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B0B70" w14:textId="7ACC2688" w:rsidR="00B8682E" w:rsidRDefault="00C87A30" w:rsidP="00F43C6A">
      <w:pPr>
        <w:jc w:val="center"/>
        <w:rPr>
          <w:b/>
          <w:sz w:val="26"/>
          <w:szCs w:val="26"/>
        </w:rPr>
      </w:pPr>
      <w:r w:rsidRPr="00F43C6A">
        <w:rPr>
          <w:b/>
          <w:sz w:val="26"/>
          <w:szCs w:val="26"/>
        </w:rPr>
        <w:t xml:space="preserve">Mẫu </w:t>
      </w:r>
      <w:r w:rsidR="00450290" w:rsidRPr="00F43C6A">
        <w:rPr>
          <w:b/>
          <w:sz w:val="26"/>
          <w:szCs w:val="26"/>
        </w:rPr>
        <w:t>Phụ lục</w:t>
      </w:r>
      <w:r w:rsidRPr="00F43C6A">
        <w:rPr>
          <w:b/>
          <w:sz w:val="26"/>
          <w:szCs w:val="26"/>
        </w:rPr>
        <w:t xml:space="preserve"> </w:t>
      </w:r>
      <w:r w:rsidR="00426F41">
        <w:rPr>
          <w:b/>
          <w:sz w:val="26"/>
          <w:szCs w:val="26"/>
        </w:rPr>
        <w:t>I</w:t>
      </w:r>
      <w:r w:rsidR="0055311C">
        <w:rPr>
          <w:b/>
          <w:sz w:val="26"/>
          <w:szCs w:val="26"/>
        </w:rPr>
        <w:t>I</w:t>
      </w:r>
      <w:r w:rsidR="006B5723">
        <w:rPr>
          <w:b/>
          <w:sz w:val="26"/>
          <w:szCs w:val="26"/>
        </w:rPr>
        <w:t>.1</w:t>
      </w:r>
    </w:p>
    <w:p w14:paraId="676D9D68" w14:textId="7F43EC1B" w:rsidR="009350C0" w:rsidRDefault="009350C0" w:rsidP="00F43C6A">
      <w:pPr>
        <w:jc w:val="center"/>
        <w:rPr>
          <w:b/>
          <w:sz w:val="26"/>
          <w:szCs w:val="26"/>
        </w:rPr>
      </w:pPr>
      <w:r>
        <w:rPr>
          <w:b/>
          <w:i/>
          <w:iCs/>
          <w:sz w:val="26"/>
          <w:szCs w:val="26"/>
        </w:rPr>
        <w:t>(Áp dụng đối với</w:t>
      </w:r>
      <w:r w:rsidRPr="00B8682E">
        <w:rPr>
          <w:b/>
          <w:i/>
          <w:iCs/>
          <w:sz w:val="26"/>
          <w:szCs w:val="26"/>
        </w:rPr>
        <w:t xml:space="preserve"> </w:t>
      </w:r>
      <w:r>
        <w:rPr>
          <w:b/>
          <w:i/>
          <w:iCs/>
          <w:sz w:val="26"/>
          <w:szCs w:val="26"/>
        </w:rPr>
        <w:t>địa phương)</w:t>
      </w:r>
    </w:p>
    <w:p w14:paraId="1FFDC683" w14:textId="6348177B" w:rsidR="00450290" w:rsidRPr="00F70541" w:rsidRDefault="00CA2A03" w:rsidP="00F70541">
      <w:pPr>
        <w:jc w:val="center"/>
        <w:rPr>
          <w:i/>
          <w:sz w:val="26"/>
          <w:szCs w:val="26"/>
          <w:lang w:val="nl-NL"/>
        </w:rPr>
      </w:pPr>
      <w:r w:rsidRPr="00F43C6A">
        <w:rPr>
          <w:i/>
          <w:sz w:val="26"/>
          <w:szCs w:val="26"/>
          <w:lang w:val="nl-NL"/>
        </w:rPr>
        <w:t>(Kèm theo Công văn số</w:t>
      </w:r>
      <w:r w:rsidR="00C94674">
        <w:rPr>
          <w:i/>
          <w:sz w:val="26"/>
          <w:szCs w:val="26"/>
          <w:lang w:val="nl-NL"/>
        </w:rPr>
        <w:t xml:space="preserve"> 1297</w:t>
      </w:r>
      <w:bookmarkStart w:id="0" w:name="_GoBack"/>
      <w:bookmarkEnd w:id="0"/>
      <w:r w:rsidRPr="00F43C6A">
        <w:rPr>
          <w:i/>
          <w:sz w:val="26"/>
          <w:szCs w:val="26"/>
          <w:lang w:val="nl-NL"/>
        </w:rPr>
        <w:t>/BTP-</w:t>
      </w:r>
      <w:r w:rsidRPr="00F43C6A">
        <w:rPr>
          <w:i/>
          <w:color w:val="000000"/>
          <w:sz w:val="26"/>
          <w:szCs w:val="26"/>
          <w:lang w:val="nl-NL"/>
        </w:rPr>
        <w:t xml:space="preserve"> KTVB&amp;QLXLVPHC</w:t>
      </w:r>
      <w:r w:rsidRPr="00F43C6A">
        <w:rPr>
          <w:i/>
          <w:sz w:val="26"/>
          <w:szCs w:val="26"/>
          <w:lang w:val="nl-NL"/>
        </w:rPr>
        <w:t xml:space="preserve"> ngày 10/3/2025 của Bộ Tư pháp)</w:t>
      </w:r>
    </w:p>
    <w:p w14:paraId="65B54323" w14:textId="5804B0EB" w:rsidR="00450290" w:rsidRPr="00F43C6A" w:rsidRDefault="00F70541" w:rsidP="00F43C6A">
      <w:pPr>
        <w:jc w:val="center"/>
        <w:rPr>
          <w:b/>
          <w:sz w:val="26"/>
          <w:szCs w:val="26"/>
          <w:lang w:val="nl-NL"/>
        </w:rPr>
      </w:pPr>
      <w:r>
        <w:rPr>
          <w:iCs/>
          <w:noProof/>
          <w:sz w:val="26"/>
          <w:szCs w:val="26"/>
          <w:lang w:val="nl-NL"/>
        </w:rPr>
        <mc:AlternateContent>
          <mc:Choice Requires="wps">
            <w:drawing>
              <wp:anchor distT="0" distB="0" distL="114300" distR="114300" simplePos="0" relativeHeight="251661312" behindDoc="0" locked="0" layoutInCell="1" allowOverlap="1" wp14:anchorId="5A0732CA" wp14:editId="7EE7A915">
                <wp:simplePos x="0" y="0"/>
                <wp:positionH relativeFrom="column">
                  <wp:posOffset>3790315</wp:posOffset>
                </wp:positionH>
                <wp:positionV relativeFrom="paragraph">
                  <wp:posOffset>26670</wp:posOffset>
                </wp:positionV>
                <wp:extent cx="1854200" cy="6350"/>
                <wp:effectExtent l="0" t="0" r="31750" b="31750"/>
                <wp:wrapNone/>
                <wp:docPr id="4" name="Straight Connector 4"/>
                <wp:cNvGraphicFramePr/>
                <a:graphic xmlns:a="http://schemas.openxmlformats.org/drawingml/2006/main">
                  <a:graphicData uri="http://schemas.microsoft.com/office/word/2010/wordprocessingShape">
                    <wps:wsp>
                      <wps:cNvCnPr/>
                      <wps:spPr>
                        <a:xfrm flipV="1">
                          <a:off x="0" y="0"/>
                          <a:ext cx="185420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7485335B" id="Straight Connector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298.45pt,2.1pt" to="444.4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" strokecolor="black [3040]"/>
            </w:pict>
          </mc:Fallback>
        </mc:AlternateContent>
      </w:r>
    </w:p>
    <w:tbl>
      <w:tblPr>
        <w:tblpPr w:leftFromText="180" w:rightFromText="180" w:vertAnchor="text" w:horzAnchor="margin" w:tblpXSpec="center" w:tblpY="-127"/>
        <w:tblW w:w="13338" w:type="dxa"/>
        <w:tblCellMar>
          <w:left w:w="0" w:type="dxa"/>
          <w:right w:w="0" w:type="dxa"/>
        </w:tblCellMar>
        <w:tblLook w:val="0000" w:firstRow="0" w:lastRow="0" w:firstColumn="0" w:lastColumn="0" w:noHBand="0" w:noVBand="0"/>
      </w:tblPr>
      <w:tblGrid>
        <w:gridCol w:w="4968"/>
        <w:gridCol w:w="8370"/>
      </w:tblGrid>
      <w:tr w:rsidR="00CA2A03" w:rsidRPr="00A04A9E" w14:paraId="513DFBAF" w14:textId="77777777" w:rsidTr="00426F41">
        <w:trPr>
          <w:trHeight w:val="1574"/>
        </w:trPr>
        <w:tc>
          <w:tcPr>
            <w:tcW w:w="4968" w:type="dxa"/>
            <w:tcMar>
              <w:top w:w="0" w:type="dxa"/>
              <w:left w:w="108" w:type="dxa"/>
              <w:bottom w:w="0" w:type="dxa"/>
              <w:right w:w="108" w:type="dxa"/>
            </w:tcMar>
          </w:tcPr>
          <w:p w14:paraId="6F3B7DF8" w14:textId="108F6124" w:rsidR="00CA2A03" w:rsidRPr="00F43C6A" w:rsidRDefault="00CA2A03" w:rsidP="00F43C6A">
            <w:pPr>
              <w:jc w:val="center"/>
              <w:rPr>
                <w:b/>
                <w:bCs/>
                <w:sz w:val="26"/>
                <w:szCs w:val="26"/>
                <w:lang w:val="nl-NL"/>
              </w:rPr>
            </w:pPr>
            <w:r w:rsidRPr="00F43C6A">
              <w:rPr>
                <w:b/>
                <w:bCs/>
                <w:sz w:val="26"/>
                <w:szCs w:val="26"/>
                <w:lang w:val="nl-NL"/>
              </w:rPr>
              <w:t>TÊN CƠ QUAN</w:t>
            </w:r>
          </w:p>
          <w:p w14:paraId="585C8968" w14:textId="77777777" w:rsidR="00CA2A03" w:rsidRPr="00F43C6A" w:rsidRDefault="00CA2A03" w:rsidP="00F43C6A">
            <w:pPr>
              <w:jc w:val="center"/>
              <w:rPr>
                <w:sz w:val="26"/>
                <w:szCs w:val="26"/>
                <w:lang w:val="nl-NL"/>
              </w:rPr>
            </w:pPr>
            <w:r w:rsidRPr="00F43C6A">
              <w:rPr>
                <w:noProof/>
                <w:sz w:val="26"/>
                <w:szCs w:val="26"/>
              </w:rPr>
              <mc:AlternateContent>
                <mc:Choice Requires="wps">
                  <w:drawing>
                    <wp:anchor distT="4294967295" distB="4294967295" distL="114300" distR="114300" simplePos="0" relativeHeight="251660288" behindDoc="0" locked="0" layoutInCell="1" allowOverlap="1" wp14:anchorId="51ED3CB8" wp14:editId="33C8D74F">
                      <wp:simplePos x="0" y="0"/>
                      <wp:positionH relativeFrom="column">
                        <wp:posOffset>1137920</wp:posOffset>
                      </wp:positionH>
                      <wp:positionV relativeFrom="paragraph">
                        <wp:posOffset>34290</wp:posOffset>
                      </wp:positionV>
                      <wp:extent cx="6858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78B2443"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6pt,2.7pt" to="143.6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"/>
                  </w:pict>
                </mc:Fallback>
              </mc:AlternateContent>
            </w:r>
          </w:p>
          <w:p w14:paraId="71102D6D" w14:textId="77777777" w:rsidR="00CA2A03" w:rsidRPr="00F43C6A" w:rsidRDefault="00CA2A03" w:rsidP="00F43C6A">
            <w:pPr>
              <w:jc w:val="center"/>
              <w:rPr>
                <w:sz w:val="26"/>
                <w:szCs w:val="26"/>
                <w:lang w:val="nl-NL"/>
              </w:rPr>
            </w:pPr>
          </w:p>
          <w:p w14:paraId="14AB95DA" w14:textId="2885A159" w:rsidR="00CA2A03" w:rsidRPr="00F43C6A" w:rsidRDefault="00CA2A03" w:rsidP="00F43C6A">
            <w:pPr>
              <w:jc w:val="center"/>
              <w:rPr>
                <w:rStyle w:val="Strong"/>
                <w:b w:val="0"/>
                <w:bCs w:val="0"/>
                <w:sz w:val="26"/>
                <w:szCs w:val="26"/>
                <w:lang w:val="nl-NL"/>
              </w:rPr>
            </w:pPr>
          </w:p>
        </w:tc>
        <w:tc>
          <w:tcPr>
            <w:tcW w:w="8370" w:type="dxa"/>
            <w:tcMar>
              <w:top w:w="0" w:type="dxa"/>
              <w:left w:w="108" w:type="dxa"/>
              <w:bottom w:w="0" w:type="dxa"/>
              <w:right w:w="108" w:type="dxa"/>
            </w:tcMar>
          </w:tcPr>
          <w:p w14:paraId="15A08B5D" w14:textId="77777777" w:rsidR="00CA2A03" w:rsidRPr="00F43C6A" w:rsidRDefault="00CA2A03" w:rsidP="00F43C6A">
            <w:pPr>
              <w:jc w:val="center"/>
              <w:rPr>
                <w:b/>
                <w:bCs/>
                <w:sz w:val="26"/>
                <w:szCs w:val="26"/>
                <w:lang w:val="nl-NL"/>
              </w:rPr>
            </w:pPr>
            <w:r w:rsidRPr="00F43C6A">
              <w:rPr>
                <w:b/>
                <w:bCs/>
                <w:sz w:val="26"/>
                <w:szCs w:val="26"/>
                <w:lang w:val="nl-NL"/>
              </w:rPr>
              <w:t>CỘNG HOÀ XÃ HỘI CHỦ NGHĨA VIỆT NAM</w:t>
            </w:r>
          </w:p>
          <w:p w14:paraId="4B0F26FB" w14:textId="77777777" w:rsidR="00CA2A03" w:rsidRPr="00F43C6A" w:rsidRDefault="00CA2A03" w:rsidP="00F43C6A">
            <w:pPr>
              <w:jc w:val="center"/>
              <w:rPr>
                <w:b/>
                <w:bCs/>
                <w:szCs w:val="28"/>
                <w:lang w:val="nl-NL"/>
              </w:rPr>
            </w:pPr>
            <w:r w:rsidRPr="00F43C6A">
              <w:rPr>
                <w:b/>
                <w:bCs/>
                <w:szCs w:val="28"/>
                <w:lang w:val="nl-NL"/>
              </w:rPr>
              <w:t>Độc lập - Tự do - Hạnh phúc</w:t>
            </w:r>
          </w:p>
          <w:p w14:paraId="1F574DDE" w14:textId="77777777" w:rsidR="00CA2A03" w:rsidRPr="00F43C6A" w:rsidRDefault="00CA2A03" w:rsidP="00F43C6A">
            <w:pPr>
              <w:jc w:val="right"/>
              <w:rPr>
                <w:i/>
                <w:iCs/>
                <w:sz w:val="26"/>
                <w:szCs w:val="26"/>
                <w:lang w:val="nl-NL"/>
              </w:rPr>
            </w:pPr>
            <w:r w:rsidRPr="00F43C6A">
              <w:rPr>
                <w:noProof/>
                <w:sz w:val="26"/>
                <w:szCs w:val="26"/>
              </w:rPr>
              <mc:AlternateContent>
                <mc:Choice Requires="wps">
                  <w:drawing>
                    <wp:anchor distT="4294967295" distB="4294967295" distL="114300" distR="114300" simplePos="0" relativeHeight="251658240" behindDoc="0" locked="0" layoutInCell="1" allowOverlap="1" wp14:anchorId="35548469" wp14:editId="17EE32C7">
                      <wp:simplePos x="0" y="0"/>
                      <wp:positionH relativeFrom="column">
                        <wp:posOffset>1492250</wp:posOffset>
                      </wp:positionH>
                      <wp:positionV relativeFrom="paragraph">
                        <wp:posOffset>45720</wp:posOffset>
                      </wp:positionV>
                      <wp:extent cx="21717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5CE88320"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7.5pt,3.6pt" to="28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"/>
                  </w:pict>
                </mc:Fallback>
              </mc:AlternateContent>
            </w:r>
          </w:p>
          <w:p w14:paraId="7352F997" w14:textId="736C1869" w:rsidR="00CA2A03" w:rsidRPr="00F43C6A" w:rsidRDefault="00CA2A03" w:rsidP="00F43C6A">
            <w:pPr>
              <w:jc w:val="center"/>
              <w:rPr>
                <w:i/>
                <w:iCs/>
                <w:sz w:val="26"/>
                <w:szCs w:val="26"/>
                <w:lang w:val="nl-NL"/>
              </w:rPr>
            </w:pPr>
            <w:r w:rsidRPr="00F43C6A">
              <w:rPr>
                <w:i/>
                <w:iCs/>
                <w:sz w:val="26"/>
                <w:szCs w:val="26"/>
                <w:lang w:val="nl-NL"/>
              </w:rPr>
              <w:t xml:space="preserve"> Hà Nội, ngày        tháng 3 năm 2025</w:t>
            </w:r>
          </w:p>
        </w:tc>
      </w:tr>
    </w:tbl>
    <w:p w14:paraId="357B4071" w14:textId="77777777" w:rsidR="00450290" w:rsidRPr="00F43C6A" w:rsidRDefault="00450290" w:rsidP="00F43C6A">
      <w:pPr>
        <w:tabs>
          <w:tab w:val="right" w:leader="dot" w:pos="8640"/>
        </w:tabs>
        <w:jc w:val="center"/>
        <w:rPr>
          <w:rFonts w:eastAsia="Calibri"/>
          <w:b/>
          <w:sz w:val="26"/>
          <w:szCs w:val="26"/>
          <w:lang w:val="nl-NL"/>
        </w:rPr>
      </w:pPr>
    </w:p>
    <w:p w14:paraId="1A23A21E" w14:textId="77777777" w:rsidR="00450290" w:rsidRPr="00F43C6A" w:rsidRDefault="00450290" w:rsidP="00F43C6A">
      <w:pPr>
        <w:tabs>
          <w:tab w:val="right" w:leader="dot" w:pos="8640"/>
        </w:tabs>
        <w:jc w:val="center"/>
        <w:rPr>
          <w:rFonts w:eastAsia="Calibri"/>
          <w:b/>
          <w:sz w:val="26"/>
          <w:szCs w:val="26"/>
          <w:lang w:val="nl-NL"/>
        </w:rPr>
      </w:pPr>
    </w:p>
    <w:p w14:paraId="0BD51E2D" w14:textId="77777777" w:rsidR="00450290" w:rsidRPr="00F43C6A" w:rsidRDefault="00450290" w:rsidP="00F43C6A">
      <w:pPr>
        <w:tabs>
          <w:tab w:val="right" w:leader="dot" w:pos="8640"/>
        </w:tabs>
        <w:jc w:val="center"/>
        <w:rPr>
          <w:rFonts w:eastAsia="Calibri"/>
          <w:b/>
          <w:sz w:val="26"/>
          <w:szCs w:val="26"/>
          <w:lang w:val="nl-NL"/>
        </w:rPr>
      </w:pPr>
    </w:p>
    <w:p w14:paraId="59125917" w14:textId="77777777" w:rsidR="00450290" w:rsidRPr="00F43C6A" w:rsidRDefault="00450290" w:rsidP="00F43C6A">
      <w:pPr>
        <w:tabs>
          <w:tab w:val="right" w:leader="dot" w:pos="8640"/>
        </w:tabs>
        <w:rPr>
          <w:rFonts w:eastAsia="Calibri"/>
          <w:b/>
          <w:sz w:val="26"/>
          <w:szCs w:val="26"/>
          <w:lang w:val="nl-NL"/>
        </w:rPr>
      </w:pPr>
    </w:p>
    <w:p w14:paraId="1975B071" w14:textId="77777777" w:rsidR="00F70541" w:rsidRDefault="00F70541" w:rsidP="00F70541">
      <w:pPr>
        <w:tabs>
          <w:tab w:val="right" w:leader="dot" w:pos="8640"/>
        </w:tabs>
        <w:rPr>
          <w:rFonts w:eastAsia="Calibri"/>
          <w:b/>
          <w:sz w:val="26"/>
          <w:szCs w:val="26"/>
          <w:lang w:val="nl-NL"/>
        </w:rPr>
      </w:pPr>
    </w:p>
    <w:p w14:paraId="2AB058D3" w14:textId="6A0C9105" w:rsidR="00450290" w:rsidRPr="002E691D" w:rsidRDefault="00C76B1D" w:rsidP="00F70541">
      <w:pPr>
        <w:tabs>
          <w:tab w:val="right" w:leader="dot" w:pos="8640"/>
        </w:tabs>
        <w:jc w:val="center"/>
        <w:rPr>
          <w:rFonts w:eastAsia="Calibri"/>
          <w:b/>
          <w:sz w:val="26"/>
          <w:szCs w:val="26"/>
          <w:lang w:val="nl-NL"/>
        </w:rPr>
      </w:pPr>
      <w:r w:rsidRPr="002E691D">
        <w:rPr>
          <w:rFonts w:eastAsia="Calibri"/>
          <w:b/>
          <w:sz w:val="26"/>
          <w:szCs w:val="26"/>
          <w:lang w:val="nl-NL"/>
        </w:rPr>
        <w:t xml:space="preserve">Phụ lục </w:t>
      </w:r>
      <w:r w:rsidR="00426F41" w:rsidRPr="002E691D">
        <w:rPr>
          <w:rFonts w:eastAsia="Calibri"/>
          <w:b/>
          <w:sz w:val="26"/>
          <w:szCs w:val="26"/>
          <w:lang w:val="nl-NL"/>
        </w:rPr>
        <w:t>I</w:t>
      </w:r>
      <w:r w:rsidR="0055311C">
        <w:rPr>
          <w:rFonts w:eastAsia="Calibri"/>
          <w:b/>
          <w:sz w:val="26"/>
          <w:szCs w:val="26"/>
          <w:lang w:val="nl-NL"/>
        </w:rPr>
        <w:t>I.1</w:t>
      </w:r>
    </w:p>
    <w:p w14:paraId="0FF248E3" w14:textId="77777777" w:rsidR="00426F41" w:rsidRPr="002E691D" w:rsidRDefault="00450290" w:rsidP="00F43C6A">
      <w:pPr>
        <w:tabs>
          <w:tab w:val="right" w:leader="dot" w:pos="8640"/>
        </w:tabs>
        <w:jc w:val="center"/>
        <w:rPr>
          <w:rFonts w:eastAsia="Calibri"/>
          <w:b/>
          <w:sz w:val="26"/>
          <w:szCs w:val="26"/>
          <w:lang w:val="nl-NL"/>
        </w:rPr>
      </w:pPr>
      <w:r w:rsidRPr="002E691D">
        <w:rPr>
          <w:rFonts w:eastAsia="Calibri"/>
          <w:b/>
          <w:sz w:val="26"/>
          <w:szCs w:val="26"/>
          <w:lang w:val="nl-NL"/>
        </w:rPr>
        <w:t xml:space="preserve">KẾT QUẢ RÀ SOÁT </w:t>
      </w:r>
      <w:r w:rsidR="00CA2A03" w:rsidRPr="002E691D">
        <w:rPr>
          <w:rFonts w:eastAsia="Calibri"/>
          <w:b/>
          <w:sz w:val="26"/>
          <w:szCs w:val="26"/>
          <w:lang w:val="nl-NL"/>
        </w:rPr>
        <w:t xml:space="preserve">VÀ ĐỀ XUẤT </w:t>
      </w:r>
      <w:r w:rsidR="00426F41" w:rsidRPr="002E691D">
        <w:rPr>
          <w:rFonts w:eastAsia="Calibri"/>
          <w:b/>
          <w:sz w:val="26"/>
          <w:szCs w:val="26"/>
          <w:lang w:val="nl-NL"/>
        </w:rPr>
        <w:t xml:space="preserve">PHƯƠNG ÁN XỬ LÝ </w:t>
      </w:r>
      <w:r w:rsidRPr="002E691D">
        <w:rPr>
          <w:rFonts w:eastAsia="Calibri"/>
          <w:b/>
          <w:sz w:val="26"/>
          <w:szCs w:val="26"/>
          <w:lang w:val="nl-NL"/>
        </w:rPr>
        <w:t xml:space="preserve">VĂN BẢN QPPL </w:t>
      </w:r>
    </w:p>
    <w:p w14:paraId="39857DC5" w14:textId="61E1010D" w:rsidR="00450290" w:rsidRPr="002E691D" w:rsidRDefault="005B43FE" w:rsidP="000B0AE9">
      <w:pPr>
        <w:tabs>
          <w:tab w:val="right" w:leader="dot" w:pos="8640"/>
        </w:tabs>
        <w:spacing w:after="120"/>
        <w:jc w:val="center"/>
        <w:rPr>
          <w:rFonts w:eastAsia="Calibri"/>
          <w:b/>
          <w:sz w:val="26"/>
          <w:szCs w:val="26"/>
          <w:lang w:val="nl-NL"/>
        </w:rPr>
      </w:pPr>
      <w:r w:rsidRPr="002E691D">
        <w:rPr>
          <w:rFonts w:eastAsia="Calibri"/>
          <w:b/>
          <w:sz w:val="26"/>
          <w:szCs w:val="26"/>
          <w:lang w:val="nl-NL"/>
        </w:rPr>
        <w:t>THEO ĐỊNH HƯỚNG SỬA ĐỔI, BỔ SUNG MỘT SỐ ĐIỀU CỦA HIẾN PHÁP NĂM 2013</w:t>
      </w:r>
      <w:r w:rsidR="00CA2A03" w:rsidRPr="002E691D">
        <w:rPr>
          <w:rFonts w:eastAsia="Calibri"/>
          <w:b/>
          <w:sz w:val="26"/>
          <w:szCs w:val="26"/>
          <w:lang w:val="nl-NL"/>
        </w:rPr>
        <w:t xml:space="preserve"> </w:t>
      </w:r>
    </w:p>
    <w:p w14:paraId="77BE7918" w14:textId="56091CF2" w:rsidR="0033300D" w:rsidRPr="0055311C" w:rsidRDefault="00192480" w:rsidP="0033300D">
      <w:pPr>
        <w:spacing w:line="252" w:lineRule="auto"/>
        <w:jc w:val="center"/>
        <w:rPr>
          <w:b/>
          <w:bCs/>
          <w:sz w:val="26"/>
          <w:szCs w:val="26"/>
          <w:lang w:val="nl-NL"/>
        </w:rPr>
      </w:pPr>
      <w:r w:rsidRPr="002E691D">
        <w:rPr>
          <w:rFonts w:eastAsia="Calibri"/>
          <w:b/>
          <w:sz w:val="26"/>
          <w:szCs w:val="26"/>
          <w:u w:val="single"/>
          <w:lang w:val="nl-NL"/>
        </w:rPr>
        <w:t xml:space="preserve">Nhóm </w:t>
      </w:r>
      <w:r w:rsidR="00A04A9E">
        <w:rPr>
          <w:rFonts w:eastAsia="Calibri"/>
          <w:b/>
          <w:sz w:val="26"/>
          <w:szCs w:val="26"/>
          <w:u w:val="single"/>
          <w:lang w:val="nl-NL"/>
        </w:rPr>
        <w:t>3</w:t>
      </w:r>
      <w:r w:rsidRPr="002E691D">
        <w:rPr>
          <w:rFonts w:eastAsia="Calibri"/>
          <w:b/>
          <w:sz w:val="26"/>
          <w:szCs w:val="26"/>
          <w:lang w:val="nl-NL"/>
        </w:rPr>
        <w:t xml:space="preserve">. </w:t>
      </w:r>
      <w:r w:rsidR="0033300D" w:rsidRPr="002E691D">
        <w:rPr>
          <w:b/>
          <w:bCs/>
          <w:sz w:val="26"/>
          <w:szCs w:val="26"/>
          <w:shd w:val="clear" w:color="auto" w:fill="FFFFFF"/>
          <w:lang w:val="nl-NL"/>
        </w:rPr>
        <w:t xml:space="preserve">Nhóm các vấn đề </w:t>
      </w:r>
      <w:r w:rsidR="0033300D" w:rsidRPr="0055311C">
        <w:rPr>
          <w:b/>
          <w:bCs/>
          <w:sz w:val="26"/>
          <w:szCs w:val="26"/>
          <w:lang w:val="nl-NL"/>
        </w:rPr>
        <w:t xml:space="preserve">đang được quy định rõ tại các văn bản QPPL của cơ quan nhà nước ở Trung ương </w:t>
      </w:r>
    </w:p>
    <w:p w14:paraId="606D8B04" w14:textId="30A2FC86" w:rsidR="000B0AE9" w:rsidRPr="0055311C" w:rsidRDefault="0033300D" w:rsidP="0033300D">
      <w:pPr>
        <w:spacing w:line="252" w:lineRule="auto"/>
        <w:jc w:val="center"/>
        <w:rPr>
          <w:b/>
          <w:bCs/>
          <w:sz w:val="26"/>
          <w:szCs w:val="26"/>
          <w:lang w:val="nl-NL"/>
        </w:rPr>
      </w:pPr>
      <w:r w:rsidRPr="0055311C">
        <w:rPr>
          <w:b/>
          <w:bCs/>
          <w:sz w:val="26"/>
          <w:szCs w:val="26"/>
          <w:lang w:val="nl-NL"/>
        </w:rPr>
        <w:t xml:space="preserve">mà địa phương được giao ban hành văn bản QPPL để quy định chi tiết, hoặc </w:t>
      </w:r>
      <w:r w:rsidRPr="0055311C">
        <w:rPr>
          <w:b/>
          <w:bCs/>
          <w:color w:val="000000"/>
          <w:sz w:val="26"/>
          <w:szCs w:val="26"/>
          <w:shd w:val="clear" w:color="auto" w:fill="FFFFFF"/>
          <w:lang w:val="nl-NL"/>
        </w:rPr>
        <w:t>quy định biện pháp cụ thể để tổ chức thực hiện</w:t>
      </w:r>
    </w:p>
    <w:p w14:paraId="51D88E12" w14:textId="273EA95A" w:rsidR="00C76B1D" w:rsidRPr="002E691D" w:rsidRDefault="00C76B1D" w:rsidP="000B0AE9">
      <w:pPr>
        <w:spacing w:before="120"/>
        <w:ind w:firstLine="567"/>
        <w:jc w:val="center"/>
        <w:rPr>
          <w:rFonts w:eastAsia="Calibri"/>
          <w:i/>
          <w:sz w:val="26"/>
          <w:szCs w:val="26"/>
          <w:lang w:val="nl-NL"/>
        </w:rPr>
      </w:pPr>
      <w:r w:rsidRPr="002E691D">
        <w:rPr>
          <w:rFonts w:eastAsia="Calibri"/>
          <w:i/>
          <w:sz w:val="26"/>
          <w:szCs w:val="26"/>
          <w:lang w:val="nl-NL"/>
        </w:rPr>
        <w:t xml:space="preserve">(Kèm theo Báo cáo số </w:t>
      </w:r>
      <w:r w:rsidR="00900E16" w:rsidRPr="002E691D">
        <w:rPr>
          <w:rFonts w:eastAsia="Calibri"/>
          <w:i/>
          <w:sz w:val="26"/>
          <w:szCs w:val="26"/>
          <w:lang w:val="nl-NL"/>
        </w:rPr>
        <w:t xml:space="preserve">      </w:t>
      </w:r>
      <w:r w:rsidRPr="002E691D">
        <w:rPr>
          <w:rFonts w:eastAsia="Calibri"/>
          <w:i/>
          <w:sz w:val="26"/>
          <w:szCs w:val="26"/>
          <w:lang w:val="nl-NL"/>
        </w:rPr>
        <w:t>/BC-</w:t>
      </w:r>
      <w:r w:rsidR="005B43FE" w:rsidRPr="002E691D">
        <w:rPr>
          <w:rFonts w:eastAsia="Calibri"/>
          <w:i/>
          <w:sz w:val="26"/>
          <w:szCs w:val="26"/>
          <w:lang w:val="nl-NL"/>
        </w:rPr>
        <w:t>....</w:t>
      </w:r>
      <w:r w:rsidRPr="002E691D">
        <w:rPr>
          <w:rFonts w:eastAsia="Calibri"/>
          <w:i/>
          <w:sz w:val="26"/>
          <w:szCs w:val="26"/>
          <w:lang w:val="nl-NL"/>
        </w:rPr>
        <w:t xml:space="preserve"> ngày</w:t>
      </w:r>
      <w:r w:rsidR="00900E16" w:rsidRPr="002E691D">
        <w:rPr>
          <w:rFonts w:eastAsia="Calibri"/>
          <w:i/>
          <w:sz w:val="26"/>
          <w:szCs w:val="26"/>
          <w:lang w:val="nl-NL"/>
        </w:rPr>
        <w:t xml:space="preserve">      </w:t>
      </w:r>
      <w:r w:rsidRPr="002E691D">
        <w:rPr>
          <w:rFonts w:eastAsia="Calibri"/>
          <w:i/>
          <w:sz w:val="26"/>
          <w:szCs w:val="26"/>
          <w:lang w:val="nl-NL"/>
        </w:rPr>
        <w:t>/</w:t>
      </w:r>
      <w:r w:rsidR="005B43FE" w:rsidRPr="002E691D">
        <w:rPr>
          <w:rFonts w:eastAsia="Calibri"/>
          <w:i/>
          <w:sz w:val="26"/>
          <w:szCs w:val="26"/>
          <w:lang w:val="nl-NL"/>
        </w:rPr>
        <w:t>3</w:t>
      </w:r>
      <w:r w:rsidRPr="002E691D">
        <w:rPr>
          <w:rFonts w:eastAsia="Calibri"/>
          <w:i/>
          <w:sz w:val="26"/>
          <w:szCs w:val="26"/>
          <w:lang w:val="nl-NL"/>
        </w:rPr>
        <w:t>/202</w:t>
      </w:r>
      <w:r w:rsidR="005B43FE" w:rsidRPr="002E691D">
        <w:rPr>
          <w:rFonts w:eastAsia="Calibri"/>
          <w:i/>
          <w:sz w:val="26"/>
          <w:szCs w:val="26"/>
          <w:lang w:val="nl-NL"/>
        </w:rPr>
        <w:t>5</w:t>
      </w:r>
      <w:r w:rsidRPr="002E691D">
        <w:rPr>
          <w:rFonts w:eastAsia="Calibri"/>
          <w:i/>
          <w:sz w:val="26"/>
          <w:szCs w:val="26"/>
          <w:lang w:val="nl-NL"/>
        </w:rPr>
        <w:t>)</w:t>
      </w:r>
    </w:p>
    <w:p w14:paraId="72038430" w14:textId="7472AA87" w:rsidR="00A22C3E" w:rsidRDefault="008B21EB" w:rsidP="00F70541">
      <w:pPr>
        <w:tabs>
          <w:tab w:val="right" w:leader="dot" w:pos="8640"/>
        </w:tabs>
        <w:rPr>
          <w:rFonts w:eastAsia="Calibri"/>
          <w:i/>
          <w:sz w:val="26"/>
          <w:szCs w:val="26"/>
          <w:lang w:val="nl-NL"/>
        </w:rPr>
      </w:pPr>
      <w:r w:rsidRPr="00F70541">
        <w:rPr>
          <w:rFonts w:eastAsia="Calibri"/>
          <w:i/>
          <w:noProof/>
          <w:sz w:val="26"/>
          <w:szCs w:val="26"/>
          <w:lang w:val="nl-NL"/>
        </w:rPr>
        <mc:AlternateContent>
          <mc:Choice Requires="wps">
            <w:drawing>
              <wp:anchor distT="0" distB="0" distL="114300" distR="114300" simplePos="0" relativeHeight="251656192" behindDoc="0" locked="0" layoutInCell="1" allowOverlap="1" wp14:anchorId="7B800464" wp14:editId="57C3A413">
                <wp:simplePos x="0" y="0"/>
                <wp:positionH relativeFrom="column">
                  <wp:posOffset>3768008</wp:posOffset>
                </wp:positionH>
                <wp:positionV relativeFrom="paragraph">
                  <wp:posOffset>89922</wp:posOffset>
                </wp:positionV>
                <wp:extent cx="20066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2006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3FD78E79" id="Straight Connector 1"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296.7pt,7.1pt" to="454.7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" strokecolor="black [3040]"/>
            </w:pict>
          </mc:Fallback>
        </mc:AlternateContent>
      </w:r>
    </w:p>
    <w:p w14:paraId="54D2F1D8" w14:textId="4977E838" w:rsidR="008B21EB" w:rsidRPr="008B21EB" w:rsidRDefault="008B21EB" w:rsidP="00F70541">
      <w:pPr>
        <w:tabs>
          <w:tab w:val="right" w:leader="dot" w:pos="8640"/>
        </w:tabs>
        <w:rPr>
          <w:rFonts w:eastAsia="Calibri"/>
          <w:b/>
          <w:bCs/>
          <w:iCs/>
          <w:sz w:val="26"/>
          <w:szCs w:val="26"/>
          <w:lang w:val="nl-NL"/>
        </w:rPr>
      </w:pPr>
      <w:r w:rsidRPr="008B21EB">
        <w:rPr>
          <w:rFonts w:eastAsia="Calibri"/>
          <w:b/>
          <w:bCs/>
          <w:iCs/>
          <w:sz w:val="26"/>
          <w:szCs w:val="26"/>
          <w:lang w:val="nl-NL"/>
        </w:rPr>
        <w:t>Thống kê số liệu:</w:t>
      </w:r>
    </w:p>
    <w:p w14:paraId="18147819" w14:textId="78422EAA" w:rsidR="008B21EB" w:rsidRDefault="008B21EB" w:rsidP="00F70541">
      <w:pPr>
        <w:tabs>
          <w:tab w:val="right" w:leader="dot" w:pos="8640"/>
        </w:tabs>
        <w:rPr>
          <w:rFonts w:eastAsia="Calibri"/>
          <w:iCs/>
          <w:sz w:val="26"/>
          <w:szCs w:val="26"/>
          <w:lang w:val="nl-NL"/>
        </w:rPr>
      </w:pPr>
      <w:r w:rsidRPr="008B21EB">
        <w:rPr>
          <w:rFonts w:eastAsia="Calibri"/>
          <w:iCs/>
          <w:sz w:val="26"/>
          <w:szCs w:val="26"/>
          <w:lang w:val="nl-NL"/>
        </w:rPr>
        <w:t>Số văn bản của địa phương được rà soát:......văn bản</w:t>
      </w:r>
      <w:r>
        <w:rPr>
          <w:rFonts w:eastAsia="Calibri"/>
          <w:iCs/>
          <w:sz w:val="26"/>
          <w:szCs w:val="26"/>
          <w:lang w:val="nl-NL"/>
        </w:rPr>
        <w:t>, gồm:</w:t>
      </w:r>
    </w:p>
    <w:p w14:paraId="1E052A58" w14:textId="575DB87D" w:rsidR="008B21EB" w:rsidRDefault="008B21EB" w:rsidP="00F70541">
      <w:pPr>
        <w:tabs>
          <w:tab w:val="right" w:leader="dot" w:pos="8640"/>
        </w:tabs>
        <w:rPr>
          <w:rFonts w:eastAsia="Calibri"/>
          <w:iCs/>
          <w:sz w:val="26"/>
          <w:szCs w:val="26"/>
          <w:lang w:val="nl-NL"/>
        </w:rPr>
      </w:pPr>
      <w:r>
        <w:rPr>
          <w:rFonts w:eastAsia="Calibri"/>
          <w:iCs/>
          <w:sz w:val="26"/>
          <w:szCs w:val="26"/>
          <w:lang w:val="nl-NL"/>
        </w:rPr>
        <w:t>-..........văn bản của HĐND cấp tỉnh;</w:t>
      </w:r>
    </w:p>
    <w:p w14:paraId="417B7245" w14:textId="4320A64A" w:rsidR="008B21EB" w:rsidRDefault="008B21EB" w:rsidP="00F70541">
      <w:pPr>
        <w:tabs>
          <w:tab w:val="right" w:leader="dot" w:pos="8640"/>
        </w:tabs>
        <w:rPr>
          <w:rFonts w:eastAsia="Calibri"/>
          <w:iCs/>
          <w:sz w:val="26"/>
          <w:szCs w:val="26"/>
          <w:lang w:val="nl-NL"/>
        </w:rPr>
      </w:pPr>
      <w:r>
        <w:rPr>
          <w:rFonts w:eastAsia="Calibri"/>
          <w:iCs/>
          <w:sz w:val="26"/>
          <w:szCs w:val="26"/>
          <w:lang w:val="nl-NL"/>
        </w:rPr>
        <w:t>-..........văn bản của UBND cấp tỉnh;</w:t>
      </w:r>
    </w:p>
    <w:p w14:paraId="56983189" w14:textId="38926E03" w:rsidR="008B21EB" w:rsidRDefault="008B21EB" w:rsidP="00F70541">
      <w:pPr>
        <w:tabs>
          <w:tab w:val="right" w:leader="dot" w:pos="8640"/>
        </w:tabs>
        <w:rPr>
          <w:rFonts w:eastAsia="Calibri"/>
          <w:iCs/>
          <w:sz w:val="26"/>
          <w:szCs w:val="26"/>
          <w:lang w:val="nl-NL"/>
        </w:rPr>
      </w:pPr>
      <w:r>
        <w:rPr>
          <w:rFonts w:eastAsia="Calibri"/>
          <w:iCs/>
          <w:sz w:val="26"/>
          <w:szCs w:val="26"/>
          <w:lang w:val="nl-NL"/>
        </w:rPr>
        <w:t>-..........văn bản của HĐND cấp huyện;</w:t>
      </w:r>
    </w:p>
    <w:p w14:paraId="6493489F" w14:textId="484DD3B3" w:rsidR="008B21EB" w:rsidRDefault="008B21EB" w:rsidP="00F70541">
      <w:pPr>
        <w:tabs>
          <w:tab w:val="right" w:leader="dot" w:pos="8640"/>
        </w:tabs>
        <w:rPr>
          <w:rFonts w:eastAsia="Calibri"/>
          <w:iCs/>
          <w:sz w:val="26"/>
          <w:szCs w:val="26"/>
          <w:lang w:val="nl-NL"/>
        </w:rPr>
      </w:pPr>
      <w:r>
        <w:rPr>
          <w:rFonts w:eastAsia="Calibri"/>
          <w:iCs/>
          <w:sz w:val="26"/>
          <w:szCs w:val="26"/>
          <w:lang w:val="nl-NL"/>
        </w:rPr>
        <w:t>-..........văn bản của UBND cấp huyện;</w:t>
      </w:r>
    </w:p>
    <w:p w14:paraId="65F9C246" w14:textId="1B402C0B" w:rsidR="008B21EB" w:rsidRDefault="008B21EB" w:rsidP="00F70541">
      <w:pPr>
        <w:tabs>
          <w:tab w:val="right" w:leader="dot" w:pos="8640"/>
        </w:tabs>
        <w:rPr>
          <w:rFonts w:eastAsia="Calibri"/>
          <w:iCs/>
          <w:sz w:val="26"/>
          <w:szCs w:val="26"/>
          <w:lang w:val="nl-NL"/>
        </w:rPr>
      </w:pPr>
      <w:r>
        <w:rPr>
          <w:rFonts w:eastAsia="Calibri"/>
          <w:iCs/>
          <w:sz w:val="26"/>
          <w:szCs w:val="26"/>
          <w:lang w:val="nl-NL"/>
        </w:rPr>
        <w:t>-..........văn bản của HĐND cấp xã;</w:t>
      </w:r>
    </w:p>
    <w:p w14:paraId="2E17E48E" w14:textId="5E1C9B63" w:rsidR="008B21EB" w:rsidRPr="008B21EB" w:rsidRDefault="008B21EB" w:rsidP="00F70541">
      <w:pPr>
        <w:tabs>
          <w:tab w:val="right" w:leader="dot" w:pos="8640"/>
        </w:tabs>
        <w:rPr>
          <w:rFonts w:eastAsia="Calibri"/>
          <w:iCs/>
          <w:sz w:val="26"/>
          <w:szCs w:val="26"/>
          <w:lang w:val="nl-NL"/>
        </w:rPr>
      </w:pPr>
      <w:r>
        <w:rPr>
          <w:rFonts w:eastAsia="Calibri"/>
          <w:iCs/>
          <w:sz w:val="26"/>
          <w:szCs w:val="26"/>
          <w:lang w:val="nl-NL"/>
        </w:rPr>
        <w:t>-..........văn bản của UBND cấp xã.</w:t>
      </w:r>
    </w:p>
    <w:tbl>
      <w:tblPr>
        <w:tblW w:w="14881" w:type="dxa"/>
        <w:tblInd w:w="-28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69"/>
        <w:gridCol w:w="4955"/>
        <w:gridCol w:w="6946"/>
        <w:gridCol w:w="2411"/>
      </w:tblGrid>
      <w:tr w:rsidR="00136AC9" w:rsidRPr="00531C89" w14:paraId="7BAA36DF" w14:textId="2ACBBB99" w:rsidTr="000625DC">
        <w:trPr>
          <w:trHeight w:val="1078"/>
          <w:tblHeader/>
        </w:trPr>
        <w:tc>
          <w:tcPr>
            <w:tcW w:w="191" w:type="pct"/>
            <w:tcBorders>
              <w:top w:val="single" w:sz="2" w:space="0" w:color="auto"/>
              <w:left w:val="single" w:sz="2" w:space="0" w:color="auto"/>
              <w:right w:val="single" w:sz="2" w:space="0" w:color="auto"/>
            </w:tcBorders>
            <w:shd w:val="clear" w:color="auto" w:fill="E0E0E0"/>
            <w:vAlign w:val="center"/>
            <w:hideMark/>
          </w:tcPr>
          <w:p w14:paraId="29CA628E" w14:textId="77777777" w:rsidR="00136AC9" w:rsidRPr="00531C89" w:rsidRDefault="00136AC9" w:rsidP="00F70541">
            <w:pPr>
              <w:tabs>
                <w:tab w:val="right" w:leader="dot" w:pos="8640"/>
              </w:tabs>
              <w:ind w:firstLine="3"/>
              <w:jc w:val="center"/>
              <w:rPr>
                <w:rFonts w:eastAsia="Calibri"/>
                <w:b/>
                <w:sz w:val="24"/>
              </w:rPr>
            </w:pPr>
            <w:r w:rsidRPr="00531C89">
              <w:rPr>
                <w:rFonts w:eastAsia="Calibri"/>
                <w:b/>
                <w:sz w:val="24"/>
              </w:rPr>
              <w:t>STT</w:t>
            </w:r>
          </w:p>
        </w:tc>
        <w:tc>
          <w:tcPr>
            <w:tcW w:w="1665" w:type="pct"/>
            <w:tcBorders>
              <w:top w:val="single" w:sz="2" w:space="0" w:color="auto"/>
              <w:left w:val="single" w:sz="2" w:space="0" w:color="auto"/>
              <w:right w:val="single" w:sz="2" w:space="0" w:color="auto"/>
            </w:tcBorders>
            <w:shd w:val="clear" w:color="auto" w:fill="E0E0E0"/>
            <w:vAlign w:val="center"/>
            <w:hideMark/>
          </w:tcPr>
          <w:p w14:paraId="081E580F" w14:textId="72BA3F5F" w:rsidR="00136AC9" w:rsidRPr="00531C89" w:rsidRDefault="00136AC9" w:rsidP="00F70541">
            <w:pPr>
              <w:tabs>
                <w:tab w:val="right" w:leader="dot" w:pos="8640"/>
              </w:tabs>
              <w:ind w:firstLine="67"/>
              <w:jc w:val="center"/>
              <w:rPr>
                <w:rFonts w:eastAsia="Calibri"/>
                <w:b/>
                <w:sz w:val="24"/>
              </w:rPr>
            </w:pPr>
            <w:r w:rsidRPr="00531C89">
              <w:rPr>
                <w:rFonts w:eastAsia="Calibri"/>
                <w:b/>
                <w:sz w:val="24"/>
              </w:rPr>
              <w:t>Nội dung</w:t>
            </w:r>
          </w:p>
          <w:p w14:paraId="3703A386" w14:textId="35F7B04D" w:rsidR="00136AC9" w:rsidRDefault="00136AC9" w:rsidP="00F70541">
            <w:pPr>
              <w:tabs>
                <w:tab w:val="right" w:leader="dot" w:pos="8640"/>
              </w:tabs>
              <w:ind w:firstLine="67"/>
              <w:jc w:val="center"/>
              <w:rPr>
                <w:rFonts w:eastAsia="Calibri"/>
                <w:b/>
                <w:sz w:val="24"/>
              </w:rPr>
            </w:pPr>
            <w:r w:rsidRPr="00531C89">
              <w:rPr>
                <w:rFonts w:eastAsia="Calibri"/>
                <w:b/>
                <w:sz w:val="24"/>
              </w:rPr>
              <w:t xml:space="preserve">quy định tại </w:t>
            </w:r>
            <w:r>
              <w:rPr>
                <w:rFonts w:eastAsia="Calibri"/>
                <w:b/>
                <w:sz w:val="24"/>
              </w:rPr>
              <w:t>văn bản QPPL</w:t>
            </w:r>
          </w:p>
          <w:p w14:paraId="5BCD42C2" w14:textId="11B939FD" w:rsidR="00136AC9" w:rsidRPr="00531C89" w:rsidRDefault="00136AC9" w:rsidP="00F70541">
            <w:pPr>
              <w:tabs>
                <w:tab w:val="right" w:leader="dot" w:pos="8640"/>
              </w:tabs>
              <w:ind w:firstLine="67"/>
              <w:jc w:val="center"/>
              <w:rPr>
                <w:rFonts w:eastAsia="Calibri"/>
                <w:b/>
                <w:sz w:val="24"/>
              </w:rPr>
            </w:pPr>
            <w:r>
              <w:rPr>
                <w:rFonts w:eastAsia="Calibri"/>
                <w:b/>
                <w:sz w:val="24"/>
              </w:rPr>
              <w:t>của cơ quan nhà nước ở Trung ương</w:t>
            </w:r>
            <w:r w:rsidRPr="00531C89">
              <w:rPr>
                <w:rStyle w:val="FootnoteReference"/>
                <w:rFonts w:eastAsia="Calibri"/>
                <w:b/>
                <w:sz w:val="24"/>
              </w:rPr>
              <w:footnoteReference w:id="1"/>
            </w:r>
          </w:p>
        </w:tc>
        <w:tc>
          <w:tcPr>
            <w:tcW w:w="2334" w:type="pct"/>
            <w:tcBorders>
              <w:top w:val="single" w:sz="2" w:space="0" w:color="auto"/>
              <w:left w:val="single" w:sz="2" w:space="0" w:color="auto"/>
              <w:right w:val="single" w:sz="2" w:space="0" w:color="auto"/>
            </w:tcBorders>
            <w:shd w:val="clear" w:color="auto" w:fill="E0E0E0"/>
            <w:vAlign w:val="center"/>
            <w:hideMark/>
          </w:tcPr>
          <w:p w14:paraId="653B5124" w14:textId="73E46525" w:rsidR="00136AC9" w:rsidRPr="000625DC" w:rsidRDefault="00136AC9" w:rsidP="000625DC">
            <w:pPr>
              <w:tabs>
                <w:tab w:val="right" w:leader="dot" w:pos="8640"/>
              </w:tabs>
              <w:jc w:val="center"/>
              <w:rPr>
                <w:rFonts w:eastAsia="Calibri"/>
                <w:b/>
                <w:sz w:val="24"/>
              </w:rPr>
            </w:pPr>
            <w:r w:rsidRPr="00531C89">
              <w:rPr>
                <w:rFonts w:eastAsia="Calibri"/>
                <w:b/>
                <w:sz w:val="24"/>
              </w:rPr>
              <w:t>Nội dung quy định chi tiết,</w:t>
            </w:r>
            <w:r w:rsidR="000625DC">
              <w:rPr>
                <w:rFonts w:eastAsia="Calibri"/>
                <w:b/>
                <w:sz w:val="24"/>
              </w:rPr>
              <w:t xml:space="preserve"> </w:t>
            </w:r>
            <w:r>
              <w:rPr>
                <w:b/>
                <w:sz w:val="24"/>
              </w:rPr>
              <w:t xml:space="preserve">quy định </w:t>
            </w:r>
            <w:r w:rsidRPr="00531C89">
              <w:rPr>
                <w:b/>
                <w:sz w:val="24"/>
              </w:rPr>
              <w:t>biện pháp</w:t>
            </w:r>
            <w:r>
              <w:rPr>
                <w:b/>
                <w:sz w:val="24"/>
              </w:rPr>
              <w:t xml:space="preserve"> cụ thể</w:t>
            </w:r>
          </w:p>
          <w:p w14:paraId="2D19C105" w14:textId="77777777" w:rsidR="000625DC" w:rsidRDefault="00136AC9" w:rsidP="000625DC">
            <w:pPr>
              <w:tabs>
                <w:tab w:val="right" w:leader="dot" w:pos="8640"/>
              </w:tabs>
              <w:ind w:left="143" w:right="131"/>
              <w:jc w:val="center"/>
              <w:rPr>
                <w:b/>
                <w:sz w:val="24"/>
              </w:rPr>
            </w:pPr>
            <w:r>
              <w:rPr>
                <w:b/>
                <w:sz w:val="24"/>
              </w:rPr>
              <w:t xml:space="preserve">để tổ chức, hướng dẫn thi hành các văn bản </w:t>
            </w:r>
          </w:p>
          <w:p w14:paraId="22F7C6C1" w14:textId="500EB934" w:rsidR="00136AC9" w:rsidRPr="000625DC" w:rsidRDefault="00136AC9" w:rsidP="000625DC">
            <w:pPr>
              <w:tabs>
                <w:tab w:val="right" w:leader="dot" w:pos="8640"/>
              </w:tabs>
              <w:ind w:left="143" w:right="131"/>
              <w:jc w:val="center"/>
              <w:rPr>
                <w:b/>
                <w:sz w:val="24"/>
              </w:rPr>
            </w:pPr>
            <w:r>
              <w:rPr>
                <w:b/>
                <w:sz w:val="24"/>
              </w:rPr>
              <w:t>tại các văn bản của địa phương</w:t>
            </w:r>
            <w:r>
              <w:rPr>
                <w:rStyle w:val="FootnoteReference"/>
                <w:b/>
                <w:sz w:val="24"/>
              </w:rPr>
              <w:footnoteReference w:id="2"/>
            </w:r>
          </w:p>
        </w:tc>
        <w:tc>
          <w:tcPr>
            <w:tcW w:w="810" w:type="pct"/>
            <w:tcBorders>
              <w:top w:val="single" w:sz="2" w:space="0" w:color="auto"/>
              <w:left w:val="single" w:sz="2" w:space="0" w:color="auto"/>
              <w:right w:val="single" w:sz="2" w:space="0" w:color="auto"/>
            </w:tcBorders>
            <w:shd w:val="clear" w:color="auto" w:fill="E0E0E0"/>
            <w:vAlign w:val="center"/>
          </w:tcPr>
          <w:p w14:paraId="3B49EF74" w14:textId="77777777" w:rsidR="000625DC" w:rsidRDefault="000625DC" w:rsidP="000625DC">
            <w:pPr>
              <w:tabs>
                <w:tab w:val="right" w:leader="dot" w:pos="8640"/>
              </w:tabs>
              <w:jc w:val="center"/>
              <w:rPr>
                <w:rFonts w:eastAsia="Calibri"/>
                <w:b/>
                <w:sz w:val="24"/>
              </w:rPr>
            </w:pPr>
            <w:r>
              <w:rPr>
                <w:rFonts w:eastAsia="Calibri"/>
                <w:b/>
                <w:sz w:val="24"/>
              </w:rPr>
              <w:t xml:space="preserve">Cơ quan ban hành </w:t>
            </w:r>
          </w:p>
          <w:p w14:paraId="658963B1" w14:textId="77777777" w:rsidR="000625DC" w:rsidRDefault="000625DC" w:rsidP="000625DC">
            <w:pPr>
              <w:tabs>
                <w:tab w:val="right" w:leader="dot" w:pos="8640"/>
              </w:tabs>
              <w:jc w:val="center"/>
              <w:rPr>
                <w:rFonts w:eastAsia="Calibri"/>
                <w:b/>
                <w:sz w:val="24"/>
              </w:rPr>
            </w:pPr>
            <w:r>
              <w:rPr>
                <w:rFonts w:eastAsia="Calibri"/>
                <w:b/>
                <w:sz w:val="24"/>
              </w:rPr>
              <w:t xml:space="preserve">văn bản của </w:t>
            </w:r>
          </w:p>
          <w:p w14:paraId="64E8B85E" w14:textId="541B921E" w:rsidR="00136AC9" w:rsidRPr="00531C89" w:rsidRDefault="000625DC" w:rsidP="000625DC">
            <w:pPr>
              <w:tabs>
                <w:tab w:val="right" w:leader="dot" w:pos="8640"/>
              </w:tabs>
              <w:jc w:val="center"/>
              <w:rPr>
                <w:rFonts w:eastAsia="Calibri"/>
                <w:b/>
                <w:sz w:val="24"/>
              </w:rPr>
            </w:pPr>
            <w:r>
              <w:rPr>
                <w:rFonts w:eastAsia="Calibri"/>
                <w:b/>
                <w:sz w:val="24"/>
              </w:rPr>
              <w:t>địa phương</w:t>
            </w:r>
            <w:r>
              <w:rPr>
                <w:rStyle w:val="FootnoteReference"/>
                <w:rFonts w:eastAsia="Calibri"/>
                <w:b/>
                <w:sz w:val="24"/>
              </w:rPr>
              <w:footnoteReference w:id="3"/>
            </w:r>
          </w:p>
        </w:tc>
      </w:tr>
      <w:tr w:rsidR="00136AC9" w:rsidRPr="00F43C6A" w14:paraId="01560373" w14:textId="4EF5DB8B" w:rsidTr="000625DC">
        <w:trPr>
          <w:trHeight w:val="404"/>
          <w:tblHeader/>
        </w:trPr>
        <w:tc>
          <w:tcPr>
            <w:tcW w:w="191" w:type="pct"/>
            <w:tcBorders>
              <w:top w:val="single" w:sz="2" w:space="0" w:color="auto"/>
              <w:left w:val="single" w:sz="2" w:space="0" w:color="auto"/>
              <w:right w:val="single" w:sz="2" w:space="0" w:color="auto"/>
            </w:tcBorders>
            <w:shd w:val="clear" w:color="auto" w:fill="E0E0E0"/>
            <w:vAlign w:val="center"/>
          </w:tcPr>
          <w:p w14:paraId="4C08088A" w14:textId="77777777" w:rsidR="00136AC9" w:rsidRPr="00F43C6A" w:rsidRDefault="00136AC9" w:rsidP="00731159">
            <w:pPr>
              <w:tabs>
                <w:tab w:val="right" w:leader="dot" w:pos="8640"/>
              </w:tabs>
              <w:spacing w:before="60" w:after="60"/>
              <w:ind w:firstLine="3"/>
              <w:jc w:val="center"/>
              <w:rPr>
                <w:rFonts w:eastAsia="Calibri"/>
                <w:b/>
                <w:i/>
                <w:iCs/>
                <w:sz w:val="25"/>
                <w:szCs w:val="25"/>
              </w:rPr>
            </w:pPr>
            <w:r w:rsidRPr="00F43C6A">
              <w:rPr>
                <w:rFonts w:eastAsia="Calibri"/>
                <w:b/>
                <w:i/>
                <w:iCs/>
                <w:sz w:val="25"/>
                <w:szCs w:val="25"/>
              </w:rPr>
              <w:t>(1)</w:t>
            </w:r>
          </w:p>
        </w:tc>
        <w:tc>
          <w:tcPr>
            <w:tcW w:w="1665" w:type="pct"/>
            <w:tcBorders>
              <w:top w:val="single" w:sz="2" w:space="0" w:color="auto"/>
              <w:left w:val="single" w:sz="2" w:space="0" w:color="auto"/>
              <w:right w:val="single" w:sz="2" w:space="0" w:color="auto"/>
            </w:tcBorders>
            <w:shd w:val="clear" w:color="auto" w:fill="E0E0E0"/>
            <w:vAlign w:val="center"/>
          </w:tcPr>
          <w:p w14:paraId="6B3C75F7" w14:textId="77777777" w:rsidR="00136AC9" w:rsidRPr="00F43C6A" w:rsidRDefault="00136AC9" w:rsidP="00731159">
            <w:pPr>
              <w:tabs>
                <w:tab w:val="right" w:leader="dot" w:pos="8640"/>
              </w:tabs>
              <w:spacing w:before="60" w:after="60"/>
              <w:jc w:val="center"/>
              <w:rPr>
                <w:rFonts w:eastAsia="Calibri"/>
                <w:b/>
                <w:i/>
                <w:iCs/>
                <w:sz w:val="25"/>
                <w:szCs w:val="25"/>
              </w:rPr>
            </w:pPr>
            <w:r w:rsidRPr="00F43C6A">
              <w:rPr>
                <w:rFonts w:eastAsia="Calibri"/>
                <w:b/>
                <w:i/>
                <w:iCs/>
                <w:sz w:val="25"/>
                <w:szCs w:val="25"/>
              </w:rPr>
              <w:t>(2)</w:t>
            </w:r>
          </w:p>
        </w:tc>
        <w:tc>
          <w:tcPr>
            <w:tcW w:w="2334" w:type="pct"/>
            <w:tcBorders>
              <w:top w:val="single" w:sz="2" w:space="0" w:color="auto"/>
              <w:left w:val="single" w:sz="2" w:space="0" w:color="auto"/>
              <w:right w:val="single" w:sz="2" w:space="0" w:color="auto"/>
            </w:tcBorders>
            <w:shd w:val="clear" w:color="auto" w:fill="E0E0E0"/>
            <w:vAlign w:val="center"/>
          </w:tcPr>
          <w:p w14:paraId="09866AC9" w14:textId="77777777" w:rsidR="00136AC9" w:rsidRPr="00F43C6A" w:rsidRDefault="00136AC9" w:rsidP="00731159">
            <w:pPr>
              <w:tabs>
                <w:tab w:val="right" w:leader="dot" w:pos="8640"/>
              </w:tabs>
              <w:spacing w:before="60" w:after="60"/>
              <w:ind w:firstLine="67"/>
              <w:jc w:val="center"/>
              <w:rPr>
                <w:rFonts w:eastAsia="Calibri"/>
                <w:b/>
                <w:i/>
                <w:iCs/>
                <w:sz w:val="25"/>
                <w:szCs w:val="25"/>
              </w:rPr>
            </w:pPr>
            <w:r w:rsidRPr="00F43C6A">
              <w:rPr>
                <w:rFonts w:eastAsia="Calibri"/>
                <w:b/>
                <w:i/>
                <w:iCs/>
                <w:sz w:val="25"/>
                <w:szCs w:val="25"/>
              </w:rPr>
              <w:t>(3)</w:t>
            </w:r>
          </w:p>
        </w:tc>
        <w:tc>
          <w:tcPr>
            <w:tcW w:w="810" w:type="pct"/>
            <w:tcBorders>
              <w:top w:val="single" w:sz="2" w:space="0" w:color="auto"/>
              <w:left w:val="single" w:sz="2" w:space="0" w:color="auto"/>
              <w:right w:val="single" w:sz="2" w:space="0" w:color="auto"/>
            </w:tcBorders>
            <w:shd w:val="clear" w:color="auto" w:fill="E0E0E0"/>
          </w:tcPr>
          <w:p w14:paraId="48F444D4" w14:textId="1CB6742D" w:rsidR="00136AC9" w:rsidRPr="00F43C6A" w:rsidRDefault="00136AC9" w:rsidP="00731159">
            <w:pPr>
              <w:tabs>
                <w:tab w:val="right" w:leader="dot" w:pos="8640"/>
              </w:tabs>
              <w:spacing w:before="60" w:after="60"/>
              <w:jc w:val="center"/>
              <w:rPr>
                <w:rFonts w:eastAsia="Calibri"/>
                <w:b/>
                <w:i/>
                <w:iCs/>
                <w:sz w:val="25"/>
                <w:szCs w:val="25"/>
              </w:rPr>
            </w:pPr>
            <w:r>
              <w:rPr>
                <w:rFonts w:eastAsia="Calibri"/>
                <w:b/>
                <w:i/>
                <w:iCs/>
                <w:sz w:val="25"/>
                <w:szCs w:val="25"/>
              </w:rPr>
              <w:t>(4)</w:t>
            </w:r>
          </w:p>
        </w:tc>
      </w:tr>
      <w:tr w:rsidR="00136AC9" w:rsidRPr="00F43C6A" w14:paraId="437F3252" w14:textId="77777777" w:rsidTr="000625DC">
        <w:tc>
          <w:tcPr>
            <w:tcW w:w="191" w:type="pct"/>
            <w:tcBorders>
              <w:left w:val="single" w:sz="2" w:space="0" w:color="auto"/>
              <w:right w:val="single" w:sz="2" w:space="0" w:color="auto"/>
            </w:tcBorders>
            <w:vAlign w:val="center"/>
          </w:tcPr>
          <w:p w14:paraId="7863B6EA" w14:textId="55ABF4D3" w:rsidR="00136AC9" w:rsidRPr="00731159" w:rsidRDefault="00136AC9" w:rsidP="00731159">
            <w:pPr>
              <w:tabs>
                <w:tab w:val="right" w:leader="dot" w:pos="8640"/>
              </w:tabs>
              <w:spacing w:before="60" w:after="60"/>
              <w:jc w:val="center"/>
              <w:rPr>
                <w:rFonts w:eastAsia="Calibri"/>
                <w:sz w:val="25"/>
                <w:szCs w:val="25"/>
              </w:rPr>
            </w:pPr>
            <w:r>
              <w:rPr>
                <w:rFonts w:eastAsia="Calibri"/>
                <w:sz w:val="25"/>
                <w:szCs w:val="25"/>
              </w:rPr>
              <w:t>1.</w:t>
            </w:r>
          </w:p>
        </w:tc>
        <w:tc>
          <w:tcPr>
            <w:tcW w:w="1665" w:type="pct"/>
            <w:tcBorders>
              <w:left w:val="single" w:sz="2" w:space="0" w:color="auto"/>
              <w:right w:val="single" w:sz="2" w:space="0" w:color="auto"/>
            </w:tcBorders>
            <w:vAlign w:val="center"/>
          </w:tcPr>
          <w:p w14:paraId="246D2B8A" w14:textId="77777777" w:rsidR="00136AC9" w:rsidRPr="00F43C6A" w:rsidRDefault="00136AC9" w:rsidP="00731159">
            <w:pPr>
              <w:tabs>
                <w:tab w:val="right" w:leader="dot" w:pos="8640"/>
              </w:tabs>
              <w:spacing w:before="60" w:after="60"/>
              <w:rPr>
                <w:rFonts w:eastAsia="Calibri"/>
                <w:sz w:val="25"/>
                <w:szCs w:val="25"/>
              </w:rPr>
            </w:pPr>
          </w:p>
        </w:tc>
        <w:tc>
          <w:tcPr>
            <w:tcW w:w="2334" w:type="pct"/>
            <w:tcBorders>
              <w:top w:val="single" w:sz="2" w:space="0" w:color="auto"/>
              <w:left w:val="single" w:sz="2" w:space="0" w:color="auto"/>
              <w:bottom w:val="single" w:sz="2" w:space="0" w:color="auto"/>
              <w:right w:val="single" w:sz="2" w:space="0" w:color="auto"/>
            </w:tcBorders>
            <w:vAlign w:val="center"/>
          </w:tcPr>
          <w:p w14:paraId="0B2C22C8" w14:textId="41C4B3C7" w:rsidR="00136AC9" w:rsidRPr="00F43C6A" w:rsidRDefault="00136AC9" w:rsidP="00731159">
            <w:pPr>
              <w:tabs>
                <w:tab w:val="right" w:leader="dot" w:pos="8640"/>
              </w:tabs>
              <w:spacing w:before="60" w:after="60"/>
              <w:jc w:val="both"/>
              <w:rPr>
                <w:rFonts w:eastAsia="Calibri"/>
                <w:sz w:val="25"/>
                <w:szCs w:val="25"/>
              </w:rPr>
            </w:pPr>
          </w:p>
        </w:tc>
        <w:tc>
          <w:tcPr>
            <w:tcW w:w="810" w:type="pct"/>
            <w:tcBorders>
              <w:top w:val="single" w:sz="2" w:space="0" w:color="auto"/>
              <w:left w:val="single" w:sz="2" w:space="0" w:color="auto"/>
              <w:bottom w:val="single" w:sz="2" w:space="0" w:color="auto"/>
              <w:right w:val="single" w:sz="2" w:space="0" w:color="auto"/>
            </w:tcBorders>
          </w:tcPr>
          <w:p w14:paraId="1F05FB1C" w14:textId="77777777" w:rsidR="00136AC9" w:rsidRPr="00F43C6A" w:rsidRDefault="00136AC9" w:rsidP="00731159">
            <w:pPr>
              <w:tabs>
                <w:tab w:val="right" w:leader="dot" w:pos="8640"/>
              </w:tabs>
              <w:spacing w:before="60" w:after="60"/>
              <w:jc w:val="center"/>
              <w:rPr>
                <w:rFonts w:eastAsia="Calibri"/>
                <w:sz w:val="25"/>
                <w:szCs w:val="25"/>
              </w:rPr>
            </w:pPr>
          </w:p>
        </w:tc>
      </w:tr>
    </w:tbl>
    <w:p w14:paraId="35C382EA" w14:textId="77777777" w:rsidR="00192480" w:rsidRDefault="00192480">
      <w:pPr>
        <w:rPr>
          <w:sz w:val="26"/>
          <w:szCs w:val="26"/>
        </w:rPr>
      </w:pPr>
    </w:p>
    <w:p w14:paraId="750378FA" w14:textId="66A594B8" w:rsidR="00ED2BAA" w:rsidRPr="00ED2BAA" w:rsidRDefault="00ED2BAA" w:rsidP="00ED2BAA">
      <w:pPr>
        <w:rPr>
          <w:b/>
          <w:bCs/>
          <w:sz w:val="26"/>
          <w:szCs w:val="26"/>
        </w:rPr>
      </w:pPr>
    </w:p>
    <w:p w14:paraId="30EC519B" w14:textId="77777777" w:rsidR="00ED2BAA" w:rsidRPr="00ED2BAA" w:rsidRDefault="00ED2BAA">
      <w:pPr>
        <w:rPr>
          <w:sz w:val="26"/>
          <w:szCs w:val="26"/>
          <w:lang w:val="nl-NL"/>
        </w:rPr>
      </w:pPr>
    </w:p>
    <w:sectPr w:rsidR="00ED2BAA" w:rsidRPr="00ED2BAA" w:rsidSect="008B21EB">
      <w:headerReference w:type="default" r:id="rId11"/>
      <w:pgSz w:w="16840" w:h="11907" w:orient="landscape" w:code="9"/>
      <w:pgMar w:top="680" w:right="851" w:bottom="680" w:left="102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B382B2" w14:textId="77777777" w:rsidR="00874AFF" w:rsidRDefault="00874AFF" w:rsidP="00C76B1D">
      <w:r>
        <w:separator/>
      </w:r>
    </w:p>
  </w:endnote>
  <w:endnote w:type="continuationSeparator" w:id="0">
    <w:p w14:paraId="3C1A8B44" w14:textId="77777777" w:rsidR="00874AFF" w:rsidRDefault="00874AFF" w:rsidP="00C76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A3"/>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F67B4B" w14:textId="77777777" w:rsidR="00874AFF" w:rsidRDefault="00874AFF" w:rsidP="00C76B1D">
      <w:r>
        <w:separator/>
      </w:r>
    </w:p>
  </w:footnote>
  <w:footnote w:type="continuationSeparator" w:id="0">
    <w:p w14:paraId="2F6264C1" w14:textId="77777777" w:rsidR="00874AFF" w:rsidRDefault="00874AFF" w:rsidP="00C76B1D">
      <w:r>
        <w:continuationSeparator/>
      </w:r>
    </w:p>
  </w:footnote>
  <w:footnote w:id="1">
    <w:p w14:paraId="32C03FF0" w14:textId="1E0ABE98" w:rsidR="00136AC9" w:rsidRPr="008B21EB" w:rsidRDefault="00136AC9">
      <w:pPr>
        <w:pStyle w:val="FootnoteText"/>
        <w:rPr>
          <w:sz w:val="22"/>
          <w:szCs w:val="22"/>
        </w:rPr>
      </w:pPr>
      <w:r w:rsidRPr="008B21EB">
        <w:rPr>
          <w:rStyle w:val="FootnoteReference"/>
          <w:sz w:val="22"/>
          <w:szCs w:val="22"/>
        </w:rPr>
        <w:footnoteRef/>
      </w:r>
      <w:r w:rsidRPr="008B21EB">
        <w:rPr>
          <w:sz w:val="22"/>
          <w:szCs w:val="22"/>
        </w:rPr>
        <w:t xml:space="preserve"> Trích đầy đủ </w:t>
      </w:r>
      <w:r w:rsidR="008B21EB" w:rsidRPr="008B21EB">
        <w:rPr>
          <w:sz w:val="22"/>
          <w:szCs w:val="22"/>
        </w:rPr>
        <w:t xml:space="preserve">tên văn bản và </w:t>
      </w:r>
      <w:r w:rsidRPr="008B21EB">
        <w:rPr>
          <w:sz w:val="22"/>
          <w:szCs w:val="22"/>
        </w:rPr>
        <w:t>quy định</w:t>
      </w:r>
      <w:r w:rsidR="008B21EB" w:rsidRPr="008B21EB">
        <w:rPr>
          <w:sz w:val="22"/>
          <w:szCs w:val="22"/>
        </w:rPr>
        <w:t xml:space="preserve"> của văn bản</w:t>
      </w:r>
      <w:r w:rsidRPr="008B21EB">
        <w:rPr>
          <w:sz w:val="22"/>
          <w:szCs w:val="22"/>
        </w:rPr>
        <w:t>.</w:t>
      </w:r>
    </w:p>
  </w:footnote>
  <w:footnote w:id="2">
    <w:p w14:paraId="4355B572" w14:textId="201324D7" w:rsidR="00136AC9" w:rsidRPr="008B21EB" w:rsidRDefault="00136AC9" w:rsidP="00175FB0">
      <w:pPr>
        <w:pStyle w:val="FootnoteText"/>
        <w:rPr>
          <w:sz w:val="22"/>
          <w:szCs w:val="22"/>
        </w:rPr>
      </w:pPr>
      <w:r w:rsidRPr="008B21EB">
        <w:rPr>
          <w:rStyle w:val="FootnoteReference"/>
          <w:sz w:val="22"/>
          <w:szCs w:val="22"/>
        </w:rPr>
        <w:footnoteRef/>
      </w:r>
      <w:r w:rsidRPr="008B21EB">
        <w:rPr>
          <w:sz w:val="22"/>
          <w:szCs w:val="22"/>
        </w:rPr>
        <w:t xml:space="preserve"> Lưu ý: Trích dẫn đầy đủ tên các văn bản và </w:t>
      </w:r>
      <w:r w:rsidR="008B21EB" w:rsidRPr="008B21EB">
        <w:rPr>
          <w:sz w:val="22"/>
          <w:szCs w:val="22"/>
        </w:rPr>
        <w:t>nội dung</w:t>
      </w:r>
      <w:r w:rsidRPr="008B21EB">
        <w:rPr>
          <w:sz w:val="22"/>
          <w:szCs w:val="22"/>
        </w:rPr>
        <w:t xml:space="preserve"> (điều, khoản, điểm) quy định chi tiết, quy định biện pháp để tổ chức, hướng dẫn thi hành. </w:t>
      </w:r>
    </w:p>
  </w:footnote>
  <w:footnote w:id="3">
    <w:p w14:paraId="40C161B0" w14:textId="07D10180" w:rsidR="000625DC" w:rsidRDefault="000625DC">
      <w:pPr>
        <w:pStyle w:val="FootnoteText"/>
      </w:pPr>
      <w:r w:rsidRPr="008B21EB">
        <w:rPr>
          <w:rStyle w:val="FootnoteReference"/>
          <w:sz w:val="22"/>
          <w:szCs w:val="22"/>
        </w:rPr>
        <w:footnoteRef/>
      </w:r>
      <w:r w:rsidRPr="008B21EB">
        <w:rPr>
          <w:sz w:val="22"/>
          <w:szCs w:val="22"/>
        </w:rPr>
        <w:t xml:space="preserve"> </w:t>
      </w:r>
      <w:r w:rsidR="0096336D" w:rsidRPr="008B21EB">
        <w:rPr>
          <w:sz w:val="22"/>
          <w:szCs w:val="22"/>
        </w:rPr>
        <w:t>Ví dụ</w:t>
      </w:r>
      <w:r w:rsidRPr="008B21EB">
        <w:rPr>
          <w:sz w:val="22"/>
          <w:szCs w:val="22"/>
        </w:rPr>
        <w:t xml:space="preserve">: HĐND </w:t>
      </w:r>
      <w:r w:rsidR="0096336D" w:rsidRPr="008B21EB">
        <w:rPr>
          <w:sz w:val="22"/>
          <w:szCs w:val="22"/>
        </w:rPr>
        <w:t>tỉnh, UBND tỉnh; HĐND huyện…..; UBND huyện….; HĐND xã…..; UBND xã……</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606159"/>
      <w:docPartObj>
        <w:docPartGallery w:val="Page Numbers (Top of Page)"/>
        <w:docPartUnique/>
      </w:docPartObj>
    </w:sdtPr>
    <w:sdtEndPr>
      <w:rPr>
        <w:noProof/>
      </w:rPr>
    </w:sdtEndPr>
    <w:sdtContent>
      <w:p w14:paraId="7A8905F4" w14:textId="77777777" w:rsidR="000F14AB" w:rsidRDefault="000F14AB">
        <w:pPr>
          <w:pStyle w:val="Header"/>
          <w:jc w:val="center"/>
        </w:pPr>
        <w:r>
          <w:fldChar w:fldCharType="begin"/>
        </w:r>
        <w:r>
          <w:instrText xml:space="preserve"> PAGE   \* MERGEFORMAT </w:instrText>
        </w:r>
        <w:r>
          <w:fldChar w:fldCharType="separate"/>
        </w:r>
        <w:r w:rsidR="00252964">
          <w:rPr>
            <w:noProof/>
          </w:rPr>
          <w:t>2</w:t>
        </w:r>
        <w:r>
          <w:rPr>
            <w:noProof/>
          </w:rPr>
          <w:fldChar w:fldCharType="end"/>
        </w:r>
      </w:p>
    </w:sdtContent>
  </w:sdt>
  <w:p w14:paraId="75B66955" w14:textId="77777777" w:rsidR="000F14AB" w:rsidRDefault="000F14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37CE3"/>
    <w:multiLevelType w:val="hybridMultilevel"/>
    <w:tmpl w:val="A5F4F9CC"/>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B1584"/>
    <w:multiLevelType w:val="hybridMultilevel"/>
    <w:tmpl w:val="3A821ABA"/>
    <w:lvl w:ilvl="0" w:tplc="0409000F">
      <w:start w:val="1"/>
      <w:numFmt w:val="decimal"/>
      <w:lvlText w:val="%1."/>
      <w:lvlJc w:val="left"/>
      <w:pPr>
        <w:ind w:left="502"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36A7509"/>
    <w:multiLevelType w:val="hybridMultilevel"/>
    <w:tmpl w:val="1C24F9A0"/>
    <w:lvl w:ilvl="0" w:tplc="042A000F">
      <w:start w:val="1"/>
      <w:numFmt w:val="decimal"/>
      <w:lvlText w:val="%1."/>
      <w:lvlJc w:val="left"/>
      <w:pPr>
        <w:ind w:left="502"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296B1C67"/>
    <w:multiLevelType w:val="hybridMultilevel"/>
    <w:tmpl w:val="D06A267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DFA4204"/>
    <w:multiLevelType w:val="hybridMultilevel"/>
    <w:tmpl w:val="D06A267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170561"/>
    <w:multiLevelType w:val="hybridMultilevel"/>
    <w:tmpl w:val="D06A267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E850181"/>
    <w:multiLevelType w:val="multilevel"/>
    <w:tmpl w:val="6C2E7E28"/>
    <w:lvl w:ilvl="0">
      <w:start w:val="1"/>
      <w:numFmt w:val="decimal"/>
      <w:lvlText w:val="%1."/>
      <w:lvlJc w:val="left"/>
      <w:pPr>
        <w:ind w:left="502" w:hanging="360"/>
      </w:pPr>
    </w:lvl>
    <w:lvl w:ilvl="1">
      <w:start w:val="22"/>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num w:numId="1">
    <w:abstractNumId w:val="1"/>
  </w:num>
  <w:num w:numId="2">
    <w:abstractNumId w:val="4"/>
  </w:num>
  <w:num w:numId="3">
    <w:abstractNumId w:val="0"/>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B1D"/>
    <w:rsid w:val="000036C0"/>
    <w:rsid w:val="00006B4B"/>
    <w:rsid w:val="0001140B"/>
    <w:rsid w:val="00016D9A"/>
    <w:rsid w:val="00050370"/>
    <w:rsid w:val="00054102"/>
    <w:rsid w:val="000625DC"/>
    <w:rsid w:val="0006412A"/>
    <w:rsid w:val="000A37AD"/>
    <w:rsid w:val="000A4F04"/>
    <w:rsid w:val="000B0AE9"/>
    <w:rsid w:val="000D1EED"/>
    <w:rsid w:val="000E3768"/>
    <w:rsid w:val="000E4C7B"/>
    <w:rsid w:val="000F054E"/>
    <w:rsid w:val="000F14AB"/>
    <w:rsid w:val="000F2226"/>
    <w:rsid w:val="00103F62"/>
    <w:rsid w:val="00117B39"/>
    <w:rsid w:val="00126F44"/>
    <w:rsid w:val="00136AC9"/>
    <w:rsid w:val="001371CE"/>
    <w:rsid w:val="00175FB0"/>
    <w:rsid w:val="00192480"/>
    <w:rsid w:val="00195F77"/>
    <w:rsid w:val="001B59F2"/>
    <w:rsid w:val="001D0C30"/>
    <w:rsid w:val="001D38D6"/>
    <w:rsid w:val="002050E0"/>
    <w:rsid w:val="00221254"/>
    <w:rsid w:val="0022780F"/>
    <w:rsid w:val="00246E06"/>
    <w:rsid w:val="00252964"/>
    <w:rsid w:val="00280016"/>
    <w:rsid w:val="002836F1"/>
    <w:rsid w:val="0029744C"/>
    <w:rsid w:val="002A21A0"/>
    <w:rsid w:val="002D64C3"/>
    <w:rsid w:val="002E33A8"/>
    <w:rsid w:val="002E691D"/>
    <w:rsid w:val="00307B37"/>
    <w:rsid w:val="00311794"/>
    <w:rsid w:val="00311FC7"/>
    <w:rsid w:val="00315654"/>
    <w:rsid w:val="0033300D"/>
    <w:rsid w:val="003361B2"/>
    <w:rsid w:val="003536CF"/>
    <w:rsid w:val="00361A8C"/>
    <w:rsid w:val="00376776"/>
    <w:rsid w:val="00386141"/>
    <w:rsid w:val="00395F49"/>
    <w:rsid w:val="003C70F4"/>
    <w:rsid w:val="00403358"/>
    <w:rsid w:val="00413D9B"/>
    <w:rsid w:val="00421CF6"/>
    <w:rsid w:val="00426F41"/>
    <w:rsid w:val="00432489"/>
    <w:rsid w:val="00450290"/>
    <w:rsid w:val="00465CCC"/>
    <w:rsid w:val="00474631"/>
    <w:rsid w:val="00486A79"/>
    <w:rsid w:val="004A065C"/>
    <w:rsid w:val="004B793C"/>
    <w:rsid w:val="004E26F4"/>
    <w:rsid w:val="004E434B"/>
    <w:rsid w:val="004F6A2C"/>
    <w:rsid w:val="00521456"/>
    <w:rsid w:val="00531C10"/>
    <w:rsid w:val="00531C89"/>
    <w:rsid w:val="0055311C"/>
    <w:rsid w:val="0059059E"/>
    <w:rsid w:val="00591394"/>
    <w:rsid w:val="005B16BB"/>
    <w:rsid w:val="005B43FE"/>
    <w:rsid w:val="005C505F"/>
    <w:rsid w:val="005E1322"/>
    <w:rsid w:val="005F2F06"/>
    <w:rsid w:val="005F51FE"/>
    <w:rsid w:val="00601932"/>
    <w:rsid w:val="00615F1A"/>
    <w:rsid w:val="006362C1"/>
    <w:rsid w:val="00653E06"/>
    <w:rsid w:val="00655004"/>
    <w:rsid w:val="00664655"/>
    <w:rsid w:val="006A50F1"/>
    <w:rsid w:val="006B5723"/>
    <w:rsid w:val="006B6378"/>
    <w:rsid w:val="006C0A60"/>
    <w:rsid w:val="006E192C"/>
    <w:rsid w:val="006F1FB9"/>
    <w:rsid w:val="006F3110"/>
    <w:rsid w:val="00704785"/>
    <w:rsid w:val="0070679A"/>
    <w:rsid w:val="00711656"/>
    <w:rsid w:val="00723650"/>
    <w:rsid w:val="00731159"/>
    <w:rsid w:val="00732EB6"/>
    <w:rsid w:val="00776AF2"/>
    <w:rsid w:val="0078124A"/>
    <w:rsid w:val="007877C8"/>
    <w:rsid w:val="00787DD2"/>
    <w:rsid w:val="00794134"/>
    <w:rsid w:val="007C5F70"/>
    <w:rsid w:val="007E4524"/>
    <w:rsid w:val="00807543"/>
    <w:rsid w:val="008149EF"/>
    <w:rsid w:val="0086618B"/>
    <w:rsid w:val="00866190"/>
    <w:rsid w:val="00874AFF"/>
    <w:rsid w:val="00887B29"/>
    <w:rsid w:val="00895FF1"/>
    <w:rsid w:val="008B21EB"/>
    <w:rsid w:val="008C4981"/>
    <w:rsid w:val="008C552E"/>
    <w:rsid w:val="008D61FE"/>
    <w:rsid w:val="008E0593"/>
    <w:rsid w:val="008E60FA"/>
    <w:rsid w:val="00900E16"/>
    <w:rsid w:val="00903FFD"/>
    <w:rsid w:val="00911B0A"/>
    <w:rsid w:val="00915A16"/>
    <w:rsid w:val="009221C5"/>
    <w:rsid w:val="009350C0"/>
    <w:rsid w:val="009559BC"/>
    <w:rsid w:val="0096336D"/>
    <w:rsid w:val="009639BD"/>
    <w:rsid w:val="009642A6"/>
    <w:rsid w:val="0097056C"/>
    <w:rsid w:val="009803FB"/>
    <w:rsid w:val="009820EE"/>
    <w:rsid w:val="00984D4F"/>
    <w:rsid w:val="009A6FD2"/>
    <w:rsid w:val="009E347D"/>
    <w:rsid w:val="009F2D48"/>
    <w:rsid w:val="009F7D31"/>
    <w:rsid w:val="00A0431D"/>
    <w:rsid w:val="00A04A9E"/>
    <w:rsid w:val="00A16EBE"/>
    <w:rsid w:val="00A22C3E"/>
    <w:rsid w:val="00A357E7"/>
    <w:rsid w:val="00A37D43"/>
    <w:rsid w:val="00A5706E"/>
    <w:rsid w:val="00A70FDD"/>
    <w:rsid w:val="00AA4E12"/>
    <w:rsid w:val="00AA536D"/>
    <w:rsid w:val="00AB23E4"/>
    <w:rsid w:val="00AE7F2A"/>
    <w:rsid w:val="00AF50F8"/>
    <w:rsid w:val="00AF69D0"/>
    <w:rsid w:val="00B15407"/>
    <w:rsid w:val="00B44E37"/>
    <w:rsid w:val="00B46FEC"/>
    <w:rsid w:val="00B5309B"/>
    <w:rsid w:val="00B72ED5"/>
    <w:rsid w:val="00B8482D"/>
    <w:rsid w:val="00B8682E"/>
    <w:rsid w:val="00BC3A09"/>
    <w:rsid w:val="00C31546"/>
    <w:rsid w:val="00C3434B"/>
    <w:rsid w:val="00C50A9C"/>
    <w:rsid w:val="00C54DA3"/>
    <w:rsid w:val="00C75A08"/>
    <w:rsid w:val="00C76B1D"/>
    <w:rsid w:val="00C81462"/>
    <w:rsid w:val="00C87A30"/>
    <w:rsid w:val="00C923FA"/>
    <w:rsid w:val="00C944E5"/>
    <w:rsid w:val="00C94674"/>
    <w:rsid w:val="00CA2A03"/>
    <w:rsid w:val="00CD4BFD"/>
    <w:rsid w:val="00CE58B3"/>
    <w:rsid w:val="00CF048A"/>
    <w:rsid w:val="00D06836"/>
    <w:rsid w:val="00D3798E"/>
    <w:rsid w:val="00D415F5"/>
    <w:rsid w:val="00D51486"/>
    <w:rsid w:val="00D758FD"/>
    <w:rsid w:val="00D90690"/>
    <w:rsid w:val="00DB3F21"/>
    <w:rsid w:val="00DB7055"/>
    <w:rsid w:val="00DC0C0E"/>
    <w:rsid w:val="00E05C94"/>
    <w:rsid w:val="00E174B8"/>
    <w:rsid w:val="00E22BE5"/>
    <w:rsid w:val="00E429C8"/>
    <w:rsid w:val="00E810B6"/>
    <w:rsid w:val="00E91105"/>
    <w:rsid w:val="00E9340F"/>
    <w:rsid w:val="00E93ADB"/>
    <w:rsid w:val="00EA39AD"/>
    <w:rsid w:val="00EA50DE"/>
    <w:rsid w:val="00EC10AB"/>
    <w:rsid w:val="00ED2BAA"/>
    <w:rsid w:val="00ED4AB7"/>
    <w:rsid w:val="00ED5697"/>
    <w:rsid w:val="00EE06FD"/>
    <w:rsid w:val="00EE4D8C"/>
    <w:rsid w:val="00F176EB"/>
    <w:rsid w:val="00F265D9"/>
    <w:rsid w:val="00F330FC"/>
    <w:rsid w:val="00F43C6A"/>
    <w:rsid w:val="00F56626"/>
    <w:rsid w:val="00F56CC2"/>
    <w:rsid w:val="00F70541"/>
    <w:rsid w:val="00FA50D8"/>
    <w:rsid w:val="00FB0093"/>
    <w:rsid w:val="00FD5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D2E9"/>
  <w15:docId w15:val="{9BEE3ADB-97C6-4065-8E35-96DA49C0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20" w:after="120" w:line="360" w:lineRule="exac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6B1D"/>
    <w:pPr>
      <w:spacing w:before="0"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Tegn Char,Footnote Text Char Char Char Char Char,Footnote Text Char Char Char Char Char Char Ch Char,Footnote Text Char Char Char Char Char Char Ch Char Char,Footnote Text Char Char Char Char Char Char Ch,single space,f"/>
    <w:basedOn w:val="Normal"/>
    <w:link w:val="FootnoteTextChar"/>
    <w:uiPriority w:val="99"/>
    <w:qFormat/>
    <w:rsid w:val="00C76B1D"/>
    <w:rPr>
      <w:sz w:val="20"/>
      <w:szCs w:val="20"/>
    </w:rPr>
  </w:style>
  <w:style w:type="character" w:customStyle="1" w:styleId="FootnoteTextChar">
    <w:name w:val="Footnote Text Char"/>
    <w:aliases w:val="Footnote Text Char Tegn Char Char,Footnote Text Char Char Char Char Char Char,Footnote Text Char Char Char Char Char Char Ch Char Char1,Footnote Text Char Char Char Char Char Char Ch Char Char Char,single space Char,f Char"/>
    <w:basedOn w:val="DefaultParagraphFont"/>
    <w:link w:val="FootnoteText"/>
    <w:uiPriority w:val="99"/>
    <w:qFormat/>
    <w:rsid w:val="00C76B1D"/>
    <w:rPr>
      <w:rFonts w:ascii="Times New Roman" w:eastAsia="Times New Roman" w:hAnsi="Times New Roman" w:cs="Times New Roman"/>
      <w:sz w:val="20"/>
      <w:szCs w:val="20"/>
    </w:rPr>
  </w:style>
  <w:style w:type="character" w:styleId="FootnoteReference">
    <w:name w:val="footnote reference"/>
    <w:aliases w:val="Footnote,Footnote text,ftref,Ref,de nota al pie,Footnote text + 13 pt,Footnote Text1,BearingPoint,16 Point,Superscript 6 Point,fr,Footnote Text Char Char Char Char Char Char Ch Char Char Char Char Char Char C,Footnote + Arial,10 p,10 "/>
    <w:link w:val="RefChar"/>
    <w:qFormat/>
    <w:rsid w:val="00C76B1D"/>
    <w:rPr>
      <w:vertAlign w:val="superscript"/>
    </w:rPr>
  </w:style>
  <w:style w:type="paragraph" w:styleId="NormalWeb">
    <w:name w:val="Normal (Web)"/>
    <w:aliases w:val="Char Char,Normal (Web) Char1,Char8 Char,Char8,webb, Char Char, Char8 Char, Char8,Обычный (веб)1,Обычный (веб) Знак,Обычный (веб) Знак1,Обычный (веб) Знак Знак,Geneva 9,표준 (웹),Char Char5,Normal (Web) Char Char Char Char Char,Char Char Cha"/>
    <w:basedOn w:val="Normal"/>
    <w:link w:val="NormalWebChar"/>
    <w:uiPriority w:val="99"/>
    <w:qFormat/>
    <w:rsid w:val="00C76B1D"/>
    <w:pPr>
      <w:spacing w:before="100" w:beforeAutospacing="1" w:after="100" w:afterAutospacing="1"/>
    </w:pPr>
    <w:rPr>
      <w:sz w:val="24"/>
    </w:rPr>
  </w:style>
  <w:style w:type="paragraph" w:customStyle="1" w:styleId="RefChar">
    <w:name w:val="Ref Char"/>
    <w:aliases w:val="de nota al pie Char,Ref1 Char,BVI fnr Char Char Char Char Char Char Char,BVI fnr Car Car Char Char Char Char Char Char Char,BVI fnr Car Char Char Char Char Char Char Char,FNRefe,ftref Char,Footnote Char,Footnote text Char,fr Char,16 Point Char"/>
    <w:basedOn w:val="Normal"/>
    <w:link w:val="FootnoteReference"/>
    <w:qFormat/>
    <w:rsid w:val="00C76B1D"/>
    <w:pPr>
      <w:spacing w:after="160" w:line="240" w:lineRule="exact"/>
    </w:pPr>
    <w:rPr>
      <w:rFonts w:asciiTheme="minorHAnsi" w:eastAsiaTheme="minorHAnsi" w:hAnsiTheme="minorHAnsi" w:cstheme="minorBidi"/>
      <w:sz w:val="22"/>
      <w:szCs w:val="22"/>
      <w:vertAlign w:val="superscript"/>
    </w:r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Geneva 9 Char"/>
    <w:link w:val="NormalWeb"/>
    <w:uiPriority w:val="99"/>
    <w:locked/>
    <w:rsid w:val="00C76B1D"/>
    <w:rPr>
      <w:rFonts w:ascii="Times New Roman" w:eastAsia="Times New Roman" w:hAnsi="Times New Roman" w:cs="Times New Roman"/>
      <w:sz w:val="24"/>
      <w:szCs w:val="24"/>
    </w:rPr>
  </w:style>
  <w:style w:type="character" w:styleId="IntenseEmphasis">
    <w:name w:val="Intense Emphasis"/>
    <w:uiPriority w:val="21"/>
    <w:qFormat/>
    <w:rsid w:val="00C76B1D"/>
    <w:rPr>
      <w:b/>
      <w:bCs/>
      <w:i/>
      <w:iCs/>
      <w:color w:val="4F81BD"/>
    </w:rPr>
  </w:style>
  <w:style w:type="paragraph" w:styleId="EndnoteText">
    <w:name w:val="endnote text"/>
    <w:basedOn w:val="Normal"/>
    <w:link w:val="EndnoteTextChar"/>
    <w:rsid w:val="00C76B1D"/>
    <w:rPr>
      <w:sz w:val="20"/>
      <w:szCs w:val="20"/>
    </w:rPr>
  </w:style>
  <w:style w:type="character" w:customStyle="1" w:styleId="EndnoteTextChar">
    <w:name w:val="Endnote Text Char"/>
    <w:basedOn w:val="DefaultParagraphFont"/>
    <w:link w:val="EndnoteText"/>
    <w:rsid w:val="00C76B1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E174B8"/>
    <w:pPr>
      <w:tabs>
        <w:tab w:val="center" w:pos="4680"/>
        <w:tab w:val="right" w:pos="9360"/>
      </w:tabs>
    </w:pPr>
  </w:style>
  <w:style w:type="character" w:customStyle="1" w:styleId="HeaderChar">
    <w:name w:val="Header Char"/>
    <w:basedOn w:val="DefaultParagraphFont"/>
    <w:link w:val="Header"/>
    <w:uiPriority w:val="99"/>
    <w:rsid w:val="00E174B8"/>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E174B8"/>
    <w:pPr>
      <w:tabs>
        <w:tab w:val="center" w:pos="4680"/>
        <w:tab w:val="right" w:pos="9360"/>
      </w:tabs>
    </w:pPr>
  </w:style>
  <w:style w:type="character" w:customStyle="1" w:styleId="FooterChar">
    <w:name w:val="Footer Char"/>
    <w:basedOn w:val="DefaultParagraphFont"/>
    <w:link w:val="Footer"/>
    <w:uiPriority w:val="99"/>
    <w:rsid w:val="00E174B8"/>
    <w:rPr>
      <w:rFonts w:ascii="Times New Roman" w:eastAsia="Times New Roman" w:hAnsi="Times New Roman" w:cs="Times New Roman"/>
      <w:sz w:val="28"/>
      <w:szCs w:val="24"/>
    </w:rPr>
  </w:style>
  <w:style w:type="paragraph" w:styleId="ListParagraph">
    <w:name w:val="List Paragraph"/>
    <w:basedOn w:val="Normal"/>
    <w:uiPriority w:val="1"/>
    <w:qFormat/>
    <w:rsid w:val="0097056C"/>
    <w:pPr>
      <w:ind w:left="720"/>
      <w:contextualSpacing/>
    </w:pPr>
  </w:style>
  <w:style w:type="character" w:customStyle="1" w:styleId="fontstyle01">
    <w:name w:val="fontstyle01"/>
    <w:rsid w:val="009803FB"/>
    <w:rPr>
      <w:rFonts w:ascii="Times New Roman" w:hAnsi="Times New Roman" w:cs="Times New Roman" w:hint="default"/>
      <w:b w:val="0"/>
      <w:bCs w:val="0"/>
      <w:i w:val="0"/>
      <w:iCs w:val="0"/>
      <w:color w:val="000000"/>
      <w:sz w:val="28"/>
      <w:szCs w:val="28"/>
    </w:rPr>
  </w:style>
  <w:style w:type="paragraph" w:styleId="BodyText">
    <w:name w:val="Body Text"/>
    <w:basedOn w:val="Normal"/>
    <w:link w:val="BodyTextChar"/>
    <w:uiPriority w:val="1"/>
    <w:qFormat/>
    <w:rsid w:val="00BC3A09"/>
    <w:pPr>
      <w:widowControl w:val="0"/>
      <w:autoSpaceDE w:val="0"/>
      <w:autoSpaceDN w:val="0"/>
      <w:spacing w:before="120"/>
      <w:ind w:left="362" w:right="567" w:firstLine="719"/>
      <w:jc w:val="both"/>
    </w:pPr>
    <w:rPr>
      <w:szCs w:val="28"/>
      <w:lang w:val="vi"/>
    </w:rPr>
  </w:style>
  <w:style w:type="character" w:customStyle="1" w:styleId="BodyTextChar">
    <w:name w:val="Body Text Char"/>
    <w:basedOn w:val="DefaultParagraphFont"/>
    <w:link w:val="BodyText"/>
    <w:uiPriority w:val="1"/>
    <w:rsid w:val="00BC3A09"/>
    <w:rPr>
      <w:rFonts w:ascii="Times New Roman" w:eastAsia="Times New Roman" w:hAnsi="Times New Roman" w:cs="Times New Roman"/>
      <w:sz w:val="28"/>
      <w:szCs w:val="28"/>
      <w:lang w:val="vi"/>
    </w:rPr>
  </w:style>
  <w:style w:type="paragraph" w:styleId="BalloonText">
    <w:name w:val="Balloon Text"/>
    <w:basedOn w:val="Normal"/>
    <w:link w:val="BalloonTextChar"/>
    <w:uiPriority w:val="99"/>
    <w:semiHidden/>
    <w:unhideWhenUsed/>
    <w:rsid w:val="004F6A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A2C"/>
    <w:rPr>
      <w:rFonts w:ascii="Segoe UI" w:eastAsia="Times New Roman" w:hAnsi="Segoe UI" w:cs="Segoe UI"/>
      <w:sz w:val="18"/>
      <w:szCs w:val="18"/>
    </w:rPr>
  </w:style>
  <w:style w:type="character" w:styleId="Hyperlink">
    <w:name w:val="Hyperlink"/>
    <w:basedOn w:val="DefaultParagraphFont"/>
    <w:uiPriority w:val="99"/>
    <w:semiHidden/>
    <w:unhideWhenUsed/>
    <w:rsid w:val="00C3434B"/>
    <w:rPr>
      <w:color w:val="0000FF"/>
      <w:u w:val="single"/>
    </w:rPr>
  </w:style>
  <w:style w:type="character" w:styleId="Emphasis">
    <w:name w:val="Emphasis"/>
    <w:basedOn w:val="DefaultParagraphFont"/>
    <w:uiPriority w:val="20"/>
    <w:qFormat/>
    <w:rsid w:val="00C3434B"/>
    <w:rPr>
      <w:i/>
      <w:iCs/>
    </w:rPr>
  </w:style>
  <w:style w:type="character" w:styleId="Strong">
    <w:name w:val="Strong"/>
    <w:uiPriority w:val="22"/>
    <w:qFormat/>
    <w:rsid w:val="00450290"/>
    <w:rPr>
      <w:b/>
      <w:bCs/>
    </w:rPr>
  </w:style>
  <w:style w:type="paragraph" w:styleId="Revision">
    <w:name w:val="Revision"/>
    <w:hidden/>
    <w:uiPriority w:val="99"/>
    <w:semiHidden/>
    <w:rsid w:val="009350C0"/>
    <w:pPr>
      <w:spacing w:before="0" w:after="0" w:line="240" w:lineRule="auto"/>
    </w:pPr>
    <w:rPr>
      <w:rFonts w:ascii="Times New Roman" w:eastAsia="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8483F-9731-44C4-8E36-FE44E5AEBF02}">
  <ds:schemaRefs>
    <ds:schemaRef ds:uri="http://schemas.microsoft.com/sharepoint/v3/contenttype/forms"/>
  </ds:schemaRefs>
</ds:datastoreItem>
</file>

<file path=customXml/itemProps2.xml><?xml version="1.0" encoding="utf-8"?>
<ds:datastoreItem xmlns:ds="http://schemas.openxmlformats.org/officeDocument/2006/customXml" ds:itemID="{2FB13DB8-64EE-44A7-B33C-B5DD4AF67C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9865A5-7781-4496-993A-9592B915B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34830D0-9BB3-4E53-AF33-B0EBE4098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Admin</cp:lastModifiedBy>
  <cp:revision>13</cp:revision>
  <cp:lastPrinted>2024-12-09T05:56:00Z</cp:lastPrinted>
  <dcterms:created xsi:type="dcterms:W3CDTF">2025-03-09T14:49:00Z</dcterms:created>
  <dcterms:modified xsi:type="dcterms:W3CDTF">2025-03-11T02:18:00Z</dcterms:modified>
</cp:coreProperties>
</file>