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694"/>
        <w:gridCol w:w="6378"/>
      </w:tblGrid>
      <w:tr w:rsidR="00A07902" w:rsidRPr="00DB5C50" w14:paraId="7479ED12" w14:textId="77777777" w:rsidTr="00A07902">
        <w:trPr>
          <w:tblCellSpacing w:w="0" w:type="dxa"/>
        </w:trPr>
        <w:tc>
          <w:tcPr>
            <w:tcW w:w="2694" w:type="dxa"/>
            <w:shd w:val="clear" w:color="auto" w:fill="FFFFFF"/>
            <w:tcMar>
              <w:top w:w="0" w:type="dxa"/>
              <w:left w:w="108" w:type="dxa"/>
              <w:bottom w:w="0" w:type="dxa"/>
              <w:right w:w="108" w:type="dxa"/>
            </w:tcMar>
            <w:hideMark/>
          </w:tcPr>
          <w:p w14:paraId="784AE3CF" w14:textId="30DFDA9B" w:rsidR="00A07902" w:rsidRPr="00DB5C50" w:rsidRDefault="00DB5C50" w:rsidP="001C5266">
            <w:pPr>
              <w:spacing w:after="0" w:line="360" w:lineRule="auto"/>
              <w:jc w:val="center"/>
              <w:rPr>
                <w:rFonts w:ascii="Times New Roman" w:hAnsi="Times New Roman" w:cs="Times New Roman"/>
                <w:b/>
                <w:bCs/>
                <w:noProof/>
                <w:sz w:val="28"/>
                <w:szCs w:val="28"/>
                <w:lang w:val="vi-VN"/>
              </w:rPr>
            </w:pPr>
            <w:bookmarkStart w:id="0" w:name="_Hlk196466389"/>
            <w:r w:rsidRPr="00DB5C50">
              <w:rPr>
                <w:rFonts w:ascii="Times New Roman" w:hAnsi="Times New Roman" w:cs="Times New Roman"/>
                <w:b/>
                <w:bCs/>
                <w:noProof/>
                <w:sz w:val="28"/>
                <w:szCs w:val="28"/>
                <w:lang w:val="vi-VN"/>
              </w:rPr>
              <mc:AlternateContent>
                <mc:Choice Requires="wps">
                  <w:drawing>
                    <wp:anchor distT="0" distB="0" distL="114300" distR="114300" simplePos="0" relativeHeight="251660288" behindDoc="0" locked="0" layoutInCell="1" allowOverlap="1" wp14:anchorId="16D23418" wp14:editId="0D90C97B">
                      <wp:simplePos x="0" y="0"/>
                      <wp:positionH relativeFrom="column">
                        <wp:posOffset>558165</wp:posOffset>
                      </wp:positionH>
                      <wp:positionV relativeFrom="paragraph">
                        <wp:posOffset>222885</wp:posOffset>
                      </wp:positionV>
                      <wp:extent cx="523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FD58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95pt,17.55pt" to="85.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" strokecolor="#4472c4 [3204]" strokeweight=".5pt">
                      <v:stroke joinstyle="miter"/>
                    </v:line>
                  </w:pict>
                </mc:Fallback>
              </mc:AlternateContent>
            </w:r>
            <w:r w:rsidR="00A07902" w:rsidRPr="00DB5C50">
              <w:rPr>
                <w:rFonts w:ascii="Times New Roman" w:hAnsi="Times New Roman" w:cs="Times New Roman"/>
                <w:b/>
                <w:bCs/>
                <w:noProof/>
                <w:sz w:val="28"/>
                <w:szCs w:val="28"/>
                <w:lang w:val="vi-VN"/>
              </w:rPr>
              <w:t>CHÍNH PHỦ</w:t>
            </w:r>
          </w:p>
          <w:p w14:paraId="0031EDC0" w14:textId="5F544EB3" w:rsidR="00A07902" w:rsidRPr="00DB5C50" w:rsidRDefault="00A07902" w:rsidP="001C5266">
            <w:pPr>
              <w:spacing w:after="0" w:line="360" w:lineRule="auto"/>
              <w:jc w:val="both"/>
              <w:rPr>
                <w:rFonts w:ascii="Times New Roman" w:hAnsi="Times New Roman" w:cs="Times New Roman"/>
                <w:noProof/>
                <w:sz w:val="28"/>
                <w:szCs w:val="28"/>
                <w:lang w:val="vi-VN"/>
              </w:rPr>
            </w:pPr>
            <w:r w:rsidRPr="00DB5C50">
              <w:rPr>
                <w:rFonts w:ascii="Times New Roman" w:hAnsi="Times New Roman" w:cs="Times New Roman"/>
                <w:b/>
                <w:bCs/>
                <w:noProof/>
                <w:sz w:val="28"/>
                <w:szCs w:val="28"/>
                <w:lang w:val="vi-VN"/>
              </w:rPr>
              <w:br/>
            </w:r>
          </w:p>
        </w:tc>
        <w:tc>
          <w:tcPr>
            <w:tcW w:w="6378" w:type="dxa"/>
            <w:shd w:val="clear" w:color="auto" w:fill="FFFFFF"/>
            <w:tcMar>
              <w:top w:w="0" w:type="dxa"/>
              <w:left w:w="108" w:type="dxa"/>
              <w:bottom w:w="0" w:type="dxa"/>
              <w:right w:w="108" w:type="dxa"/>
            </w:tcMar>
            <w:hideMark/>
          </w:tcPr>
          <w:p w14:paraId="167A7F7F" w14:textId="1519D1BC" w:rsidR="00A07902" w:rsidRPr="00DB5C50" w:rsidRDefault="00DB5C50" w:rsidP="001C5266">
            <w:pPr>
              <w:spacing w:after="0" w:line="360" w:lineRule="auto"/>
              <w:jc w:val="center"/>
              <w:rPr>
                <w:rFonts w:ascii="Times New Roman" w:hAnsi="Times New Roman" w:cs="Times New Roman"/>
                <w:b/>
                <w:bCs/>
                <w:noProof/>
                <w:sz w:val="28"/>
                <w:szCs w:val="28"/>
                <w:lang w:val="vi-VN"/>
              </w:rPr>
            </w:pPr>
            <w:r w:rsidRPr="00DB5C50">
              <w:rPr>
                <w:rFonts w:ascii="Times New Roman" w:hAnsi="Times New Roman" w:cs="Times New Roman"/>
                <w:b/>
                <w:bCs/>
                <w:noProof/>
                <w:sz w:val="28"/>
                <w:szCs w:val="28"/>
                <w:lang w:val="vi-VN"/>
              </w:rPr>
              <mc:AlternateContent>
                <mc:Choice Requires="wps">
                  <w:drawing>
                    <wp:anchor distT="0" distB="0" distL="114300" distR="114300" simplePos="0" relativeHeight="251661312" behindDoc="0" locked="0" layoutInCell="1" allowOverlap="1" wp14:anchorId="1A8FDCBC" wp14:editId="255B66C8">
                      <wp:simplePos x="0" y="0"/>
                      <wp:positionH relativeFrom="column">
                        <wp:posOffset>838200</wp:posOffset>
                      </wp:positionH>
                      <wp:positionV relativeFrom="paragraph">
                        <wp:posOffset>537210</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D003C4"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42.3pt" to="240.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" strokecolor="#4472c4 [3204]" strokeweight=".5pt">
                      <v:stroke joinstyle="miter"/>
                    </v:line>
                  </w:pict>
                </mc:Fallback>
              </mc:AlternateContent>
            </w:r>
            <w:r w:rsidR="00A07902" w:rsidRPr="00DB5C50">
              <w:rPr>
                <w:rFonts w:ascii="Times New Roman" w:hAnsi="Times New Roman" w:cs="Times New Roman"/>
                <w:b/>
                <w:bCs/>
                <w:noProof/>
                <w:sz w:val="28"/>
                <w:szCs w:val="28"/>
                <w:lang w:val="vi-VN"/>
              </w:rPr>
              <w:t>CỘNG HÒA XÃ HỘI CHỦ NGHĨA VIỆT NAM</w:t>
            </w:r>
            <w:r w:rsidR="00A07902" w:rsidRPr="00DB5C50">
              <w:rPr>
                <w:rFonts w:ascii="Times New Roman" w:hAnsi="Times New Roman" w:cs="Times New Roman"/>
                <w:b/>
                <w:bCs/>
                <w:noProof/>
                <w:sz w:val="28"/>
                <w:szCs w:val="28"/>
                <w:lang w:val="vi-VN"/>
              </w:rPr>
              <w:br/>
              <w:t>Độc lập - Tự do - Hạnh phúc</w:t>
            </w:r>
          </w:p>
        </w:tc>
      </w:tr>
      <w:tr w:rsidR="00A07902" w:rsidRPr="00DB5C50" w14:paraId="3FA73C4E" w14:textId="77777777" w:rsidTr="00A07902">
        <w:trPr>
          <w:tblCellSpacing w:w="0" w:type="dxa"/>
        </w:trPr>
        <w:tc>
          <w:tcPr>
            <w:tcW w:w="2694" w:type="dxa"/>
            <w:shd w:val="clear" w:color="auto" w:fill="FFFFFF"/>
            <w:tcMar>
              <w:top w:w="0" w:type="dxa"/>
              <w:left w:w="108" w:type="dxa"/>
              <w:bottom w:w="0" w:type="dxa"/>
              <w:right w:w="108" w:type="dxa"/>
            </w:tcMar>
            <w:hideMark/>
          </w:tcPr>
          <w:p w14:paraId="0488D41E" w14:textId="048C9BAB" w:rsidR="00A07902" w:rsidRPr="00DB5C50" w:rsidRDefault="00A07902" w:rsidP="00DB5C50">
            <w:pPr>
              <w:spacing w:after="0" w:line="360" w:lineRule="auto"/>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Số:     /2025/NĐ-CP</w:t>
            </w:r>
          </w:p>
        </w:tc>
        <w:tc>
          <w:tcPr>
            <w:tcW w:w="6378" w:type="dxa"/>
            <w:shd w:val="clear" w:color="auto" w:fill="FFFFFF"/>
            <w:tcMar>
              <w:top w:w="0" w:type="dxa"/>
              <w:left w:w="108" w:type="dxa"/>
              <w:bottom w:w="0" w:type="dxa"/>
              <w:right w:w="108" w:type="dxa"/>
            </w:tcMar>
            <w:hideMark/>
          </w:tcPr>
          <w:p w14:paraId="103E4344" w14:textId="7727C861" w:rsidR="00A07902" w:rsidRPr="00DB5C50" w:rsidRDefault="00A07902" w:rsidP="00DB5C50">
            <w:pPr>
              <w:spacing w:after="0" w:line="360" w:lineRule="auto"/>
              <w:jc w:val="center"/>
              <w:rPr>
                <w:rFonts w:ascii="Times New Roman" w:hAnsi="Times New Roman" w:cs="Times New Roman"/>
                <w:noProof/>
                <w:sz w:val="28"/>
                <w:szCs w:val="28"/>
                <w:lang w:val="vi-VN"/>
              </w:rPr>
            </w:pPr>
            <w:r w:rsidRPr="00DB5C50">
              <w:rPr>
                <w:rFonts w:ascii="Times New Roman" w:hAnsi="Times New Roman" w:cs="Times New Roman"/>
                <w:i/>
                <w:iCs/>
                <w:noProof/>
                <w:sz w:val="28"/>
                <w:szCs w:val="28"/>
                <w:lang w:val="vi-VN"/>
              </w:rPr>
              <w:t>Hà Nội, ngày     tháng   năm 2025</w:t>
            </w:r>
          </w:p>
        </w:tc>
      </w:tr>
    </w:tbl>
    <w:p w14:paraId="5C207558" w14:textId="62D6F6EE" w:rsidR="00E22368" w:rsidRPr="00DB5C50" w:rsidRDefault="00E22368" w:rsidP="001C5266">
      <w:pPr>
        <w:spacing w:after="0" w:line="360" w:lineRule="auto"/>
        <w:jc w:val="center"/>
        <w:rPr>
          <w:rFonts w:ascii="Times New Roman" w:hAnsi="Times New Roman" w:cs="Times New Roman"/>
          <w:b/>
          <w:bCs/>
          <w:noProof/>
          <w:sz w:val="28"/>
          <w:szCs w:val="28"/>
          <w:lang w:val="vi-VN"/>
        </w:rPr>
      </w:pPr>
      <w:bookmarkStart w:id="1" w:name="loai_1"/>
      <w:bookmarkEnd w:id="0"/>
      <w:r w:rsidRPr="00DB5C50">
        <w:rPr>
          <w:rFonts w:ascii="Times New Roman" w:hAnsi="Times New Roman" w:cs="Times New Roman"/>
          <w:b/>
          <w:bCs/>
          <w:noProof/>
          <w:sz w:val="28"/>
          <w:szCs w:val="28"/>
          <w:lang w:val="vi-VN"/>
        </w:rPr>
        <mc:AlternateContent>
          <mc:Choice Requires="wps">
            <w:drawing>
              <wp:anchor distT="45720" distB="45720" distL="114300" distR="114300" simplePos="0" relativeHeight="251659264" behindDoc="0" locked="0" layoutInCell="1" allowOverlap="1" wp14:anchorId="3BDFF560" wp14:editId="3C287581">
                <wp:simplePos x="0" y="0"/>
                <wp:positionH relativeFrom="column">
                  <wp:posOffset>-5080</wp:posOffset>
                </wp:positionH>
                <wp:positionV relativeFrom="paragraph">
                  <wp:posOffset>151765</wp:posOffset>
                </wp:positionV>
                <wp:extent cx="1535430" cy="294005"/>
                <wp:effectExtent l="0" t="0" r="2667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94005"/>
                        </a:xfrm>
                        <a:prstGeom prst="rect">
                          <a:avLst/>
                        </a:prstGeom>
                        <a:solidFill>
                          <a:srgbClr val="FFFFFF"/>
                        </a:solidFill>
                        <a:ln w="9525">
                          <a:solidFill>
                            <a:srgbClr val="000000"/>
                          </a:solidFill>
                          <a:miter lim="800000"/>
                          <a:headEnd/>
                          <a:tailEnd/>
                        </a:ln>
                      </wps:spPr>
                      <wps:txbx>
                        <w:txbxContent>
                          <w:p w14:paraId="78F5FB01" w14:textId="1A74D40F" w:rsidR="00E22368" w:rsidRPr="00E22368" w:rsidRDefault="00E22368" w:rsidP="00E22368">
                            <w:pPr>
                              <w:jc w:val="center"/>
                              <w:rPr>
                                <w:rFonts w:ascii="Times New Roman" w:hAnsi="Times New Roman" w:cs="Times New Roman"/>
                                <w:b/>
                                <w:bCs/>
                              </w:rPr>
                            </w:pPr>
                            <w:r w:rsidRPr="00E22368">
                              <w:rPr>
                                <w:rFonts w:ascii="Times New Roman" w:hAnsi="Times New Roman" w:cs="Times New Roman"/>
                                <w:b/>
                                <w:bCs/>
                              </w:rPr>
                              <w:t>DỰ THẢO</w:t>
                            </w:r>
                            <w:r w:rsidR="006C2635">
                              <w:rPr>
                                <w:rFonts w:ascii="Times New Roman" w:hAnsi="Times New Roman" w:cs="Times New Roman"/>
                                <w:b/>
                                <w:bCs/>
                              </w:rPr>
                              <w:t xml:space="preserve"> LẦN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FF560" id="_x0000_t202" coordsize="21600,21600" o:spt="202" path="m,l,21600r21600,l21600,xe">
                <v:stroke joinstyle="miter"/>
                <v:path gradientshapeok="t" o:connecttype="rect"/>
              </v:shapetype>
              <v:shape id="Text Box 2" o:spid="_x0000_s1026" type="#_x0000_t202" style="position:absolute;left:0;text-align:left;margin-left:-.4pt;margin-top:11.95pt;width:120.9pt;height:2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">
                <v:textbox>
                  <w:txbxContent>
                    <w:p w14:paraId="78F5FB01" w14:textId="1A74D40F" w:rsidR="00E22368" w:rsidRPr="00E22368" w:rsidRDefault="00E22368" w:rsidP="00E22368">
                      <w:pPr>
                        <w:jc w:val="center"/>
                        <w:rPr>
                          <w:rFonts w:ascii="Times New Roman" w:hAnsi="Times New Roman" w:cs="Times New Roman"/>
                          <w:b/>
                          <w:bCs/>
                        </w:rPr>
                      </w:pPr>
                      <w:r w:rsidRPr="00E22368">
                        <w:rPr>
                          <w:rFonts w:ascii="Times New Roman" w:hAnsi="Times New Roman" w:cs="Times New Roman"/>
                          <w:b/>
                          <w:bCs/>
                        </w:rPr>
                        <w:t>DỰ THẢO</w:t>
                      </w:r>
                      <w:r w:rsidR="006C2635">
                        <w:rPr>
                          <w:rFonts w:ascii="Times New Roman" w:hAnsi="Times New Roman" w:cs="Times New Roman"/>
                          <w:b/>
                          <w:bCs/>
                        </w:rPr>
                        <w:t xml:space="preserve"> LẦN 3</w:t>
                      </w:r>
                    </w:p>
                  </w:txbxContent>
                </v:textbox>
                <w10:wrap type="square"/>
              </v:shape>
            </w:pict>
          </mc:Fallback>
        </mc:AlternateContent>
      </w:r>
    </w:p>
    <w:p w14:paraId="06A7972E" w14:textId="77777777" w:rsidR="00E22368" w:rsidRPr="00DB5C50" w:rsidRDefault="00E22368" w:rsidP="001C5266">
      <w:pPr>
        <w:spacing w:after="0" w:line="360" w:lineRule="auto"/>
        <w:jc w:val="center"/>
        <w:rPr>
          <w:rFonts w:ascii="Times New Roman" w:hAnsi="Times New Roman" w:cs="Times New Roman"/>
          <w:b/>
          <w:bCs/>
          <w:noProof/>
          <w:sz w:val="28"/>
          <w:szCs w:val="28"/>
          <w:lang w:val="vi-VN"/>
        </w:rPr>
      </w:pPr>
    </w:p>
    <w:p w14:paraId="02566B78" w14:textId="77777777" w:rsidR="000D698A" w:rsidRPr="00DB5C50" w:rsidRDefault="000D698A" w:rsidP="001C5266">
      <w:pPr>
        <w:spacing w:after="0" w:line="360" w:lineRule="auto"/>
        <w:jc w:val="center"/>
        <w:rPr>
          <w:rFonts w:ascii="Times New Roman" w:hAnsi="Times New Roman" w:cs="Times New Roman"/>
          <w:b/>
          <w:bCs/>
          <w:noProof/>
          <w:sz w:val="28"/>
          <w:szCs w:val="28"/>
          <w:lang w:val="vi-VN"/>
        </w:rPr>
      </w:pPr>
    </w:p>
    <w:p w14:paraId="0DC14372" w14:textId="4A38F8A4" w:rsidR="00A07902" w:rsidRPr="00DB5C50" w:rsidRDefault="00A07902" w:rsidP="000A0479">
      <w:pPr>
        <w:spacing w:after="0" w:line="240" w:lineRule="auto"/>
        <w:jc w:val="center"/>
        <w:rPr>
          <w:rFonts w:ascii="Times New Roman" w:hAnsi="Times New Roman" w:cs="Times New Roman"/>
          <w:noProof/>
          <w:sz w:val="28"/>
          <w:szCs w:val="28"/>
          <w:lang w:val="vi-VN"/>
        </w:rPr>
      </w:pPr>
      <w:r w:rsidRPr="00DB5C50">
        <w:rPr>
          <w:rFonts w:ascii="Times New Roman" w:hAnsi="Times New Roman" w:cs="Times New Roman"/>
          <w:b/>
          <w:bCs/>
          <w:noProof/>
          <w:sz w:val="28"/>
          <w:szCs w:val="28"/>
          <w:lang w:val="vi-VN"/>
        </w:rPr>
        <w:t>NGHỊ ĐỊNH</w:t>
      </w:r>
      <w:bookmarkEnd w:id="1"/>
    </w:p>
    <w:p w14:paraId="38166B90" w14:textId="77777777" w:rsidR="000A0479" w:rsidRPr="00DB5C50" w:rsidRDefault="000A0479" w:rsidP="000A0479">
      <w:pPr>
        <w:spacing w:after="0" w:line="240" w:lineRule="auto"/>
        <w:jc w:val="center"/>
        <w:rPr>
          <w:rFonts w:ascii="Times New Roman" w:hAnsi="Times New Roman" w:cs="Times New Roman"/>
          <w:b/>
          <w:bCs/>
          <w:noProof/>
          <w:sz w:val="28"/>
          <w:szCs w:val="28"/>
          <w:lang w:val="vi-VN"/>
        </w:rPr>
      </w:pPr>
      <w:r w:rsidRPr="00DB5C50">
        <w:rPr>
          <w:rFonts w:ascii="Times New Roman" w:hAnsi="Times New Roman" w:cs="Times New Roman"/>
          <w:b/>
          <w:bCs/>
          <w:noProof/>
          <w:sz w:val="28"/>
          <w:szCs w:val="28"/>
          <w:lang w:val="vi-VN"/>
        </w:rPr>
        <w:t>Về tiêu chí phân định vùng đồng bào dân tộc thiểu số và miền núi</w:t>
      </w:r>
    </w:p>
    <w:p w14:paraId="1D0C1666" w14:textId="4F293D6A" w:rsidR="00A07902" w:rsidRPr="00DB5C50" w:rsidRDefault="000A0479" w:rsidP="000A0479">
      <w:pPr>
        <w:spacing w:after="0" w:line="240" w:lineRule="auto"/>
        <w:jc w:val="center"/>
        <w:rPr>
          <w:rFonts w:ascii="Times New Roman" w:hAnsi="Times New Roman" w:cs="Times New Roman"/>
          <w:b/>
          <w:bCs/>
          <w:noProof/>
          <w:sz w:val="28"/>
          <w:szCs w:val="28"/>
          <w:lang w:val="vi-VN"/>
        </w:rPr>
      </w:pPr>
      <w:r w:rsidRPr="00DB5C50">
        <w:rPr>
          <w:rFonts w:ascii="Times New Roman" w:hAnsi="Times New Roman" w:cs="Times New Roman"/>
          <w:b/>
          <w:bCs/>
          <w:noProof/>
          <w:sz w:val="28"/>
          <w:szCs w:val="28"/>
          <w:lang w:val="vi-VN"/>
        </w:rPr>
        <w:t>giai đoạn 2026 - 2030</w:t>
      </w:r>
    </w:p>
    <w:p w14:paraId="4D5C588A" w14:textId="77777777" w:rsidR="000D698A" w:rsidRPr="00DB5C50" w:rsidRDefault="000D698A" w:rsidP="005C6730">
      <w:pPr>
        <w:spacing w:before="120" w:after="0" w:line="360" w:lineRule="exact"/>
        <w:ind w:firstLine="720"/>
        <w:jc w:val="both"/>
        <w:rPr>
          <w:rFonts w:ascii="Times New Roman" w:hAnsi="Times New Roman" w:cs="Times New Roman"/>
          <w:i/>
          <w:iCs/>
          <w:noProof/>
          <w:sz w:val="28"/>
          <w:szCs w:val="28"/>
          <w:lang w:val="vi-VN"/>
        </w:rPr>
      </w:pPr>
    </w:p>
    <w:p w14:paraId="5B10068A" w14:textId="689C4051" w:rsidR="00A07902" w:rsidRPr="00DB5C50" w:rsidRDefault="00A07902" w:rsidP="000D698A">
      <w:pPr>
        <w:spacing w:before="120" w:after="0" w:line="360" w:lineRule="exact"/>
        <w:ind w:firstLine="720"/>
        <w:jc w:val="both"/>
        <w:rPr>
          <w:rFonts w:ascii="Times New Roman" w:hAnsi="Times New Roman" w:cs="Times New Roman"/>
          <w:i/>
          <w:iCs/>
          <w:noProof/>
          <w:sz w:val="28"/>
          <w:szCs w:val="28"/>
          <w:lang w:val="vi-VN"/>
        </w:rPr>
      </w:pPr>
      <w:r w:rsidRPr="00DB5C50">
        <w:rPr>
          <w:rFonts w:ascii="Times New Roman" w:hAnsi="Times New Roman" w:cs="Times New Roman"/>
          <w:i/>
          <w:iCs/>
          <w:noProof/>
          <w:sz w:val="28"/>
          <w:szCs w:val="28"/>
          <w:lang w:val="vi-VN"/>
        </w:rPr>
        <w:t>Căn cứ </w:t>
      </w:r>
      <w:bookmarkStart w:id="2" w:name="tvpllink_uvkkgjcpbs"/>
      <w:r w:rsidRPr="00DB5C50">
        <w:rPr>
          <w:rFonts w:ascii="Times New Roman" w:hAnsi="Times New Roman" w:cs="Times New Roman"/>
          <w:i/>
          <w:iCs/>
          <w:noProof/>
          <w:sz w:val="28"/>
          <w:szCs w:val="28"/>
          <w:lang w:val="vi-VN"/>
        </w:rPr>
        <w:fldChar w:fldCharType="begin"/>
      </w:r>
      <w:r w:rsidRPr="00DB5C50">
        <w:rPr>
          <w:rFonts w:ascii="Times New Roman" w:hAnsi="Times New Roman" w:cs="Times New Roman"/>
          <w:i/>
          <w:iCs/>
          <w:noProof/>
          <w:sz w:val="28"/>
          <w:szCs w:val="28"/>
          <w:lang w:val="vi-VN"/>
        </w:rPr>
        <w:instrText>HYPERLINK "https://thuvienphapluat.vn/van-ban/Bo-may-hanh-chinh/Luat-To-chuc-Chinh-phu-2025-so-63-2025-QH15-639242.aspx" \t "_blank"</w:instrText>
      </w:r>
      <w:r w:rsidRPr="00DB5C50">
        <w:rPr>
          <w:rFonts w:ascii="Times New Roman" w:hAnsi="Times New Roman" w:cs="Times New Roman"/>
          <w:i/>
          <w:iCs/>
          <w:noProof/>
          <w:sz w:val="28"/>
          <w:szCs w:val="28"/>
          <w:lang w:val="vi-VN"/>
        </w:rPr>
      </w:r>
      <w:r w:rsidRPr="00DB5C50">
        <w:rPr>
          <w:rFonts w:ascii="Times New Roman" w:hAnsi="Times New Roman" w:cs="Times New Roman"/>
          <w:i/>
          <w:iCs/>
          <w:noProof/>
          <w:sz w:val="28"/>
          <w:szCs w:val="28"/>
          <w:lang w:val="vi-VN"/>
        </w:rPr>
        <w:fldChar w:fldCharType="separate"/>
      </w:r>
      <w:r w:rsidRPr="00DB5C50">
        <w:rPr>
          <w:rStyle w:val="Hyperlink"/>
          <w:rFonts w:ascii="Times New Roman" w:hAnsi="Times New Roman" w:cs="Times New Roman"/>
          <w:i/>
          <w:iCs/>
          <w:noProof/>
          <w:color w:val="auto"/>
          <w:sz w:val="28"/>
          <w:szCs w:val="28"/>
          <w:u w:val="none"/>
          <w:lang w:val="vi-VN"/>
        </w:rPr>
        <w:t>Luật Tổ chức Chính phủ</w:t>
      </w:r>
      <w:r w:rsidRPr="00DB5C50">
        <w:rPr>
          <w:rFonts w:ascii="Times New Roman" w:hAnsi="Times New Roman" w:cs="Times New Roman"/>
          <w:noProof/>
          <w:sz w:val="28"/>
          <w:szCs w:val="28"/>
          <w:lang w:val="vi-VN"/>
        </w:rPr>
        <w:fldChar w:fldCharType="end"/>
      </w:r>
      <w:bookmarkEnd w:id="2"/>
      <w:r w:rsidRPr="00DB5C50">
        <w:rPr>
          <w:rFonts w:ascii="Times New Roman" w:hAnsi="Times New Roman" w:cs="Times New Roman"/>
          <w:i/>
          <w:iCs/>
          <w:noProof/>
          <w:sz w:val="28"/>
          <w:szCs w:val="28"/>
          <w:lang w:val="vi-VN"/>
        </w:rPr>
        <w:t> ngày 18 tháng 02 năm 2025;</w:t>
      </w:r>
    </w:p>
    <w:p w14:paraId="2001C94B" w14:textId="18B4F7E7" w:rsidR="00A07902" w:rsidRPr="00DB5C50" w:rsidRDefault="00A07902"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i/>
          <w:iCs/>
          <w:noProof/>
          <w:sz w:val="28"/>
          <w:szCs w:val="28"/>
          <w:lang w:val="vi-VN"/>
        </w:rPr>
        <w:t>Căn cứ Nghị quyết số 88/2019/QH14 ngày 18 tháng 11 năm 2019 của Quốc hội khóa XIV về phê duyệt Đề án tổng thể phát triển kinh tế - xã hội vùng đồng bào dân tộc thiểu số và miền núi giai đoạn 2021 - 2030;</w:t>
      </w:r>
    </w:p>
    <w:p w14:paraId="10D7BFCA" w14:textId="77777777" w:rsidR="00A07902" w:rsidRPr="00DB5C50" w:rsidRDefault="00A07902"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i/>
          <w:iCs/>
          <w:noProof/>
          <w:sz w:val="28"/>
          <w:szCs w:val="28"/>
          <w:lang w:val="vi-VN"/>
        </w:rPr>
        <w:t>Theo đề nghị của Bộ trưởng Bộ Dân tộc và Tôn giáo;</w:t>
      </w:r>
    </w:p>
    <w:p w14:paraId="3FE57230" w14:textId="057FA6E5" w:rsidR="00A07902" w:rsidRPr="00DB5C50" w:rsidRDefault="00A07902"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i/>
          <w:iCs/>
          <w:noProof/>
          <w:sz w:val="28"/>
          <w:szCs w:val="28"/>
          <w:lang w:val="vi-VN"/>
        </w:rPr>
        <w:t>Chính phủ ban hành Nghị định quy định tiêu chí phân định vùng đồng bào dân tộc thiểu số và miền núi giai đoạn 2026 - 2030.</w:t>
      </w:r>
    </w:p>
    <w:p w14:paraId="3E4295D4" w14:textId="77777777" w:rsidR="00A07902" w:rsidRPr="00DB5C50" w:rsidRDefault="00A07902" w:rsidP="000D698A">
      <w:pPr>
        <w:spacing w:before="120" w:after="0" w:line="360" w:lineRule="exact"/>
        <w:ind w:firstLine="720"/>
        <w:jc w:val="both"/>
        <w:rPr>
          <w:rFonts w:ascii="Times New Roman" w:hAnsi="Times New Roman" w:cs="Times New Roman"/>
          <w:b/>
          <w:bCs/>
          <w:noProof/>
          <w:sz w:val="28"/>
          <w:szCs w:val="28"/>
          <w:lang w:val="vi-VN"/>
        </w:rPr>
      </w:pPr>
      <w:bookmarkStart w:id="3" w:name="dieu_1"/>
      <w:r w:rsidRPr="00DB5C50">
        <w:rPr>
          <w:rFonts w:ascii="Times New Roman" w:hAnsi="Times New Roman" w:cs="Times New Roman"/>
          <w:b/>
          <w:bCs/>
          <w:noProof/>
          <w:sz w:val="28"/>
          <w:szCs w:val="28"/>
          <w:lang w:val="vi-VN"/>
        </w:rPr>
        <w:t>Điều 1. Phạm vi điều chỉnh</w:t>
      </w:r>
      <w:bookmarkEnd w:id="3"/>
    </w:p>
    <w:p w14:paraId="1B7AABED" w14:textId="328E159D" w:rsidR="00A07902" w:rsidRPr="00DB5C50" w:rsidRDefault="00A07902"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Nghị định này quy định về tiêu chí phân định vùng đồng bào dân tộc thiểu số và miền núi giai đoạn 202</w:t>
      </w:r>
      <w:r w:rsidR="00265AD8" w:rsidRPr="00DB5C50">
        <w:rPr>
          <w:rFonts w:ascii="Times New Roman" w:hAnsi="Times New Roman" w:cs="Times New Roman"/>
          <w:noProof/>
          <w:sz w:val="28"/>
          <w:szCs w:val="28"/>
          <w:lang w:val="vi-VN"/>
        </w:rPr>
        <w:t>6</w:t>
      </w:r>
      <w:r w:rsidRPr="00DB5C50">
        <w:rPr>
          <w:rFonts w:ascii="Times New Roman" w:hAnsi="Times New Roman" w:cs="Times New Roman"/>
          <w:noProof/>
          <w:sz w:val="28"/>
          <w:szCs w:val="28"/>
          <w:lang w:val="vi-VN"/>
        </w:rPr>
        <w:t xml:space="preserve"> - 20</w:t>
      </w:r>
      <w:r w:rsidR="00265AD8" w:rsidRPr="00DB5C50">
        <w:rPr>
          <w:rFonts w:ascii="Times New Roman" w:hAnsi="Times New Roman" w:cs="Times New Roman"/>
          <w:noProof/>
          <w:sz w:val="28"/>
          <w:szCs w:val="28"/>
          <w:lang w:val="vi-VN"/>
        </w:rPr>
        <w:t>30</w:t>
      </w:r>
      <w:r w:rsidRPr="00DB5C50">
        <w:rPr>
          <w:rFonts w:ascii="Times New Roman" w:hAnsi="Times New Roman" w:cs="Times New Roman"/>
          <w:noProof/>
          <w:sz w:val="28"/>
          <w:szCs w:val="28"/>
          <w:lang w:val="vi-VN"/>
        </w:rPr>
        <w:t>.</w:t>
      </w:r>
    </w:p>
    <w:p w14:paraId="4C2268A1" w14:textId="77777777" w:rsidR="00A07902" w:rsidRPr="00DB5C50" w:rsidRDefault="00A07902" w:rsidP="000D698A">
      <w:pPr>
        <w:spacing w:before="120" w:after="0" w:line="360" w:lineRule="exact"/>
        <w:ind w:firstLine="720"/>
        <w:jc w:val="both"/>
        <w:rPr>
          <w:rFonts w:ascii="Times New Roman" w:hAnsi="Times New Roman" w:cs="Times New Roman"/>
          <w:b/>
          <w:bCs/>
          <w:noProof/>
          <w:sz w:val="28"/>
          <w:szCs w:val="28"/>
          <w:lang w:val="vi-VN"/>
        </w:rPr>
      </w:pPr>
      <w:bookmarkStart w:id="4" w:name="dieu_2"/>
      <w:r w:rsidRPr="00DB5C50">
        <w:rPr>
          <w:rFonts w:ascii="Times New Roman" w:hAnsi="Times New Roman" w:cs="Times New Roman"/>
          <w:b/>
          <w:bCs/>
          <w:noProof/>
          <w:sz w:val="28"/>
          <w:szCs w:val="28"/>
          <w:lang w:val="vi-VN"/>
        </w:rPr>
        <w:t>Điều 2. Đối tượng áp dụng</w:t>
      </w:r>
      <w:bookmarkEnd w:id="4"/>
    </w:p>
    <w:p w14:paraId="1FA5D455" w14:textId="0F76DA70" w:rsidR="00265AD8" w:rsidRPr="00DB5C50" w:rsidRDefault="00A07902"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1. </w:t>
      </w:r>
      <w:r w:rsidR="00161821" w:rsidRPr="00DB5C50">
        <w:rPr>
          <w:rFonts w:ascii="Times New Roman" w:hAnsi="Times New Roman" w:cs="Times New Roman"/>
          <w:noProof/>
          <w:sz w:val="28"/>
          <w:szCs w:val="28"/>
          <w:lang w:val="vi-VN"/>
        </w:rPr>
        <w:t>Các thôn, bản, làng, phum, sóc, xóm, ấp, khu dân cư, tổ dân phố và tương đương (sau đây gọi chung là thôn).</w:t>
      </w:r>
    </w:p>
    <w:p w14:paraId="461757A2" w14:textId="74E45994" w:rsidR="00265AD8" w:rsidRPr="00DB5C50" w:rsidRDefault="00265AD8" w:rsidP="000D698A">
      <w:pPr>
        <w:spacing w:before="120" w:after="0" w:line="360" w:lineRule="exact"/>
        <w:ind w:firstLine="720"/>
        <w:jc w:val="both"/>
        <w:rPr>
          <w:rFonts w:ascii="Times New Roman" w:hAnsi="Times New Roman" w:cs="Times New Roman"/>
          <w:noProof/>
          <w:sz w:val="28"/>
          <w:szCs w:val="28"/>
          <w:lang w:val="vi-VN"/>
        </w:rPr>
      </w:pPr>
      <w:bookmarkStart w:id="5" w:name="khoan_2_2"/>
      <w:r w:rsidRPr="00DB5C50">
        <w:rPr>
          <w:rFonts w:ascii="Times New Roman" w:hAnsi="Times New Roman" w:cs="Times New Roman"/>
          <w:noProof/>
          <w:sz w:val="28"/>
          <w:szCs w:val="28"/>
          <w:lang w:val="vi-VN"/>
        </w:rPr>
        <w:t xml:space="preserve">2. </w:t>
      </w:r>
      <w:r w:rsidR="00161821" w:rsidRPr="00DB5C50">
        <w:rPr>
          <w:rFonts w:ascii="Times New Roman" w:hAnsi="Times New Roman" w:cs="Times New Roman"/>
          <w:noProof/>
          <w:sz w:val="28"/>
          <w:szCs w:val="28"/>
          <w:lang w:val="vi-VN"/>
        </w:rPr>
        <w:t>Các xã, phường (sau đây gọi chung là xã).</w:t>
      </w:r>
    </w:p>
    <w:p w14:paraId="638A78FF" w14:textId="6A93C3A0" w:rsidR="00A9465F" w:rsidRPr="00DB5C50" w:rsidRDefault="00A9465F"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3. Tỉnh, thành phố trực thuộc trung ương (sau đây gọi chung là tỉnh).</w:t>
      </w:r>
    </w:p>
    <w:p w14:paraId="285F568D" w14:textId="436DD241" w:rsidR="00265AD8" w:rsidRPr="00DB5C50" w:rsidRDefault="00265AD8" w:rsidP="000D698A">
      <w:pPr>
        <w:spacing w:before="120" w:after="0" w:line="360" w:lineRule="exact"/>
        <w:ind w:firstLine="720"/>
        <w:jc w:val="both"/>
        <w:rPr>
          <w:rFonts w:ascii="Times New Roman" w:hAnsi="Times New Roman" w:cs="Times New Roman"/>
          <w:b/>
          <w:bCs/>
          <w:noProof/>
          <w:sz w:val="28"/>
          <w:szCs w:val="28"/>
          <w:lang w:val="vi-VN"/>
        </w:rPr>
      </w:pPr>
      <w:r w:rsidRPr="00DB5C50">
        <w:rPr>
          <w:rFonts w:ascii="Times New Roman" w:hAnsi="Times New Roman" w:cs="Times New Roman"/>
          <w:b/>
          <w:bCs/>
          <w:noProof/>
          <w:sz w:val="28"/>
          <w:szCs w:val="28"/>
          <w:lang w:val="vi-VN"/>
        </w:rPr>
        <w:t xml:space="preserve">Điều 3. </w:t>
      </w:r>
      <w:bookmarkStart w:id="6" w:name="_Hlk196748228"/>
      <w:r w:rsidR="00C57CDC" w:rsidRPr="00DB5C50">
        <w:rPr>
          <w:rFonts w:ascii="Times New Roman" w:hAnsi="Times New Roman" w:cs="Times New Roman"/>
          <w:b/>
          <w:bCs/>
          <w:noProof/>
          <w:sz w:val="28"/>
          <w:szCs w:val="28"/>
          <w:lang w:val="vi-VN"/>
        </w:rPr>
        <w:t>Về</w:t>
      </w:r>
      <w:r w:rsidR="00D16D58" w:rsidRPr="00DB5C50">
        <w:rPr>
          <w:rFonts w:ascii="Times New Roman" w:hAnsi="Times New Roman" w:cs="Times New Roman"/>
          <w:b/>
          <w:bCs/>
          <w:noProof/>
          <w:sz w:val="28"/>
          <w:szCs w:val="28"/>
          <w:lang w:val="vi-VN"/>
        </w:rPr>
        <w:t xml:space="preserve"> </w:t>
      </w:r>
      <w:r w:rsidR="006E2980" w:rsidRPr="00DB5C50">
        <w:rPr>
          <w:rFonts w:ascii="Times New Roman" w:hAnsi="Times New Roman" w:cs="Times New Roman"/>
          <w:b/>
          <w:bCs/>
          <w:noProof/>
          <w:sz w:val="28"/>
          <w:szCs w:val="28"/>
          <w:lang w:val="vi-VN"/>
        </w:rPr>
        <w:t>địa bàn thôn</w:t>
      </w:r>
      <w:r w:rsidR="00161821" w:rsidRPr="00DB5C50">
        <w:rPr>
          <w:rFonts w:ascii="Times New Roman" w:hAnsi="Times New Roman" w:cs="Times New Roman"/>
          <w:b/>
          <w:bCs/>
          <w:noProof/>
          <w:sz w:val="28"/>
          <w:szCs w:val="28"/>
          <w:lang w:val="vi-VN"/>
        </w:rPr>
        <w:t>, xã</w:t>
      </w:r>
      <w:r w:rsidR="005511B9" w:rsidRPr="00DB5C50">
        <w:rPr>
          <w:rFonts w:ascii="Times New Roman" w:hAnsi="Times New Roman" w:cs="Times New Roman"/>
          <w:b/>
          <w:bCs/>
          <w:noProof/>
          <w:sz w:val="28"/>
          <w:szCs w:val="28"/>
          <w:lang w:val="vi-VN"/>
        </w:rPr>
        <w:t>, tỉnh</w:t>
      </w:r>
      <w:r w:rsidR="00161821" w:rsidRPr="00DB5C50">
        <w:rPr>
          <w:rFonts w:ascii="Times New Roman" w:hAnsi="Times New Roman" w:cs="Times New Roman"/>
          <w:b/>
          <w:bCs/>
          <w:noProof/>
          <w:sz w:val="28"/>
          <w:szCs w:val="28"/>
          <w:lang w:val="vi-VN"/>
        </w:rPr>
        <w:t xml:space="preserve"> </w:t>
      </w:r>
      <w:r w:rsidR="00D16D58" w:rsidRPr="00DB5C50">
        <w:rPr>
          <w:rFonts w:ascii="Times New Roman" w:hAnsi="Times New Roman" w:cs="Times New Roman"/>
          <w:b/>
          <w:bCs/>
          <w:noProof/>
          <w:sz w:val="28"/>
          <w:szCs w:val="28"/>
          <w:lang w:val="vi-VN"/>
        </w:rPr>
        <w:t xml:space="preserve">vùng </w:t>
      </w:r>
      <w:r w:rsidR="006E2980" w:rsidRPr="00DB5C50">
        <w:rPr>
          <w:rFonts w:ascii="Times New Roman" w:hAnsi="Times New Roman" w:cs="Times New Roman"/>
          <w:b/>
          <w:bCs/>
          <w:noProof/>
          <w:sz w:val="28"/>
          <w:szCs w:val="28"/>
          <w:lang w:val="vi-VN"/>
        </w:rPr>
        <w:t xml:space="preserve">đồng bào </w:t>
      </w:r>
      <w:r w:rsidR="00D16D58" w:rsidRPr="00DB5C50">
        <w:rPr>
          <w:rFonts w:ascii="Times New Roman" w:hAnsi="Times New Roman" w:cs="Times New Roman"/>
          <w:b/>
          <w:bCs/>
          <w:noProof/>
          <w:sz w:val="28"/>
          <w:szCs w:val="28"/>
          <w:lang w:val="vi-VN"/>
        </w:rPr>
        <w:t>dân tộc thiểu số</w:t>
      </w:r>
      <w:r w:rsidR="00384813" w:rsidRPr="00DB5C50">
        <w:rPr>
          <w:rFonts w:ascii="Times New Roman" w:hAnsi="Times New Roman" w:cs="Times New Roman"/>
          <w:b/>
          <w:bCs/>
          <w:noProof/>
          <w:sz w:val="28"/>
          <w:szCs w:val="28"/>
          <w:lang w:val="vi-VN"/>
        </w:rPr>
        <w:t xml:space="preserve"> </w:t>
      </w:r>
      <w:bookmarkEnd w:id="6"/>
    </w:p>
    <w:p w14:paraId="05664C87" w14:textId="2E83D75E" w:rsidR="00161821" w:rsidRPr="00DB5C50" w:rsidRDefault="00384813" w:rsidP="000D698A">
      <w:pPr>
        <w:spacing w:before="120" w:after="0" w:line="360" w:lineRule="exact"/>
        <w:ind w:firstLine="720"/>
        <w:jc w:val="both"/>
        <w:rPr>
          <w:rFonts w:ascii="Times New Roman" w:hAnsi="Times New Roman" w:cs="Times New Roman"/>
          <w:noProof/>
          <w:sz w:val="28"/>
          <w:szCs w:val="28"/>
        </w:rPr>
      </w:pPr>
      <w:r w:rsidRPr="00DB5C50">
        <w:rPr>
          <w:rFonts w:ascii="Times New Roman" w:hAnsi="Times New Roman" w:cs="Times New Roman"/>
          <w:noProof/>
          <w:sz w:val="28"/>
          <w:szCs w:val="28"/>
          <w:lang w:val="vi-VN"/>
        </w:rPr>
        <w:t xml:space="preserve">1. </w:t>
      </w:r>
      <w:r w:rsidR="00161821" w:rsidRPr="00DB5C50">
        <w:rPr>
          <w:rFonts w:ascii="Times New Roman" w:hAnsi="Times New Roman" w:cs="Times New Roman"/>
          <w:noProof/>
          <w:sz w:val="28"/>
          <w:szCs w:val="28"/>
          <w:lang w:val="vi-VN"/>
        </w:rPr>
        <w:t>Thôn vùng đồng bào dân tộc thiểu số là thôn có người dân tộc thiểu số sinh sống ổn định thành cộng đồng</w:t>
      </w:r>
      <w:r w:rsidR="005511B9" w:rsidRPr="00DB5C50">
        <w:rPr>
          <w:rFonts w:ascii="Times New Roman" w:hAnsi="Times New Roman" w:cs="Times New Roman"/>
          <w:noProof/>
          <w:sz w:val="28"/>
          <w:szCs w:val="28"/>
          <w:lang w:val="vi-VN"/>
        </w:rPr>
        <w:t xml:space="preserve"> </w:t>
      </w:r>
      <w:r w:rsidR="00161821" w:rsidRPr="00DB5C50">
        <w:rPr>
          <w:rFonts w:ascii="Times New Roman" w:hAnsi="Times New Roman" w:cs="Times New Roman"/>
          <w:noProof/>
          <w:sz w:val="28"/>
          <w:szCs w:val="28"/>
          <w:lang w:val="vi-VN"/>
        </w:rPr>
        <w:t>chiếm từ 15% trở</w:t>
      </w:r>
      <w:r w:rsidR="005511B9" w:rsidRPr="00DB5C50">
        <w:rPr>
          <w:rFonts w:ascii="Times New Roman" w:hAnsi="Times New Roman" w:cs="Times New Roman"/>
          <w:noProof/>
          <w:sz w:val="28"/>
          <w:szCs w:val="28"/>
          <w:lang w:val="vi-VN"/>
        </w:rPr>
        <w:t xml:space="preserve"> lên (riêng các </w:t>
      </w:r>
      <w:r w:rsidR="004C5FB2" w:rsidRPr="00DB5C50">
        <w:rPr>
          <w:rFonts w:ascii="Times New Roman" w:hAnsi="Times New Roman" w:cs="Times New Roman"/>
          <w:noProof/>
          <w:sz w:val="28"/>
          <w:szCs w:val="28"/>
          <w:lang w:val="vi-VN"/>
        </w:rPr>
        <w:t>thôn</w:t>
      </w:r>
      <w:r w:rsidR="005511B9" w:rsidRPr="00DB5C50">
        <w:rPr>
          <w:rFonts w:ascii="Times New Roman" w:hAnsi="Times New Roman" w:cs="Times New Roman"/>
          <w:noProof/>
          <w:sz w:val="28"/>
          <w:szCs w:val="28"/>
          <w:lang w:val="vi-VN"/>
        </w:rPr>
        <w:t xml:space="preserve"> thuộc khu vực Đồng bằng sông Cửu Long có tỷ lệ từ 8% trở lên)</w:t>
      </w:r>
      <w:r w:rsidR="00DB5C50">
        <w:rPr>
          <w:rFonts w:ascii="Times New Roman" w:hAnsi="Times New Roman" w:cs="Times New Roman"/>
          <w:noProof/>
          <w:sz w:val="28"/>
          <w:szCs w:val="28"/>
        </w:rPr>
        <w:t>.</w:t>
      </w:r>
    </w:p>
    <w:p w14:paraId="63A1B079" w14:textId="12EA0F90" w:rsidR="00A9465F" w:rsidRPr="00DB5C50" w:rsidRDefault="00C57CDC" w:rsidP="000D698A">
      <w:pPr>
        <w:spacing w:before="120" w:after="0" w:line="360" w:lineRule="exact"/>
        <w:ind w:firstLine="720"/>
        <w:jc w:val="both"/>
        <w:rPr>
          <w:rFonts w:ascii="Times New Roman" w:hAnsi="Times New Roman" w:cs="Times New Roman"/>
          <w:noProof/>
          <w:sz w:val="28"/>
          <w:szCs w:val="28"/>
        </w:rPr>
      </w:pPr>
      <w:r w:rsidRPr="00DB5C50">
        <w:rPr>
          <w:rFonts w:ascii="Times New Roman" w:hAnsi="Times New Roman" w:cs="Times New Roman"/>
          <w:noProof/>
          <w:spacing w:val="2"/>
          <w:sz w:val="28"/>
          <w:szCs w:val="28"/>
          <w:lang w:val="vi-VN"/>
        </w:rPr>
        <w:t xml:space="preserve">2. </w:t>
      </w:r>
      <w:r w:rsidR="003E1CB3" w:rsidRPr="00DB5C50">
        <w:rPr>
          <w:rFonts w:ascii="Times New Roman" w:hAnsi="Times New Roman" w:cs="Times New Roman"/>
          <w:noProof/>
          <w:spacing w:val="2"/>
          <w:sz w:val="28"/>
          <w:szCs w:val="28"/>
          <w:lang w:val="vi-VN"/>
        </w:rPr>
        <w:t xml:space="preserve">Xã </w:t>
      </w:r>
      <w:r w:rsidR="00A9465F" w:rsidRPr="00DB5C50">
        <w:rPr>
          <w:rFonts w:ascii="Times New Roman" w:hAnsi="Times New Roman" w:cs="Times New Roman"/>
          <w:noProof/>
          <w:sz w:val="28"/>
          <w:szCs w:val="28"/>
          <w:lang w:val="vi-VN"/>
        </w:rPr>
        <w:t xml:space="preserve">vùng đồng bào dân tộc thiểu số là </w:t>
      </w:r>
      <w:r w:rsidR="004C5FB2" w:rsidRPr="00DB5C50">
        <w:rPr>
          <w:rFonts w:ascii="Times New Roman" w:hAnsi="Times New Roman" w:cs="Times New Roman"/>
          <w:noProof/>
          <w:sz w:val="28"/>
          <w:szCs w:val="28"/>
          <w:lang w:val="vi-VN"/>
        </w:rPr>
        <w:t>xã</w:t>
      </w:r>
      <w:r w:rsidR="00A9465F" w:rsidRPr="00DB5C50">
        <w:rPr>
          <w:rFonts w:ascii="Times New Roman" w:hAnsi="Times New Roman" w:cs="Times New Roman"/>
          <w:noProof/>
          <w:sz w:val="28"/>
          <w:szCs w:val="28"/>
          <w:lang w:val="vi-VN"/>
        </w:rPr>
        <w:t xml:space="preserve"> có người dân tộc thiểu số sinh sống ổn định thành cộng đồng chiếm từ 15% trở lên (riêng các xã thuộc khu vực Đồng bằng sông Cửu Long có tỷ lệ từ 8% trở lên)</w:t>
      </w:r>
      <w:r w:rsidR="00DB5C50">
        <w:rPr>
          <w:rFonts w:ascii="Times New Roman" w:hAnsi="Times New Roman" w:cs="Times New Roman"/>
          <w:noProof/>
          <w:sz w:val="28"/>
          <w:szCs w:val="28"/>
        </w:rPr>
        <w:t>.</w:t>
      </w:r>
    </w:p>
    <w:p w14:paraId="5EEA8511" w14:textId="0AEE7EA9" w:rsidR="00A9465F" w:rsidRPr="00DB5C50" w:rsidRDefault="00A9465F" w:rsidP="000D698A">
      <w:pPr>
        <w:spacing w:before="120" w:after="0" w:line="360" w:lineRule="exact"/>
        <w:ind w:firstLine="720"/>
        <w:jc w:val="both"/>
        <w:rPr>
          <w:rFonts w:ascii="Times New Roman" w:hAnsi="Times New Roman" w:cs="Times New Roman"/>
          <w:noProof/>
          <w:spacing w:val="-4"/>
          <w:sz w:val="28"/>
          <w:szCs w:val="28"/>
          <w:lang w:val="vi-VN"/>
        </w:rPr>
      </w:pPr>
      <w:r w:rsidRPr="00DB5C50">
        <w:rPr>
          <w:rFonts w:ascii="Times New Roman" w:hAnsi="Times New Roman" w:cs="Times New Roman"/>
          <w:noProof/>
          <w:spacing w:val="-4"/>
          <w:sz w:val="28"/>
          <w:szCs w:val="28"/>
          <w:lang w:val="vi-VN"/>
        </w:rPr>
        <w:t>3. Tỉnh vùng dân tộc thiểu số là tỉnh có xã, thôn thuộc vùng dân tộc thiểu số.</w:t>
      </w:r>
    </w:p>
    <w:p w14:paraId="468C11C8" w14:textId="4A645488" w:rsidR="00A9465F" w:rsidRPr="00DB5C50" w:rsidRDefault="00A9465F" w:rsidP="000D698A">
      <w:pPr>
        <w:spacing w:before="120" w:after="0" w:line="360" w:lineRule="exact"/>
        <w:ind w:firstLine="720"/>
        <w:jc w:val="both"/>
        <w:rPr>
          <w:rFonts w:ascii="Times New Roman" w:hAnsi="Times New Roman" w:cs="Times New Roman"/>
          <w:b/>
          <w:bCs/>
          <w:noProof/>
          <w:sz w:val="28"/>
          <w:szCs w:val="28"/>
          <w:lang w:val="vi-VN"/>
        </w:rPr>
      </w:pPr>
      <w:r w:rsidRPr="00DB5C50">
        <w:rPr>
          <w:rFonts w:ascii="Times New Roman" w:hAnsi="Times New Roman" w:cs="Times New Roman"/>
          <w:b/>
          <w:bCs/>
          <w:noProof/>
          <w:sz w:val="28"/>
          <w:szCs w:val="28"/>
          <w:lang w:val="vi-VN"/>
        </w:rPr>
        <w:lastRenderedPageBreak/>
        <w:t>Điều 4. Về địa bàn thôn, xã, tỉnh miền núi</w:t>
      </w:r>
    </w:p>
    <w:p w14:paraId="75E1A8FF" w14:textId="186488FE" w:rsidR="006F408C" w:rsidRPr="00DB5C50" w:rsidRDefault="00A9465F"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1. </w:t>
      </w:r>
      <w:r w:rsidR="003E1CB3" w:rsidRPr="00DB5C50">
        <w:rPr>
          <w:rFonts w:ascii="Times New Roman" w:hAnsi="Times New Roman" w:cs="Times New Roman"/>
          <w:noProof/>
          <w:sz w:val="28"/>
          <w:szCs w:val="28"/>
          <w:lang w:val="vi-VN"/>
        </w:rPr>
        <w:t>Thôn thuộc miền núi</w:t>
      </w:r>
      <w:r w:rsidR="006F408C" w:rsidRPr="00DB5C50">
        <w:rPr>
          <w:rFonts w:ascii="Times New Roman" w:hAnsi="Times New Roman" w:cs="Times New Roman"/>
          <w:noProof/>
          <w:sz w:val="28"/>
          <w:szCs w:val="28"/>
          <w:lang w:val="vi-VN"/>
        </w:rPr>
        <w:t xml:space="preserve"> là thôn đáp ứng từ </w:t>
      </w:r>
      <w:r w:rsidR="008B190E" w:rsidRPr="00DB5C50">
        <w:rPr>
          <w:rFonts w:ascii="Times New Roman" w:hAnsi="Times New Roman" w:cs="Times New Roman"/>
          <w:noProof/>
          <w:sz w:val="28"/>
          <w:szCs w:val="28"/>
          <w:lang w:val="vi-VN"/>
        </w:rPr>
        <w:t>ít nhất từ 1 trong</w:t>
      </w:r>
      <w:r w:rsidR="006F408C" w:rsidRPr="00DB5C50">
        <w:rPr>
          <w:rFonts w:ascii="Times New Roman" w:hAnsi="Times New Roman" w:cs="Times New Roman"/>
          <w:noProof/>
          <w:sz w:val="28"/>
          <w:szCs w:val="28"/>
          <w:lang w:val="vi-VN"/>
        </w:rPr>
        <w:t xml:space="preserve"> </w:t>
      </w:r>
      <w:r w:rsidR="004C5FB2" w:rsidRPr="00DB5C50">
        <w:rPr>
          <w:rFonts w:ascii="Times New Roman" w:hAnsi="Times New Roman" w:cs="Times New Roman"/>
          <w:noProof/>
          <w:sz w:val="28"/>
          <w:szCs w:val="28"/>
          <w:lang w:val="vi-VN"/>
        </w:rPr>
        <w:t>2</w:t>
      </w:r>
      <w:r w:rsidR="006F408C" w:rsidRPr="00DB5C50">
        <w:rPr>
          <w:rFonts w:ascii="Times New Roman" w:hAnsi="Times New Roman" w:cs="Times New Roman"/>
          <w:noProof/>
          <w:sz w:val="28"/>
          <w:szCs w:val="28"/>
          <w:lang w:val="vi-VN"/>
        </w:rPr>
        <w:t xml:space="preserve"> tiêu chí sau: </w:t>
      </w:r>
    </w:p>
    <w:p w14:paraId="15879C20" w14:textId="3863B5B2" w:rsidR="00A9465F" w:rsidRPr="00DB5C50" w:rsidRDefault="003E1CB3"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bCs/>
          <w:noProof/>
          <w:sz w:val="28"/>
          <w:szCs w:val="28"/>
          <w:lang w:val="vi-VN"/>
        </w:rPr>
        <w:t xml:space="preserve">- </w:t>
      </w:r>
      <w:r w:rsidR="00A9465F" w:rsidRPr="00DB5C50">
        <w:rPr>
          <w:rFonts w:ascii="Times New Roman" w:hAnsi="Times New Roman" w:cs="Times New Roman"/>
          <w:bCs/>
          <w:noProof/>
          <w:sz w:val="28"/>
          <w:szCs w:val="28"/>
          <w:lang w:val="vi-VN"/>
        </w:rPr>
        <w:t xml:space="preserve">Địa bàn có địa hình cao từ </w:t>
      </w:r>
      <w:r w:rsidR="001803DB" w:rsidRPr="00DB5C50">
        <w:rPr>
          <w:rFonts w:ascii="Times New Roman" w:hAnsi="Times New Roman" w:cs="Times New Roman"/>
          <w:bCs/>
          <w:noProof/>
          <w:sz w:val="28"/>
          <w:szCs w:val="28"/>
          <w:lang w:val="vi-VN"/>
        </w:rPr>
        <w:t>2</w:t>
      </w:r>
      <w:r w:rsidR="00A9465F" w:rsidRPr="00DB5C50">
        <w:rPr>
          <w:rFonts w:ascii="Times New Roman" w:hAnsi="Times New Roman" w:cs="Times New Roman"/>
          <w:bCs/>
          <w:noProof/>
          <w:sz w:val="28"/>
          <w:szCs w:val="28"/>
          <w:lang w:val="vi-VN"/>
        </w:rPr>
        <w:t>00 mét trở lên so với mực nước biển</w:t>
      </w:r>
      <w:r w:rsidR="00520B5A" w:rsidRPr="00DB5C50">
        <w:rPr>
          <w:rFonts w:ascii="Times New Roman" w:hAnsi="Times New Roman" w:cs="Times New Roman"/>
          <w:noProof/>
          <w:sz w:val="28"/>
          <w:szCs w:val="28"/>
          <w:lang w:val="vi-VN"/>
        </w:rPr>
        <w:t>.</w:t>
      </w:r>
    </w:p>
    <w:p w14:paraId="1CC8A36C" w14:textId="20D1DC15" w:rsidR="00A9465F" w:rsidRPr="00DB5C50" w:rsidRDefault="003E1CB3" w:rsidP="000D698A">
      <w:pPr>
        <w:spacing w:before="120" w:after="0" w:line="360" w:lineRule="exact"/>
        <w:ind w:firstLine="720"/>
        <w:jc w:val="both"/>
        <w:rPr>
          <w:rFonts w:ascii="Times New Roman" w:hAnsi="Times New Roman" w:cs="Times New Roman"/>
          <w:b/>
          <w:bCs/>
          <w:noProof/>
          <w:sz w:val="28"/>
          <w:szCs w:val="28"/>
          <w:lang w:val="vi-VN"/>
        </w:rPr>
      </w:pPr>
      <w:r w:rsidRPr="00DB5C50">
        <w:rPr>
          <w:rFonts w:ascii="Times New Roman" w:hAnsi="Times New Roman" w:cs="Times New Roman"/>
          <w:bCs/>
          <w:noProof/>
          <w:sz w:val="28"/>
          <w:szCs w:val="28"/>
          <w:lang w:val="vi-VN"/>
        </w:rPr>
        <w:t xml:space="preserve">- </w:t>
      </w:r>
      <w:r w:rsidR="00A9465F" w:rsidRPr="00DB5C50">
        <w:rPr>
          <w:rFonts w:ascii="Times New Roman" w:hAnsi="Times New Roman" w:cs="Times New Roman"/>
          <w:bCs/>
          <w:noProof/>
          <w:sz w:val="28"/>
          <w:szCs w:val="28"/>
          <w:lang w:val="vi-VN"/>
        </w:rPr>
        <w:t>Địa bàn có độ dốc trung bình từ 15% trở lên.</w:t>
      </w:r>
    </w:p>
    <w:p w14:paraId="25D70FF6" w14:textId="656B01F9" w:rsidR="00A9465F" w:rsidRPr="00DB5C50" w:rsidRDefault="003E1CB3"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2. Xã miền núi là xã có từ 50% </w:t>
      </w:r>
      <w:r w:rsidR="006F408C" w:rsidRPr="00DB5C50">
        <w:rPr>
          <w:rFonts w:ascii="Times New Roman" w:hAnsi="Times New Roman" w:cs="Times New Roman"/>
          <w:noProof/>
          <w:sz w:val="28"/>
          <w:szCs w:val="28"/>
          <w:lang w:val="vi-VN"/>
        </w:rPr>
        <w:t xml:space="preserve">số </w:t>
      </w:r>
      <w:r w:rsidRPr="00DB5C50">
        <w:rPr>
          <w:rFonts w:ascii="Times New Roman" w:hAnsi="Times New Roman" w:cs="Times New Roman"/>
          <w:noProof/>
          <w:sz w:val="28"/>
          <w:szCs w:val="28"/>
          <w:lang w:val="vi-VN"/>
        </w:rPr>
        <w:t>thôn miền núi trở lên</w:t>
      </w:r>
    </w:p>
    <w:p w14:paraId="4DAC4978" w14:textId="7FE922EE" w:rsidR="005511B9" w:rsidRPr="00DB5C50" w:rsidRDefault="005511B9"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3. Tỉnh vùng </w:t>
      </w:r>
      <w:r w:rsidR="00952961" w:rsidRPr="00DB5C50">
        <w:rPr>
          <w:rFonts w:ascii="Times New Roman" w:hAnsi="Times New Roman" w:cs="Times New Roman"/>
          <w:noProof/>
          <w:sz w:val="28"/>
          <w:szCs w:val="28"/>
          <w:lang w:val="vi-VN"/>
        </w:rPr>
        <w:t xml:space="preserve">đồng bào </w:t>
      </w:r>
      <w:r w:rsidRPr="00DB5C50">
        <w:rPr>
          <w:rFonts w:ascii="Times New Roman" w:hAnsi="Times New Roman" w:cs="Times New Roman"/>
          <w:noProof/>
          <w:sz w:val="28"/>
          <w:szCs w:val="28"/>
          <w:lang w:val="vi-VN"/>
        </w:rPr>
        <w:t xml:space="preserve">dân tộc và miền núi là tỉnh có </w:t>
      </w:r>
      <w:r w:rsidR="00C70D3E" w:rsidRPr="00DB5C50">
        <w:rPr>
          <w:rFonts w:ascii="Times New Roman" w:hAnsi="Times New Roman" w:cs="Times New Roman"/>
          <w:noProof/>
          <w:sz w:val="28"/>
          <w:szCs w:val="28"/>
          <w:lang w:val="vi-VN"/>
        </w:rPr>
        <w:t xml:space="preserve">từ 50% </w:t>
      </w:r>
      <w:r w:rsidRPr="00DB5C50">
        <w:rPr>
          <w:rFonts w:ascii="Times New Roman" w:hAnsi="Times New Roman" w:cs="Times New Roman"/>
          <w:noProof/>
          <w:sz w:val="28"/>
          <w:szCs w:val="28"/>
          <w:lang w:val="vi-VN"/>
        </w:rPr>
        <w:t>xã miền núi</w:t>
      </w:r>
      <w:r w:rsidR="00C70D3E" w:rsidRPr="00DB5C50">
        <w:rPr>
          <w:rFonts w:ascii="Times New Roman" w:hAnsi="Times New Roman" w:cs="Times New Roman"/>
          <w:noProof/>
          <w:sz w:val="28"/>
          <w:szCs w:val="28"/>
          <w:lang w:val="vi-VN"/>
        </w:rPr>
        <w:t xml:space="preserve"> trở lên</w:t>
      </w:r>
      <w:r w:rsidRPr="00DB5C50">
        <w:rPr>
          <w:rFonts w:ascii="Times New Roman" w:hAnsi="Times New Roman" w:cs="Times New Roman"/>
          <w:noProof/>
          <w:sz w:val="28"/>
          <w:szCs w:val="28"/>
          <w:lang w:val="vi-VN"/>
        </w:rPr>
        <w:t>.</w:t>
      </w:r>
    </w:p>
    <w:p w14:paraId="5E917C13" w14:textId="0634CDBB" w:rsidR="00D16D58" w:rsidRPr="00DB5C50" w:rsidRDefault="00A07902" w:rsidP="000D698A">
      <w:pPr>
        <w:spacing w:before="120" w:after="0" w:line="360" w:lineRule="exact"/>
        <w:ind w:firstLine="720"/>
        <w:jc w:val="both"/>
        <w:rPr>
          <w:rFonts w:ascii="Times New Roman" w:hAnsi="Times New Roman" w:cs="Times New Roman"/>
          <w:b/>
          <w:bCs/>
          <w:noProof/>
          <w:sz w:val="28"/>
          <w:szCs w:val="28"/>
          <w:lang w:val="vi-VN"/>
        </w:rPr>
      </w:pPr>
      <w:bookmarkStart w:id="7" w:name="dieu_3"/>
      <w:bookmarkEnd w:id="5"/>
      <w:r w:rsidRPr="00DB5C50">
        <w:rPr>
          <w:rFonts w:ascii="Times New Roman" w:hAnsi="Times New Roman" w:cs="Times New Roman"/>
          <w:b/>
          <w:bCs/>
          <w:noProof/>
          <w:sz w:val="28"/>
          <w:szCs w:val="28"/>
          <w:lang w:val="vi-VN"/>
        </w:rPr>
        <w:t xml:space="preserve">Điều </w:t>
      </w:r>
      <w:r w:rsidR="006F408C" w:rsidRPr="00DB5C50">
        <w:rPr>
          <w:rFonts w:ascii="Times New Roman" w:hAnsi="Times New Roman" w:cs="Times New Roman"/>
          <w:b/>
          <w:bCs/>
          <w:noProof/>
          <w:sz w:val="28"/>
          <w:szCs w:val="28"/>
          <w:lang w:val="vi-VN"/>
        </w:rPr>
        <w:t>5</w:t>
      </w:r>
      <w:r w:rsidRPr="00DB5C50">
        <w:rPr>
          <w:rFonts w:ascii="Times New Roman" w:hAnsi="Times New Roman" w:cs="Times New Roman"/>
          <w:b/>
          <w:bCs/>
          <w:noProof/>
          <w:sz w:val="28"/>
          <w:szCs w:val="28"/>
          <w:lang w:val="vi-VN"/>
        </w:rPr>
        <w:t xml:space="preserve">. Tiêu chí </w:t>
      </w:r>
      <w:r w:rsidR="00161821" w:rsidRPr="00DB5C50">
        <w:rPr>
          <w:rFonts w:ascii="Times New Roman" w:hAnsi="Times New Roman" w:cs="Times New Roman"/>
          <w:b/>
          <w:bCs/>
          <w:noProof/>
          <w:sz w:val="28"/>
          <w:szCs w:val="28"/>
          <w:lang w:val="vi-VN"/>
        </w:rPr>
        <w:t>phân định thôn</w:t>
      </w:r>
      <w:r w:rsidR="00D16D58" w:rsidRPr="00DB5C50">
        <w:rPr>
          <w:rFonts w:ascii="Times New Roman" w:hAnsi="Times New Roman" w:cs="Times New Roman"/>
          <w:b/>
          <w:bCs/>
          <w:noProof/>
          <w:sz w:val="28"/>
          <w:szCs w:val="28"/>
          <w:lang w:val="vi-VN"/>
        </w:rPr>
        <w:t xml:space="preserve">, </w:t>
      </w:r>
      <w:r w:rsidR="00161821" w:rsidRPr="00DB5C50">
        <w:rPr>
          <w:rFonts w:ascii="Times New Roman" w:hAnsi="Times New Roman" w:cs="Times New Roman"/>
          <w:b/>
          <w:bCs/>
          <w:noProof/>
          <w:sz w:val="28"/>
          <w:szCs w:val="28"/>
          <w:lang w:val="vi-VN"/>
        </w:rPr>
        <w:t xml:space="preserve">xã </w:t>
      </w:r>
      <w:r w:rsidR="00AB31F9" w:rsidRPr="00DB5C50">
        <w:rPr>
          <w:rFonts w:ascii="Times New Roman" w:hAnsi="Times New Roman" w:cs="Times New Roman"/>
          <w:b/>
          <w:bCs/>
          <w:noProof/>
          <w:sz w:val="28"/>
          <w:szCs w:val="28"/>
          <w:lang w:val="vi-VN"/>
        </w:rPr>
        <w:t xml:space="preserve">vùng đồng bào dân tộc thiểu số </w:t>
      </w:r>
      <w:r w:rsidR="00F837E5" w:rsidRPr="00DB5C50">
        <w:rPr>
          <w:rFonts w:ascii="Times New Roman" w:hAnsi="Times New Roman" w:cs="Times New Roman"/>
          <w:b/>
          <w:bCs/>
          <w:noProof/>
          <w:sz w:val="28"/>
          <w:szCs w:val="28"/>
          <w:lang w:val="vi-VN"/>
        </w:rPr>
        <w:t>và</w:t>
      </w:r>
      <w:r w:rsidR="00300220" w:rsidRPr="00DB5C50">
        <w:rPr>
          <w:rFonts w:ascii="Times New Roman" w:hAnsi="Times New Roman" w:cs="Times New Roman"/>
          <w:b/>
          <w:bCs/>
          <w:noProof/>
          <w:sz w:val="28"/>
          <w:szCs w:val="28"/>
          <w:lang w:val="vi-VN"/>
        </w:rPr>
        <w:t xml:space="preserve"> </w:t>
      </w:r>
      <w:r w:rsidR="00F837E5" w:rsidRPr="00DB5C50">
        <w:rPr>
          <w:rFonts w:ascii="Times New Roman" w:hAnsi="Times New Roman" w:cs="Times New Roman"/>
          <w:b/>
          <w:bCs/>
          <w:noProof/>
          <w:sz w:val="28"/>
          <w:szCs w:val="28"/>
          <w:lang w:val="vi-VN"/>
        </w:rPr>
        <w:t xml:space="preserve">miền núi </w:t>
      </w:r>
      <w:r w:rsidR="00D16D58" w:rsidRPr="00DB5C50">
        <w:rPr>
          <w:rFonts w:ascii="Times New Roman" w:hAnsi="Times New Roman" w:cs="Times New Roman"/>
          <w:b/>
          <w:bCs/>
          <w:noProof/>
          <w:sz w:val="28"/>
          <w:szCs w:val="28"/>
          <w:lang w:val="vi-VN"/>
        </w:rPr>
        <w:t>theo trình độ phát triển.</w:t>
      </w:r>
    </w:p>
    <w:p w14:paraId="31972A00" w14:textId="4CEFEAB8" w:rsidR="00161821" w:rsidRPr="00DB5C50" w:rsidRDefault="00543626"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bCs/>
          <w:noProof/>
          <w:sz w:val="28"/>
          <w:szCs w:val="28"/>
          <w:lang w:val="vi-VN"/>
        </w:rPr>
        <w:t>1.</w:t>
      </w:r>
      <w:r w:rsidRPr="00DB5C50">
        <w:rPr>
          <w:rFonts w:ascii="Times New Roman" w:hAnsi="Times New Roman" w:cs="Times New Roman"/>
          <w:noProof/>
          <w:sz w:val="28"/>
          <w:szCs w:val="28"/>
          <w:lang w:val="vi-VN"/>
        </w:rPr>
        <w:t xml:space="preserve"> </w:t>
      </w:r>
      <w:r w:rsidR="005E01F1" w:rsidRPr="00DB5C50">
        <w:rPr>
          <w:rFonts w:ascii="Times New Roman" w:hAnsi="Times New Roman" w:cs="Times New Roman"/>
          <w:noProof/>
          <w:sz w:val="28"/>
          <w:szCs w:val="28"/>
          <w:lang w:val="vi-VN"/>
        </w:rPr>
        <w:t>T</w:t>
      </w:r>
      <w:r w:rsidR="00161821" w:rsidRPr="00DB5C50">
        <w:rPr>
          <w:rFonts w:ascii="Times New Roman" w:hAnsi="Times New Roman" w:cs="Times New Roman"/>
          <w:noProof/>
          <w:sz w:val="28"/>
          <w:szCs w:val="28"/>
          <w:lang w:val="vi-VN"/>
        </w:rPr>
        <w:t>hôn đặc biệt khó khăn vùng đồng bào dân tộc thiểu số và miền núi</w:t>
      </w:r>
      <w:r w:rsidR="005E01F1" w:rsidRPr="00DB5C50">
        <w:rPr>
          <w:rFonts w:ascii="Times New Roman" w:hAnsi="Times New Roman" w:cs="Times New Roman"/>
          <w:noProof/>
          <w:sz w:val="28"/>
          <w:szCs w:val="28"/>
          <w:lang w:val="vi-VN"/>
        </w:rPr>
        <w:t xml:space="preserve"> là thôn</w:t>
      </w:r>
      <w:r w:rsidR="00ED52F9" w:rsidRPr="00DB5C50">
        <w:rPr>
          <w:rFonts w:ascii="Times New Roman" w:hAnsi="Times New Roman" w:cs="Times New Roman"/>
          <w:noProof/>
          <w:sz w:val="28"/>
          <w:szCs w:val="28"/>
          <w:lang w:val="vi-VN"/>
        </w:rPr>
        <w:t xml:space="preserve"> </w:t>
      </w:r>
      <w:r w:rsidR="0055474D" w:rsidRPr="00DB5C50">
        <w:rPr>
          <w:rFonts w:ascii="Times New Roman" w:hAnsi="Times New Roman" w:cs="Times New Roman"/>
          <w:noProof/>
          <w:sz w:val="28"/>
          <w:szCs w:val="28"/>
          <w:lang w:val="vi-VN"/>
        </w:rPr>
        <w:t xml:space="preserve">có ít nhất 02 trên 03 </w:t>
      </w:r>
      <w:r w:rsidR="00584B1F" w:rsidRPr="00DB5C50">
        <w:rPr>
          <w:rFonts w:ascii="Times New Roman" w:hAnsi="Times New Roman" w:cs="Times New Roman"/>
          <w:noProof/>
          <w:sz w:val="28"/>
          <w:szCs w:val="28"/>
          <w:lang w:val="vi-VN"/>
        </w:rPr>
        <w:t>chỉ tiêu</w:t>
      </w:r>
      <w:r w:rsidR="0094542F" w:rsidRPr="00DB5C50">
        <w:rPr>
          <w:rFonts w:ascii="Times New Roman" w:hAnsi="Times New Roman" w:cs="Times New Roman"/>
          <w:noProof/>
          <w:sz w:val="28"/>
          <w:szCs w:val="28"/>
          <w:lang w:val="vi-VN"/>
        </w:rPr>
        <w:t xml:space="preserve"> </w:t>
      </w:r>
      <w:r w:rsidR="00ED52F9" w:rsidRPr="00DB5C50">
        <w:rPr>
          <w:rFonts w:ascii="Times New Roman" w:hAnsi="Times New Roman" w:cs="Times New Roman"/>
          <w:noProof/>
          <w:sz w:val="28"/>
          <w:szCs w:val="28"/>
          <w:lang w:val="vi-VN"/>
        </w:rPr>
        <w:t>sau:</w:t>
      </w:r>
    </w:p>
    <w:p w14:paraId="0F330178" w14:textId="7D0805D2" w:rsidR="00161821" w:rsidRPr="00DB5C50" w:rsidRDefault="00ED52F9" w:rsidP="000D698A">
      <w:pPr>
        <w:spacing w:before="120" w:after="0" w:line="360" w:lineRule="exact"/>
        <w:ind w:firstLine="720"/>
        <w:jc w:val="both"/>
        <w:rPr>
          <w:rFonts w:ascii="Times New Roman" w:hAnsi="Times New Roman" w:cs="Times New Roman"/>
          <w:noProof/>
          <w:spacing w:val="-4"/>
          <w:sz w:val="28"/>
          <w:szCs w:val="28"/>
          <w:lang w:val="vi-VN"/>
        </w:rPr>
      </w:pPr>
      <w:r w:rsidRPr="00DB5C50">
        <w:rPr>
          <w:rFonts w:ascii="Times New Roman" w:hAnsi="Times New Roman" w:cs="Times New Roman"/>
          <w:noProof/>
          <w:spacing w:val="-4"/>
          <w:sz w:val="28"/>
          <w:szCs w:val="28"/>
          <w:lang w:val="vi-VN"/>
        </w:rPr>
        <w:t>a)</w:t>
      </w:r>
      <w:r w:rsidR="00161821" w:rsidRPr="00DB5C50">
        <w:rPr>
          <w:rFonts w:ascii="Times New Roman" w:hAnsi="Times New Roman" w:cs="Times New Roman"/>
          <w:noProof/>
          <w:spacing w:val="-4"/>
          <w:sz w:val="28"/>
          <w:szCs w:val="28"/>
          <w:lang w:val="vi-VN"/>
        </w:rPr>
        <w:t xml:space="preserve"> </w:t>
      </w:r>
      <w:r w:rsidR="007D2D74" w:rsidRPr="00DB5C50">
        <w:rPr>
          <w:rFonts w:ascii="Times New Roman" w:hAnsi="Times New Roman" w:cs="Times New Roman"/>
          <w:noProof/>
          <w:spacing w:val="-4"/>
          <w:sz w:val="28"/>
          <w:szCs w:val="28"/>
          <w:lang w:val="vi-VN"/>
        </w:rPr>
        <w:t>Có t</w:t>
      </w:r>
      <w:r w:rsidR="00161821" w:rsidRPr="00DB5C50">
        <w:rPr>
          <w:rFonts w:ascii="Times New Roman" w:hAnsi="Times New Roman" w:cs="Times New Roman"/>
          <w:noProof/>
          <w:spacing w:val="-4"/>
          <w:sz w:val="28"/>
          <w:szCs w:val="28"/>
          <w:lang w:val="vi-VN"/>
        </w:rPr>
        <w:t xml:space="preserve">ỷ lệ hộ nghèo </w:t>
      </w:r>
      <w:r w:rsidR="005332F6">
        <w:rPr>
          <w:rFonts w:ascii="Times New Roman" w:hAnsi="Times New Roman" w:cs="Times New Roman"/>
          <w:noProof/>
          <w:spacing w:val="-4"/>
          <w:sz w:val="28"/>
          <w:szCs w:val="28"/>
        </w:rPr>
        <w:t>cao</w:t>
      </w:r>
      <w:r w:rsidR="00161821" w:rsidRPr="00DB5C50">
        <w:rPr>
          <w:rFonts w:ascii="Times New Roman" w:hAnsi="Times New Roman" w:cs="Times New Roman"/>
          <w:noProof/>
          <w:spacing w:val="-4"/>
          <w:sz w:val="28"/>
          <w:szCs w:val="28"/>
          <w:lang w:val="vi-VN"/>
        </w:rPr>
        <w:t xml:space="preserve"> </w:t>
      </w:r>
      <w:r w:rsidR="00300220" w:rsidRPr="00DB5C50">
        <w:rPr>
          <w:rFonts w:ascii="Times New Roman" w:hAnsi="Times New Roman" w:cs="Times New Roman"/>
          <w:noProof/>
          <w:spacing w:val="-4"/>
          <w:sz w:val="28"/>
          <w:szCs w:val="28"/>
          <w:lang w:val="vi-VN"/>
        </w:rPr>
        <w:t xml:space="preserve">gấp từ </w:t>
      </w:r>
      <w:r w:rsidR="00BE5EA0" w:rsidRPr="00DB5C50">
        <w:rPr>
          <w:rFonts w:ascii="Times New Roman" w:hAnsi="Times New Roman" w:cs="Times New Roman"/>
          <w:noProof/>
          <w:spacing w:val="-4"/>
          <w:sz w:val="28"/>
          <w:szCs w:val="28"/>
          <w:lang w:val="vi-VN"/>
        </w:rPr>
        <w:t>0</w:t>
      </w:r>
      <w:r w:rsidR="00300220" w:rsidRPr="00DB5C50">
        <w:rPr>
          <w:rFonts w:ascii="Times New Roman" w:hAnsi="Times New Roman" w:cs="Times New Roman"/>
          <w:noProof/>
          <w:spacing w:val="-4"/>
          <w:sz w:val="28"/>
          <w:szCs w:val="28"/>
          <w:lang w:val="vi-VN"/>
        </w:rPr>
        <w:t xml:space="preserve">3 lần </w:t>
      </w:r>
      <w:r w:rsidR="005332F6">
        <w:rPr>
          <w:rFonts w:ascii="Times New Roman" w:hAnsi="Times New Roman" w:cs="Times New Roman"/>
          <w:noProof/>
          <w:spacing w:val="-4"/>
          <w:sz w:val="28"/>
          <w:szCs w:val="28"/>
        </w:rPr>
        <w:t xml:space="preserve">trở lên so với </w:t>
      </w:r>
      <w:r w:rsidR="00300220" w:rsidRPr="00DB5C50">
        <w:rPr>
          <w:rFonts w:ascii="Times New Roman" w:hAnsi="Times New Roman" w:cs="Times New Roman"/>
          <w:noProof/>
          <w:spacing w:val="-4"/>
          <w:sz w:val="28"/>
          <w:szCs w:val="28"/>
          <w:lang w:val="vi-VN"/>
        </w:rPr>
        <w:t>tỷ lệ nghèo</w:t>
      </w:r>
      <w:r w:rsidR="001C2B4B" w:rsidRPr="00DB5C50">
        <w:rPr>
          <w:rFonts w:ascii="Times New Roman" w:hAnsi="Times New Roman" w:cs="Times New Roman"/>
          <w:noProof/>
          <w:spacing w:val="-4"/>
          <w:sz w:val="28"/>
          <w:szCs w:val="28"/>
          <w:lang w:val="vi-VN"/>
        </w:rPr>
        <w:t xml:space="preserve"> </w:t>
      </w:r>
      <w:r w:rsidR="005332F6">
        <w:rPr>
          <w:rFonts w:ascii="Times New Roman" w:hAnsi="Times New Roman" w:cs="Times New Roman"/>
          <w:noProof/>
          <w:spacing w:val="-4"/>
          <w:sz w:val="28"/>
          <w:szCs w:val="28"/>
        </w:rPr>
        <w:t xml:space="preserve">bình quân của cả nước </w:t>
      </w:r>
      <w:r w:rsidR="001C2B4B" w:rsidRPr="00DB5C50">
        <w:rPr>
          <w:rFonts w:ascii="Times New Roman" w:hAnsi="Times New Roman" w:cs="Times New Roman"/>
          <w:noProof/>
          <w:spacing w:val="-4"/>
          <w:sz w:val="28"/>
          <w:szCs w:val="28"/>
          <w:lang w:val="vi-VN"/>
        </w:rPr>
        <w:t>theo chuẩn</w:t>
      </w:r>
      <w:r w:rsidR="00072408" w:rsidRPr="00072408">
        <w:rPr>
          <w:rFonts w:ascii="Times New Roman" w:hAnsi="Times New Roman" w:cs="Times New Roman"/>
          <w:noProof/>
          <w:color w:val="FF0000"/>
          <w:spacing w:val="-4"/>
          <w:sz w:val="28"/>
          <w:szCs w:val="28"/>
        </w:rPr>
        <w:t xml:space="preserve"> nghèo</w:t>
      </w:r>
      <w:r w:rsidR="001C2B4B" w:rsidRPr="00DB5C50">
        <w:rPr>
          <w:rFonts w:ascii="Times New Roman" w:hAnsi="Times New Roman" w:cs="Times New Roman"/>
          <w:noProof/>
          <w:spacing w:val="-4"/>
          <w:sz w:val="28"/>
          <w:szCs w:val="28"/>
          <w:lang w:val="vi-VN"/>
        </w:rPr>
        <w:t xml:space="preserve"> đa chiều</w:t>
      </w:r>
      <w:r w:rsidR="00161821" w:rsidRPr="00DB5C50">
        <w:rPr>
          <w:rFonts w:ascii="Times New Roman" w:hAnsi="Times New Roman" w:cs="Times New Roman"/>
          <w:noProof/>
          <w:spacing w:val="-4"/>
          <w:sz w:val="28"/>
          <w:szCs w:val="28"/>
          <w:lang w:val="vi-VN"/>
        </w:rPr>
        <w:t xml:space="preserve">; riêng đồng bằng sông Cửu Long </w:t>
      </w:r>
      <w:r w:rsidR="00300220" w:rsidRPr="00DB5C50">
        <w:rPr>
          <w:rFonts w:ascii="Times New Roman" w:hAnsi="Times New Roman" w:cs="Times New Roman"/>
          <w:noProof/>
          <w:spacing w:val="-4"/>
          <w:sz w:val="28"/>
          <w:szCs w:val="28"/>
          <w:lang w:val="vi-VN"/>
        </w:rPr>
        <w:t xml:space="preserve">có </w:t>
      </w:r>
      <w:r w:rsidR="005332F6" w:rsidRPr="00DB5C50">
        <w:rPr>
          <w:rFonts w:ascii="Times New Roman" w:hAnsi="Times New Roman" w:cs="Times New Roman"/>
          <w:noProof/>
          <w:spacing w:val="-4"/>
          <w:sz w:val="28"/>
          <w:szCs w:val="28"/>
          <w:lang w:val="vi-VN"/>
        </w:rPr>
        <w:t xml:space="preserve">tỷ lệ hộ nghèo </w:t>
      </w:r>
      <w:r w:rsidR="005332F6">
        <w:rPr>
          <w:rFonts w:ascii="Times New Roman" w:hAnsi="Times New Roman" w:cs="Times New Roman"/>
          <w:noProof/>
          <w:spacing w:val="-4"/>
          <w:sz w:val="28"/>
          <w:szCs w:val="28"/>
        </w:rPr>
        <w:t>cao</w:t>
      </w:r>
      <w:r w:rsidR="005332F6" w:rsidRPr="00DB5C50">
        <w:rPr>
          <w:rFonts w:ascii="Times New Roman" w:hAnsi="Times New Roman" w:cs="Times New Roman"/>
          <w:noProof/>
          <w:spacing w:val="-4"/>
          <w:sz w:val="28"/>
          <w:szCs w:val="28"/>
          <w:lang w:val="vi-VN"/>
        </w:rPr>
        <w:t xml:space="preserve"> gấp từ 0</w:t>
      </w:r>
      <w:r w:rsidR="005332F6">
        <w:rPr>
          <w:rFonts w:ascii="Times New Roman" w:hAnsi="Times New Roman" w:cs="Times New Roman"/>
          <w:noProof/>
          <w:spacing w:val="-4"/>
          <w:sz w:val="28"/>
          <w:szCs w:val="28"/>
        </w:rPr>
        <w:t>2</w:t>
      </w:r>
      <w:r w:rsidR="005332F6" w:rsidRPr="00DB5C50">
        <w:rPr>
          <w:rFonts w:ascii="Times New Roman" w:hAnsi="Times New Roman" w:cs="Times New Roman"/>
          <w:noProof/>
          <w:spacing w:val="-4"/>
          <w:sz w:val="28"/>
          <w:szCs w:val="28"/>
          <w:lang w:val="vi-VN"/>
        </w:rPr>
        <w:t xml:space="preserve"> lần </w:t>
      </w:r>
      <w:r w:rsidR="005332F6">
        <w:rPr>
          <w:rFonts w:ascii="Times New Roman" w:hAnsi="Times New Roman" w:cs="Times New Roman"/>
          <w:noProof/>
          <w:spacing w:val="-4"/>
          <w:sz w:val="28"/>
          <w:szCs w:val="28"/>
        </w:rPr>
        <w:t xml:space="preserve">trở lên so với </w:t>
      </w:r>
      <w:r w:rsidR="005332F6" w:rsidRPr="00DB5C50">
        <w:rPr>
          <w:rFonts w:ascii="Times New Roman" w:hAnsi="Times New Roman" w:cs="Times New Roman"/>
          <w:noProof/>
          <w:spacing w:val="-4"/>
          <w:sz w:val="28"/>
          <w:szCs w:val="28"/>
          <w:lang w:val="vi-VN"/>
        </w:rPr>
        <w:t xml:space="preserve">tỷ lệ nghèo </w:t>
      </w:r>
      <w:r w:rsidR="005332F6">
        <w:rPr>
          <w:rFonts w:ascii="Times New Roman" w:hAnsi="Times New Roman" w:cs="Times New Roman"/>
          <w:noProof/>
          <w:spacing w:val="-4"/>
          <w:sz w:val="28"/>
          <w:szCs w:val="28"/>
        </w:rPr>
        <w:t xml:space="preserve">bình quân của cả nước </w:t>
      </w:r>
      <w:r w:rsidR="005332F6" w:rsidRPr="00DB5C50">
        <w:rPr>
          <w:rFonts w:ascii="Times New Roman" w:hAnsi="Times New Roman" w:cs="Times New Roman"/>
          <w:noProof/>
          <w:spacing w:val="-4"/>
          <w:sz w:val="28"/>
          <w:szCs w:val="28"/>
          <w:lang w:val="vi-VN"/>
        </w:rPr>
        <w:t>theo chuẩn</w:t>
      </w:r>
      <w:r w:rsidR="005332F6" w:rsidRPr="00072408">
        <w:rPr>
          <w:rFonts w:ascii="Times New Roman" w:hAnsi="Times New Roman" w:cs="Times New Roman"/>
          <w:noProof/>
          <w:color w:val="FF0000"/>
          <w:spacing w:val="-4"/>
          <w:sz w:val="28"/>
          <w:szCs w:val="28"/>
        </w:rPr>
        <w:t xml:space="preserve"> nghèo</w:t>
      </w:r>
      <w:r w:rsidR="005332F6" w:rsidRPr="00DB5C50">
        <w:rPr>
          <w:rFonts w:ascii="Times New Roman" w:hAnsi="Times New Roman" w:cs="Times New Roman"/>
          <w:noProof/>
          <w:spacing w:val="-4"/>
          <w:sz w:val="28"/>
          <w:szCs w:val="28"/>
          <w:lang w:val="vi-VN"/>
        </w:rPr>
        <w:t xml:space="preserve"> đa chiều</w:t>
      </w:r>
      <w:r w:rsidR="00CD76C4">
        <w:rPr>
          <w:rFonts w:ascii="Times New Roman" w:hAnsi="Times New Roman" w:cs="Times New Roman"/>
          <w:noProof/>
          <w:spacing w:val="-4"/>
          <w:sz w:val="28"/>
          <w:szCs w:val="28"/>
        </w:rPr>
        <w:t xml:space="preserve"> </w:t>
      </w:r>
      <w:r w:rsidR="00CD76C4" w:rsidRPr="00DB5C50">
        <w:rPr>
          <w:rFonts w:ascii="Times New Roman" w:hAnsi="Times New Roman" w:cs="Times New Roman"/>
          <w:noProof/>
          <w:sz w:val="28"/>
          <w:szCs w:val="28"/>
          <w:lang w:val="vi-VN"/>
        </w:rPr>
        <w:t>của năm trước liền kề</w:t>
      </w:r>
      <w:r w:rsidR="00E423D5" w:rsidRPr="00DB5C50">
        <w:rPr>
          <w:rFonts w:ascii="Times New Roman" w:hAnsi="Times New Roman" w:cs="Times New Roman"/>
          <w:noProof/>
          <w:spacing w:val="-4"/>
          <w:sz w:val="28"/>
          <w:szCs w:val="28"/>
          <w:lang w:val="vi-VN"/>
        </w:rPr>
        <w:t>.</w:t>
      </w:r>
    </w:p>
    <w:p w14:paraId="258DDE4B" w14:textId="4647CC8F" w:rsidR="00C2546B" w:rsidRPr="00DB5C50" w:rsidRDefault="005C6730" w:rsidP="000D698A">
      <w:pPr>
        <w:spacing w:before="120" w:after="0" w:line="360" w:lineRule="exact"/>
        <w:ind w:firstLine="720"/>
        <w:jc w:val="both"/>
        <w:rPr>
          <w:rFonts w:ascii="Times New Roman" w:hAnsi="Times New Roman" w:cs="Times New Roman"/>
          <w:noProof/>
          <w:spacing w:val="4"/>
          <w:sz w:val="28"/>
          <w:szCs w:val="28"/>
          <w:lang w:val="vi-VN"/>
        </w:rPr>
      </w:pPr>
      <w:r w:rsidRPr="00DB5C50">
        <w:rPr>
          <w:rFonts w:ascii="Times New Roman" w:hAnsi="Times New Roman" w:cs="Times New Roman"/>
          <w:noProof/>
          <w:spacing w:val="-4"/>
          <w:sz w:val="28"/>
          <w:szCs w:val="28"/>
          <w:lang w:val="vi-VN"/>
        </w:rPr>
        <w:t>b</w:t>
      </w:r>
      <w:r w:rsidR="00C2546B" w:rsidRPr="00DB5C50">
        <w:rPr>
          <w:rFonts w:ascii="Times New Roman" w:hAnsi="Times New Roman" w:cs="Times New Roman"/>
          <w:noProof/>
          <w:spacing w:val="-4"/>
          <w:sz w:val="28"/>
          <w:szCs w:val="28"/>
          <w:lang w:val="vi-VN"/>
        </w:rPr>
        <w:t xml:space="preserve">) </w:t>
      </w:r>
      <w:r w:rsidR="00BC672E" w:rsidRPr="00DB5C50">
        <w:rPr>
          <w:rFonts w:ascii="Times New Roman" w:hAnsi="Times New Roman" w:cs="Times New Roman"/>
          <w:noProof/>
          <w:sz w:val="28"/>
          <w:szCs w:val="28"/>
          <w:lang w:val="vi-VN"/>
        </w:rPr>
        <w:t xml:space="preserve">Có </w:t>
      </w:r>
      <w:r w:rsidR="00520B5A" w:rsidRPr="00DB5C50">
        <w:rPr>
          <w:rFonts w:ascii="Times New Roman" w:hAnsi="Times New Roman" w:cs="Times New Roman"/>
          <w:noProof/>
          <w:sz w:val="28"/>
          <w:szCs w:val="28"/>
          <w:lang w:val="vi-VN"/>
        </w:rPr>
        <w:t xml:space="preserve">dưới 40% </w:t>
      </w:r>
      <w:r w:rsidR="00C2546B" w:rsidRPr="00DB5C50">
        <w:rPr>
          <w:rFonts w:ascii="Times New Roman" w:hAnsi="Times New Roman" w:cs="Times New Roman"/>
          <w:noProof/>
          <w:sz w:val="28"/>
          <w:szCs w:val="28"/>
          <w:lang w:val="vi-VN"/>
        </w:rPr>
        <w:t>đ</w:t>
      </w:r>
      <w:r w:rsidR="00C2546B" w:rsidRPr="00DB5C50">
        <w:rPr>
          <w:rFonts w:ascii="Times New Roman" w:hAnsi="Times New Roman" w:cs="Times New Roman"/>
          <w:noProof/>
          <w:spacing w:val="-4"/>
          <w:sz w:val="28"/>
          <w:szCs w:val="28"/>
          <w:lang w:val="vi-VN"/>
        </w:rPr>
        <w:t>ường thôn</w:t>
      </w:r>
      <w:r w:rsidR="00584B1F" w:rsidRPr="00DB5C50">
        <w:rPr>
          <w:rFonts w:ascii="Times New Roman" w:hAnsi="Times New Roman" w:cs="Times New Roman"/>
          <w:noProof/>
          <w:spacing w:val="-4"/>
          <w:sz w:val="28"/>
          <w:szCs w:val="28"/>
          <w:lang w:val="vi-VN"/>
        </w:rPr>
        <w:t xml:space="preserve"> </w:t>
      </w:r>
      <w:r w:rsidR="00BC672E" w:rsidRPr="00DB5C50">
        <w:rPr>
          <w:rFonts w:ascii="Times New Roman" w:hAnsi="Times New Roman" w:cs="Times New Roman"/>
          <w:noProof/>
          <w:spacing w:val="-4"/>
          <w:sz w:val="28"/>
          <w:szCs w:val="28"/>
          <w:lang w:val="vi-VN"/>
        </w:rPr>
        <w:t xml:space="preserve">đạt </w:t>
      </w:r>
      <w:r w:rsidR="008D7A68" w:rsidRPr="00DB5C50">
        <w:rPr>
          <w:rFonts w:ascii="Times New Roman" w:hAnsi="Times New Roman" w:cs="Times New Roman"/>
          <w:noProof/>
          <w:spacing w:val="4"/>
          <w:sz w:val="28"/>
          <w:szCs w:val="28"/>
          <w:lang w:val="vi-VN"/>
        </w:rPr>
        <w:t>tiêu chuẩn kỹ thuật cấp B</w:t>
      </w:r>
      <w:r w:rsidR="00A12184" w:rsidRPr="00DB5C50">
        <w:rPr>
          <w:rFonts w:ascii="Times New Roman" w:hAnsi="Times New Roman" w:cs="Times New Roman"/>
          <w:noProof/>
          <w:spacing w:val="4"/>
          <w:sz w:val="28"/>
          <w:szCs w:val="28"/>
          <w:lang w:val="vi-VN"/>
        </w:rPr>
        <w:t xml:space="preserve"> (theo quy chuẩn tại Quyết định số</w:t>
      </w:r>
      <w:hyperlink r:id="rId8" w:tgtFrame="_blank" w:history="1">
        <w:r w:rsidR="00A12184" w:rsidRPr="00DB5C50">
          <w:rPr>
            <w:rStyle w:val="Hyperlink"/>
            <w:rFonts w:ascii="Times New Roman" w:hAnsi="Times New Roman" w:cs="Times New Roman"/>
            <w:noProof/>
            <w:color w:val="auto"/>
            <w:spacing w:val="4"/>
            <w:sz w:val="28"/>
            <w:szCs w:val="28"/>
            <w:u w:val="none"/>
            <w:lang w:val="vi-VN"/>
          </w:rPr>
          <w:t xml:space="preserve"> 932/QĐ-BGTVT năm 2022</w:t>
        </w:r>
      </w:hyperlink>
      <w:r w:rsidR="00A12184" w:rsidRPr="00DB5C50">
        <w:rPr>
          <w:rFonts w:ascii="Times New Roman" w:hAnsi="Times New Roman" w:cs="Times New Roman"/>
          <w:noProof/>
          <w:spacing w:val="4"/>
          <w:sz w:val="28"/>
          <w:szCs w:val="28"/>
          <w:lang w:val="vi-VN"/>
        </w:rPr>
        <w:t xml:space="preserve"> của Bộ</w:t>
      </w:r>
      <w:r w:rsidR="00072408">
        <w:rPr>
          <w:rFonts w:ascii="Times New Roman" w:hAnsi="Times New Roman" w:cs="Times New Roman"/>
          <w:noProof/>
          <w:spacing w:val="4"/>
          <w:sz w:val="28"/>
          <w:szCs w:val="28"/>
          <w:lang w:val="vi-VN"/>
        </w:rPr>
        <w:t xml:space="preserve"> Giao thông </w:t>
      </w:r>
      <w:r w:rsidR="00072408" w:rsidRPr="00072408">
        <w:rPr>
          <w:rFonts w:ascii="Times New Roman" w:hAnsi="Times New Roman" w:cs="Times New Roman"/>
          <w:noProof/>
          <w:color w:val="FF0000"/>
          <w:spacing w:val="4"/>
          <w:sz w:val="28"/>
          <w:szCs w:val="28"/>
        </w:rPr>
        <w:t>vận</w:t>
      </w:r>
      <w:r w:rsidR="00A12184" w:rsidRPr="00072408">
        <w:rPr>
          <w:rFonts w:ascii="Times New Roman" w:hAnsi="Times New Roman" w:cs="Times New Roman"/>
          <w:noProof/>
          <w:color w:val="FF0000"/>
          <w:spacing w:val="4"/>
          <w:sz w:val="28"/>
          <w:szCs w:val="28"/>
          <w:lang w:val="vi-VN"/>
        </w:rPr>
        <w:t xml:space="preserve"> </w:t>
      </w:r>
      <w:r w:rsidR="00A12184" w:rsidRPr="00DB5C50">
        <w:rPr>
          <w:rFonts w:ascii="Times New Roman" w:hAnsi="Times New Roman" w:cs="Times New Roman"/>
          <w:noProof/>
          <w:spacing w:val="4"/>
          <w:sz w:val="28"/>
          <w:szCs w:val="28"/>
          <w:lang w:val="vi-VN"/>
        </w:rPr>
        <w:t>tải)</w:t>
      </w:r>
      <w:r w:rsidR="00E423D5" w:rsidRPr="00DB5C50">
        <w:rPr>
          <w:rFonts w:ascii="Times New Roman" w:hAnsi="Times New Roman" w:cs="Times New Roman"/>
          <w:noProof/>
          <w:spacing w:val="4"/>
          <w:sz w:val="28"/>
          <w:szCs w:val="28"/>
          <w:lang w:val="vi-VN"/>
        </w:rPr>
        <w:t>.</w:t>
      </w:r>
      <w:r w:rsidR="008D7A68" w:rsidRPr="00DB5C50">
        <w:rPr>
          <w:noProof/>
          <w:lang w:val="vi-VN"/>
        </w:rPr>
        <w:t xml:space="preserve"> </w:t>
      </w:r>
    </w:p>
    <w:p w14:paraId="581A8A2B" w14:textId="055C3CD7" w:rsidR="00161821" w:rsidRPr="00DB5C50" w:rsidRDefault="00ED52F9" w:rsidP="000D698A">
      <w:pPr>
        <w:spacing w:before="120" w:after="0" w:line="360" w:lineRule="exact"/>
        <w:ind w:firstLine="720"/>
        <w:jc w:val="both"/>
        <w:rPr>
          <w:rFonts w:ascii="Times New Roman" w:hAnsi="Times New Roman" w:cs="Times New Roman"/>
          <w:noProof/>
          <w:spacing w:val="4"/>
          <w:sz w:val="28"/>
          <w:szCs w:val="28"/>
          <w:lang w:val="vi-VN"/>
        </w:rPr>
      </w:pPr>
      <w:r w:rsidRPr="00DB5C50">
        <w:rPr>
          <w:rFonts w:ascii="Times New Roman" w:hAnsi="Times New Roman" w:cs="Times New Roman"/>
          <w:noProof/>
          <w:spacing w:val="4"/>
          <w:sz w:val="28"/>
          <w:szCs w:val="28"/>
          <w:lang w:val="vi-VN"/>
        </w:rPr>
        <w:t>c)</w:t>
      </w:r>
      <w:r w:rsidR="00161821" w:rsidRPr="00DB5C50">
        <w:rPr>
          <w:rFonts w:ascii="Times New Roman" w:hAnsi="Times New Roman" w:cs="Times New Roman"/>
          <w:noProof/>
          <w:spacing w:val="4"/>
          <w:sz w:val="28"/>
          <w:szCs w:val="28"/>
          <w:lang w:val="vi-VN"/>
        </w:rPr>
        <w:t xml:space="preserve"> Chưa có điện hoặc đã có nhưng</w:t>
      </w:r>
      <w:r w:rsidR="007D2D74" w:rsidRPr="00DB5C50">
        <w:rPr>
          <w:rFonts w:ascii="Times New Roman" w:hAnsi="Times New Roman" w:cs="Times New Roman"/>
          <w:noProof/>
          <w:spacing w:val="4"/>
          <w:sz w:val="28"/>
          <w:szCs w:val="28"/>
          <w:lang w:val="vi-VN"/>
        </w:rPr>
        <w:t xml:space="preserve"> vẫn còn</w:t>
      </w:r>
      <w:r w:rsidR="00161821" w:rsidRPr="00DB5C50">
        <w:rPr>
          <w:rFonts w:ascii="Times New Roman" w:hAnsi="Times New Roman" w:cs="Times New Roman"/>
          <w:noProof/>
          <w:spacing w:val="4"/>
          <w:sz w:val="28"/>
          <w:szCs w:val="28"/>
          <w:lang w:val="vi-VN"/>
        </w:rPr>
        <w:t xml:space="preserve"> trên </w:t>
      </w:r>
      <w:r w:rsidR="005E01F1" w:rsidRPr="00DB5C50">
        <w:rPr>
          <w:rFonts w:ascii="Times New Roman" w:hAnsi="Times New Roman" w:cs="Times New Roman"/>
          <w:noProof/>
          <w:spacing w:val="4"/>
          <w:sz w:val="28"/>
          <w:szCs w:val="28"/>
          <w:lang w:val="vi-VN"/>
        </w:rPr>
        <w:t>30</w:t>
      </w:r>
      <w:r w:rsidR="00161821" w:rsidRPr="00DB5C50">
        <w:rPr>
          <w:rFonts w:ascii="Times New Roman" w:hAnsi="Times New Roman" w:cs="Times New Roman"/>
          <w:noProof/>
          <w:spacing w:val="4"/>
          <w:sz w:val="28"/>
          <w:szCs w:val="28"/>
          <w:lang w:val="vi-VN"/>
        </w:rPr>
        <w:t xml:space="preserve">% số </w:t>
      </w:r>
      <w:r w:rsidR="0055474D" w:rsidRPr="00DB5C50">
        <w:rPr>
          <w:rFonts w:ascii="Times New Roman" w:hAnsi="Times New Roman" w:cs="Times New Roman"/>
          <w:noProof/>
          <w:spacing w:val="4"/>
          <w:sz w:val="28"/>
          <w:szCs w:val="28"/>
          <w:lang w:val="vi-VN"/>
        </w:rPr>
        <w:t>hộ</w:t>
      </w:r>
      <w:r w:rsidR="00520B5A" w:rsidRPr="00DB5C50">
        <w:rPr>
          <w:rFonts w:ascii="Times New Roman" w:hAnsi="Times New Roman" w:cs="Times New Roman"/>
          <w:noProof/>
          <w:spacing w:val="4"/>
          <w:sz w:val="28"/>
          <w:szCs w:val="28"/>
          <w:lang w:val="vi-VN"/>
        </w:rPr>
        <w:t xml:space="preserve"> chưa</w:t>
      </w:r>
      <w:r w:rsidR="0055474D" w:rsidRPr="00DB5C50">
        <w:rPr>
          <w:rFonts w:ascii="Times New Roman" w:hAnsi="Times New Roman" w:cs="Times New Roman"/>
          <w:noProof/>
          <w:spacing w:val="4"/>
          <w:sz w:val="28"/>
          <w:szCs w:val="28"/>
          <w:lang w:val="vi-VN"/>
        </w:rPr>
        <w:t xml:space="preserve"> đăng ký trực tiếp và được sử dụng điện sinh hoạt, sản xuất đảm bảo an toàn, tin cậy và ổn định</w:t>
      </w:r>
      <w:r w:rsidR="00161821" w:rsidRPr="00DB5C50">
        <w:rPr>
          <w:rFonts w:ascii="Times New Roman" w:hAnsi="Times New Roman" w:cs="Times New Roman"/>
          <w:noProof/>
          <w:spacing w:val="4"/>
          <w:sz w:val="28"/>
          <w:szCs w:val="28"/>
          <w:lang w:val="vi-VN"/>
        </w:rPr>
        <w:t>.</w:t>
      </w:r>
    </w:p>
    <w:p w14:paraId="0FB4824F" w14:textId="01EDB836" w:rsidR="00543626" w:rsidRPr="00DB5C50" w:rsidRDefault="00161821"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2. </w:t>
      </w:r>
      <w:r w:rsidR="00543626" w:rsidRPr="00DB5C50">
        <w:rPr>
          <w:rFonts w:ascii="Times New Roman" w:hAnsi="Times New Roman" w:cs="Times New Roman"/>
          <w:noProof/>
          <w:sz w:val="28"/>
          <w:szCs w:val="28"/>
          <w:lang w:val="vi-VN"/>
        </w:rPr>
        <w:t xml:space="preserve">Tiêu chí </w:t>
      </w:r>
      <w:r w:rsidR="00FC5F2C" w:rsidRPr="00DB5C50">
        <w:rPr>
          <w:rFonts w:ascii="Times New Roman" w:hAnsi="Times New Roman" w:cs="Times New Roman"/>
          <w:noProof/>
          <w:sz w:val="28"/>
          <w:szCs w:val="28"/>
          <w:lang w:val="vi-VN"/>
        </w:rPr>
        <w:t xml:space="preserve">phân </w:t>
      </w:r>
      <w:r w:rsidR="00543626" w:rsidRPr="00DB5C50">
        <w:rPr>
          <w:rFonts w:ascii="Times New Roman" w:hAnsi="Times New Roman" w:cs="Times New Roman"/>
          <w:noProof/>
          <w:sz w:val="28"/>
          <w:szCs w:val="28"/>
          <w:lang w:val="vi-VN"/>
        </w:rPr>
        <w:t xml:space="preserve">định xã </w:t>
      </w:r>
      <w:r w:rsidR="00F837E5" w:rsidRPr="00DB5C50">
        <w:rPr>
          <w:rFonts w:ascii="Times New Roman" w:hAnsi="Times New Roman" w:cs="Times New Roman"/>
          <w:noProof/>
          <w:sz w:val="28"/>
          <w:szCs w:val="28"/>
          <w:lang w:val="vi-VN"/>
        </w:rPr>
        <w:t>vùng đồng bào dân tộc thiểu số và miền núi theo trình độ phát triển</w:t>
      </w:r>
      <w:r w:rsidR="00ED52F9" w:rsidRPr="00DB5C50">
        <w:rPr>
          <w:rFonts w:ascii="Times New Roman" w:hAnsi="Times New Roman" w:cs="Times New Roman"/>
          <w:noProof/>
          <w:sz w:val="28"/>
          <w:szCs w:val="28"/>
          <w:lang w:val="vi-VN"/>
        </w:rPr>
        <w:t xml:space="preserve"> gồm </w:t>
      </w:r>
      <w:r w:rsidR="00584B1F" w:rsidRPr="00DB5C50">
        <w:rPr>
          <w:rFonts w:ascii="Times New Roman" w:hAnsi="Times New Roman" w:cs="Times New Roman"/>
          <w:noProof/>
          <w:sz w:val="28"/>
          <w:szCs w:val="28"/>
          <w:lang w:val="vi-VN"/>
        </w:rPr>
        <w:t>12</w:t>
      </w:r>
      <w:r w:rsidR="00ED52F9" w:rsidRPr="00DB5C50">
        <w:rPr>
          <w:rFonts w:ascii="Times New Roman" w:hAnsi="Times New Roman" w:cs="Times New Roman"/>
          <w:noProof/>
          <w:sz w:val="28"/>
          <w:szCs w:val="28"/>
          <w:lang w:val="vi-VN"/>
        </w:rPr>
        <w:t xml:space="preserve"> </w:t>
      </w:r>
      <w:r w:rsidR="00584B1F" w:rsidRPr="00DB5C50">
        <w:rPr>
          <w:rFonts w:ascii="Times New Roman" w:hAnsi="Times New Roman" w:cs="Times New Roman"/>
          <w:noProof/>
          <w:sz w:val="28"/>
          <w:szCs w:val="28"/>
          <w:lang w:val="vi-VN"/>
        </w:rPr>
        <w:t>chỉ tiêu</w:t>
      </w:r>
      <w:r w:rsidR="001C2B4B" w:rsidRPr="00DB5C50">
        <w:rPr>
          <w:rFonts w:ascii="Times New Roman" w:hAnsi="Times New Roman" w:cs="Times New Roman"/>
          <w:noProof/>
          <w:sz w:val="28"/>
          <w:szCs w:val="28"/>
          <w:lang w:val="vi-VN"/>
        </w:rPr>
        <w:t xml:space="preserve"> cụ thể</w:t>
      </w:r>
      <w:r w:rsidR="00ED52F9" w:rsidRPr="00DB5C50">
        <w:rPr>
          <w:rFonts w:ascii="Times New Roman" w:hAnsi="Times New Roman" w:cs="Times New Roman"/>
          <w:noProof/>
          <w:sz w:val="28"/>
          <w:szCs w:val="28"/>
          <w:lang w:val="vi-VN"/>
        </w:rPr>
        <w:t xml:space="preserve"> sau:</w:t>
      </w:r>
    </w:p>
    <w:p w14:paraId="4F81AC93" w14:textId="613E038E" w:rsidR="00D51B57" w:rsidRPr="00DB5C50" w:rsidRDefault="00ED52F9"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bCs/>
          <w:iCs/>
          <w:noProof/>
          <w:sz w:val="28"/>
          <w:szCs w:val="28"/>
          <w:lang w:val="vi-VN"/>
        </w:rPr>
        <w:t>a)</w:t>
      </w:r>
      <w:r w:rsidR="00D51B57" w:rsidRPr="00DB5C50">
        <w:rPr>
          <w:rFonts w:ascii="Times New Roman" w:hAnsi="Times New Roman" w:cs="Times New Roman"/>
          <w:noProof/>
          <w:sz w:val="28"/>
          <w:szCs w:val="28"/>
          <w:lang w:val="vi-VN"/>
        </w:rPr>
        <w:t xml:space="preserve"> Thu nhập bình quân đầu người</w:t>
      </w:r>
      <w:r w:rsidR="007D2D74" w:rsidRPr="00DB5C50">
        <w:rPr>
          <w:rFonts w:ascii="Times New Roman" w:hAnsi="Times New Roman" w:cs="Times New Roman"/>
          <w:noProof/>
          <w:sz w:val="28"/>
          <w:szCs w:val="28"/>
          <w:lang w:val="vi-VN"/>
        </w:rPr>
        <w:t xml:space="preserve"> thấp hơn 50% trở lên so với thu nhập bình quân đầu người của cả nước theo công bố của năm trước liền kề</w:t>
      </w:r>
      <w:r w:rsidR="001C2B4B" w:rsidRPr="00DB5C50">
        <w:rPr>
          <w:rFonts w:ascii="Times New Roman" w:hAnsi="Times New Roman" w:cs="Times New Roman"/>
          <w:noProof/>
          <w:sz w:val="28"/>
          <w:szCs w:val="28"/>
          <w:lang w:val="vi-VN"/>
        </w:rPr>
        <w:t>.</w:t>
      </w:r>
    </w:p>
    <w:p w14:paraId="0C948229" w14:textId="419A3E7A" w:rsidR="00BE5EA0" w:rsidRPr="00DB5C50" w:rsidRDefault="00C2546B" w:rsidP="000D698A">
      <w:pPr>
        <w:spacing w:before="120" w:after="0" w:line="360" w:lineRule="exact"/>
        <w:ind w:firstLine="720"/>
        <w:jc w:val="both"/>
        <w:rPr>
          <w:rFonts w:ascii="Times New Roman" w:hAnsi="Times New Roman" w:cs="Times New Roman"/>
          <w:noProof/>
          <w:spacing w:val="-4"/>
          <w:sz w:val="28"/>
          <w:szCs w:val="28"/>
          <w:lang w:val="vi-VN"/>
        </w:rPr>
      </w:pPr>
      <w:r w:rsidRPr="00DB5C50">
        <w:rPr>
          <w:rFonts w:ascii="Times New Roman" w:hAnsi="Times New Roman" w:cs="Times New Roman"/>
          <w:noProof/>
          <w:spacing w:val="-4"/>
          <w:sz w:val="28"/>
          <w:szCs w:val="28"/>
          <w:lang w:val="vi-VN"/>
        </w:rPr>
        <w:t>b</w:t>
      </w:r>
      <w:r w:rsidR="00BE5EA0" w:rsidRPr="00DB5C50">
        <w:rPr>
          <w:rFonts w:ascii="Times New Roman" w:hAnsi="Times New Roman" w:cs="Times New Roman"/>
          <w:noProof/>
          <w:spacing w:val="-4"/>
          <w:sz w:val="28"/>
          <w:szCs w:val="28"/>
          <w:lang w:val="vi-VN"/>
        </w:rPr>
        <w:t xml:space="preserve">) </w:t>
      </w:r>
      <w:r w:rsidR="00CD76C4" w:rsidRPr="00DB5C50">
        <w:rPr>
          <w:rFonts w:ascii="Times New Roman" w:hAnsi="Times New Roman" w:cs="Times New Roman"/>
          <w:noProof/>
          <w:spacing w:val="-4"/>
          <w:sz w:val="28"/>
          <w:szCs w:val="28"/>
          <w:lang w:val="vi-VN"/>
        </w:rPr>
        <w:t xml:space="preserve">Có tỷ lệ hộ nghèo </w:t>
      </w:r>
      <w:r w:rsidR="00CD76C4">
        <w:rPr>
          <w:rFonts w:ascii="Times New Roman" w:hAnsi="Times New Roman" w:cs="Times New Roman"/>
          <w:noProof/>
          <w:spacing w:val="-4"/>
          <w:sz w:val="28"/>
          <w:szCs w:val="28"/>
        </w:rPr>
        <w:t>cao</w:t>
      </w:r>
      <w:r w:rsidR="00CD76C4" w:rsidRPr="00DB5C50">
        <w:rPr>
          <w:rFonts w:ascii="Times New Roman" w:hAnsi="Times New Roman" w:cs="Times New Roman"/>
          <w:noProof/>
          <w:spacing w:val="-4"/>
          <w:sz w:val="28"/>
          <w:szCs w:val="28"/>
          <w:lang w:val="vi-VN"/>
        </w:rPr>
        <w:t xml:space="preserve"> gấp từ 0</w:t>
      </w:r>
      <w:r w:rsidR="00CD76C4">
        <w:rPr>
          <w:rFonts w:ascii="Times New Roman" w:hAnsi="Times New Roman" w:cs="Times New Roman"/>
          <w:noProof/>
          <w:spacing w:val="-4"/>
          <w:sz w:val="28"/>
          <w:szCs w:val="28"/>
        </w:rPr>
        <w:t>2</w:t>
      </w:r>
      <w:r w:rsidR="00CD76C4" w:rsidRPr="00DB5C50">
        <w:rPr>
          <w:rFonts w:ascii="Times New Roman" w:hAnsi="Times New Roman" w:cs="Times New Roman"/>
          <w:noProof/>
          <w:spacing w:val="-4"/>
          <w:sz w:val="28"/>
          <w:szCs w:val="28"/>
          <w:lang w:val="vi-VN"/>
        </w:rPr>
        <w:t xml:space="preserve"> lần </w:t>
      </w:r>
      <w:r w:rsidR="00CD76C4">
        <w:rPr>
          <w:rFonts w:ascii="Times New Roman" w:hAnsi="Times New Roman" w:cs="Times New Roman"/>
          <w:noProof/>
          <w:spacing w:val="-4"/>
          <w:sz w:val="28"/>
          <w:szCs w:val="28"/>
        </w:rPr>
        <w:t xml:space="preserve">trở lên so với </w:t>
      </w:r>
      <w:r w:rsidR="00CD76C4" w:rsidRPr="00DB5C50">
        <w:rPr>
          <w:rFonts w:ascii="Times New Roman" w:hAnsi="Times New Roman" w:cs="Times New Roman"/>
          <w:noProof/>
          <w:spacing w:val="-4"/>
          <w:sz w:val="28"/>
          <w:szCs w:val="28"/>
          <w:lang w:val="vi-VN"/>
        </w:rPr>
        <w:t xml:space="preserve">tỷ lệ nghèo </w:t>
      </w:r>
      <w:r w:rsidR="00CD76C4">
        <w:rPr>
          <w:rFonts w:ascii="Times New Roman" w:hAnsi="Times New Roman" w:cs="Times New Roman"/>
          <w:noProof/>
          <w:spacing w:val="-4"/>
          <w:sz w:val="28"/>
          <w:szCs w:val="28"/>
        </w:rPr>
        <w:t xml:space="preserve">bình quân của cả nước </w:t>
      </w:r>
      <w:r w:rsidR="00CD76C4" w:rsidRPr="00DB5C50">
        <w:rPr>
          <w:rFonts w:ascii="Times New Roman" w:hAnsi="Times New Roman" w:cs="Times New Roman"/>
          <w:noProof/>
          <w:spacing w:val="-4"/>
          <w:sz w:val="28"/>
          <w:szCs w:val="28"/>
          <w:lang w:val="vi-VN"/>
        </w:rPr>
        <w:t>theo chuẩn</w:t>
      </w:r>
      <w:r w:rsidR="00CD76C4" w:rsidRPr="00072408">
        <w:rPr>
          <w:rFonts w:ascii="Times New Roman" w:hAnsi="Times New Roman" w:cs="Times New Roman"/>
          <w:noProof/>
          <w:color w:val="FF0000"/>
          <w:spacing w:val="-4"/>
          <w:sz w:val="28"/>
          <w:szCs w:val="28"/>
        </w:rPr>
        <w:t xml:space="preserve"> nghèo</w:t>
      </w:r>
      <w:r w:rsidR="00CD76C4" w:rsidRPr="00DB5C50">
        <w:rPr>
          <w:rFonts w:ascii="Times New Roman" w:hAnsi="Times New Roman" w:cs="Times New Roman"/>
          <w:noProof/>
          <w:spacing w:val="-4"/>
          <w:sz w:val="28"/>
          <w:szCs w:val="28"/>
          <w:lang w:val="vi-VN"/>
        </w:rPr>
        <w:t xml:space="preserve"> đa chiều; riêng đồng bằng sông Cửu Long có tỷ lệ hộ nghèo </w:t>
      </w:r>
      <w:r w:rsidR="00CD76C4">
        <w:rPr>
          <w:rFonts w:ascii="Times New Roman" w:hAnsi="Times New Roman" w:cs="Times New Roman"/>
          <w:noProof/>
          <w:spacing w:val="-4"/>
          <w:sz w:val="28"/>
          <w:szCs w:val="28"/>
        </w:rPr>
        <w:t>cao</w:t>
      </w:r>
      <w:r w:rsidR="00CD76C4" w:rsidRPr="00DB5C50">
        <w:rPr>
          <w:rFonts w:ascii="Times New Roman" w:hAnsi="Times New Roman" w:cs="Times New Roman"/>
          <w:noProof/>
          <w:spacing w:val="-4"/>
          <w:sz w:val="28"/>
          <w:szCs w:val="28"/>
          <w:lang w:val="vi-VN"/>
        </w:rPr>
        <w:t xml:space="preserve"> gấp từ </w:t>
      </w:r>
      <w:r w:rsidR="00CD76C4">
        <w:rPr>
          <w:rFonts w:ascii="Times New Roman" w:hAnsi="Times New Roman" w:cs="Times New Roman"/>
          <w:noProof/>
          <w:spacing w:val="-4"/>
          <w:sz w:val="28"/>
          <w:szCs w:val="28"/>
        </w:rPr>
        <w:t>1,2</w:t>
      </w:r>
      <w:r w:rsidR="00CD76C4" w:rsidRPr="00DB5C50">
        <w:rPr>
          <w:rFonts w:ascii="Times New Roman" w:hAnsi="Times New Roman" w:cs="Times New Roman"/>
          <w:noProof/>
          <w:spacing w:val="-4"/>
          <w:sz w:val="28"/>
          <w:szCs w:val="28"/>
          <w:lang w:val="vi-VN"/>
        </w:rPr>
        <w:t xml:space="preserve"> lần </w:t>
      </w:r>
      <w:r w:rsidR="00CD76C4">
        <w:rPr>
          <w:rFonts w:ascii="Times New Roman" w:hAnsi="Times New Roman" w:cs="Times New Roman"/>
          <w:noProof/>
          <w:spacing w:val="-4"/>
          <w:sz w:val="28"/>
          <w:szCs w:val="28"/>
        </w:rPr>
        <w:t xml:space="preserve">trở lên so với </w:t>
      </w:r>
      <w:r w:rsidR="00CD76C4" w:rsidRPr="00DB5C50">
        <w:rPr>
          <w:rFonts w:ascii="Times New Roman" w:hAnsi="Times New Roman" w:cs="Times New Roman"/>
          <w:noProof/>
          <w:spacing w:val="-4"/>
          <w:sz w:val="28"/>
          <w:szCs w:val="28"/>
          <w:lang w:val="vi-VN"/>
        </w:rPr>
        <w:t xml:space="preserve">tỷ lệ nghèo </w:t>
      </w:r>
      <w:r w:rsidR="00CD76C4">
        <w:rPr>
          <w:rFonts w:ascii="Times New Roman" w:hAnsi="Times New Roman" w:cs="Times New Roman"/>
          <w:noProof/>
          <w:spacing w:val="-4"/>
          <w:sz w:val="28"/>
          <w:szCs w:val="28"/>
        </w:rPr>
        <w:t xml:space="preserve">bình quân của cả nước </w:t>
      </w:r>
      <w:r w:rsidR="00CD76C4" w:rsidRPr="00DB5C50">
        <w:rPr>
          <w:rFonts w:ascii="Times New Roman" w:hAnsi="Times New Roman" w:cs="Times New Roman"/>
          <w:noProof/>
          <w:spacing w:val="-4"/>
          <w:sz w:val="28"/>
          <w:szCs w:val="28"/>
          <w:lang w:val="vi-VN"/>
        </w:rPr>
        <w:t>theo chuẩn</w:t>
      </w:r>
      <w:r w:rsidR="00CD76C4" w:rsidRPr="00072408">
        <w:rPr>
          <w:rFonts w:ascii="Times New Roman" w:hAnsi="Times New Roman" w:cs="Times New Roman"/>
          <w:noProof/>
          <w:color w:val="FF0000"/>
          <w:spacing w:val="-4"/>
          <w:sz w:val="28"/>
          <w:szCs w:val="28"/>
        </w:rPr>
        <w:t xml:space="preserve"> nghèo</w:t>
      </w:r>
      <w:r w:rsidR="00CD76C4" w:rsidRPr="00DB5C50">
        <w:rPr>
          <w:rFonts w:ascii="Times New Roman" w:hAnsi="Times New Roman" w:cs="Times New Roman"/>
          <w:noProof/>
          <w:spacing w:val="-4"/>
          <w:sz w:val="28"/>
          <w:szCs w:val="28"/>
          <w:lang w:val="vi-VN"/>
        </w:rPr>
        <w:t xml:space="preserve"> đa chiều</w:t>
      </w:r>
      <w:r w:rsidR="00CD76C4">
        <w:rPr>
          <w:rFonts w:ascii="Times New Roman" w:hAnsi="Times New Roman" w:cs="Times New Roman"/>
          <w:noProof/>
          <w:spacing w:val="-4"/>
          <w:sz w:val="28"/>
          <w:szCs w:val="28"/>
        </w:rPr>
        <w:t xml:space="preserve"> </w:t>
      </w:r>
      <w:r w:rsidR="00480EBA" w:rsidRPr="00DB5C50">
        <w:rPr>
          <w:rFonts w:ascii="Times New Roman" w:hAnsi="Times New Roman" w:cs="Times New Roman"/>
          <w:noProof/>
          <w:sz w:val="28"/>
          <w:szCs w:val="28"/>
          <w:lang w:val="vi-VN"/>
        </w:rPr>
        <w:t>của năm trước liền kề</w:t>
      </w:r>
      <w:r w:rsidR="001C2B4B" w:rsidRPr="00DB5C50">
        <w:rPr>
          <w:rFonts w:ascii="Times New Roman" w:hAnsi="Times New Roman" w:cs="Times New Roman"/>
          <w:noProof/>
          <w:spacing w:val="-4"/>
          <w:sz w:val="28"/>
          <w:szCs w:val="28"/>
          <w:lang w:val="vi-VN"/>
        </w:rPr>
        <w:t>.</w:t>
      </w:r>
    </w:p>
    <w:p w14:paraId="1079C50F" w14:textId="792F6623" w:rsidR="00D51B57" w:rsidRPr="00DB5C50" w:rsidRDefault="00ED52F9"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c) </w:t>
      </w:r>
      <w:r w:rsidR="000C118B" w:rsidRPr="00DB5C50">
        <w:rPr>
          <w:rFonts w:ascii="Times New Roman" w:hAnsi="Times New Roman" w:cs="Times New Roman"/>
          <w:noProof/>
          <w:sz w:val="28"/>
          <w:szCs w:val="28"/>
          <w:lang w:val="vi-VN"/>
        </w:rPr>
        <w:t>Tỷ lệ hộ có đăng ký trực tiếp và được sử dụng điện sinh hoạt, sản xuất đảm bảo an toàn, tin cậy và ổn định</w:t>
      </w:r>
      <w:r w:rsidR="003F3FC0" w:rsidRPr="00DB5C50">
        <w:rPr>
          <w:rFonts w:ascii="Times New Roman" w:hAnsi="Times New Roman" w:cs="Times New Roman"/>
          <w:noProof/>
          <w:spacing w:val="-4"/>
          <w:sz w:val="28"/>
          <w:szCs w:val="28"/>
          <w:lang w:val="vi-VN"/>
        </w:rPr>
        <w:t xml:space="preserve"> dưới </w:t>
      </w:r>
      <w:r w:rsidR="000C118B" w:rsidRPr="00DB5C50">
        <w:rPr>
          <w:rFonts w:ascii="Times New Roman" w:hAnsi="Times New Roman" w:cs="Times New Roman"/>
          <w:noProof/>
          <w:sz w:val="28"/>
          <w:szCs w:val="28"/>
          <w:lang w:val="vi-VN"/>
        </w:rPr>
        <w:t>7</w:t>
      </w:r>
      <w:r w:rsidR="00D51B57" w:rsidRPr="00DB5C50">
        <w:rPr>
          <w:rFonts w:ascii="Times New Roman" w:hAnsi="Times New Roman" w:cs="Times New Roman"/>
          <w:noProof/>
          <w:sz w:val="28"/>
          <w:szCs w:val="28"/>
          <w:lang w:val="vi-VN"/>
        </w:rPr>
        <w:t>0%</w:t>
      </w:r>
      <w:r w:rsidR="001B4390" w:rsidRPr="00DB5C50">
        <w:rPr>
          <w:rFonts w:ascii="Times New Roman" w:hAnsi="Times New Roman" w:cs="Times New Roman"/>
          <w:noProof/>
          <w:sz w:val="28"/>
          <w:szCs w:val="28"/>
          <w:lang w:val="vi-VN"/>
        </w:rPr>
        <w:t>.</w:t>
      </w:r>
    </w:p>
    <w:p w14:paraId="2A89844D" w14:textId="7E25895A" w:rsidR="00D51B57" w:rsidRPr="00DB5C50" w:rsidRDefault="00ED52F9"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d) </w:t>
      </w:r>
      <w:r w:rsidR="003F3FC0" w:rsidRPr="00DB5C50">
        <w:rPr>
          <w:rFonts w:ascii="Times New Roman" w:hAnsi="Times New Roman" w:cs="Times New Roman"/>
          <w:noProof/>
          <w:sz w:val="28"/>
          <w:szCs w:val="28"/>
          <w:lang w:val="vi-VN"/>
        </w:rPr>
        <w:t>Tỷ lệ</w:t>
      </w:r>
      <w:r w:rsidR="00D51B57" w:rsidRPr="00DB5C50">
        <w:rPr>
          <w:rFonts w:ascii="Times New Roman" w:hAnsi="Times New Roman" w:cs="Times New Roman"/>
          <w:noProof/>
          <w:sz w:val="28"/>
          <w:szCs w:val="28"/>
          <w:lang w:val="vi-VN"/>
        </w:rPr>
        <w:t xml:space="preserve"> hộ dùng nước </w:t>
      </w:r>
      <w:r w:rsidR="001C2B4B" w:rsidRPr="00DB5C50">
        <w:rPr>
          <w:rFonts w:ascii="Times New Roman" w:hAnsi="Times New Roman" w:cs="Times New Roman"/>
          <w:noProof/>
          <w:sz w:val="28"/>
          <w:szCs w:val="28"/>
          <w:lang w:val="vi-VN"/>
        </w:rPr>
        <w:t>sạch,</w:t>
      </w:r>
      <w:r w:rsidR="00571AA7" w:rsidRPr="00DB5C50">
        <w:rPr>
          <w:rFonts w:ascii="Times New Roman" w:hAnsi="Times New Roman" w:cs="Times New Roman"/>
          <w:noProof/>
          <w:sz w:val="28"/>
          <w:szCs w:val="28"/>
          <w:lang w:val="vi-VN"/>
        </w:rPr>
        <w:t xml:space="preserve"> nước</w:t>
      </w:r>
      <w:r w:rsidR="001C2B4B" w:rsidRPr="00DB5C50">
        <w:rPr>
          <w:rFonts w:ascii="Times New Roman" w:hAnsi="Times New Roman" w:cs="Times New Roman"/>
          <w:noProof/>
          <w:sz w:val="28"/>
          <w:szCs w:val="28"/>
          <w:lang w:val="vi-VN"/>
        </w:rPr>
        <w:t xml:space="preserve"> </w:t>
      </w:r>
      <w:r w:rsidR="00D51B57" w:rsidRPr="00DB5C50">
        <w:rPr>
          <w:rFonts w:ascii="Times New Roman" w:hAnsi="Times New Roman" w:cs="Times New Roman"/>
          <w:noProof/>
          <w:sz w:val="28"/>
          <w:szCs w:val="28"/>
          <w:lang w:val="vi-VN"/>
        </w:rPr>
        <w:t>hợp vệ sinh</w:t>
      </w:r>
      <w:r w:rsidR="003F3FC0" w:rsidRPr="00DB5C50">
        <w:rPr>
          <w:rFonts w:ascii="Times New Roman" w:hAnsi="Times New Roman" w:cs="Times New Roman"/>
          <w:noProof/>
          <w:sz w:val="28"/>
          <w:szCs w:val="28"/>
          <w:lang w:val="vi-VN"/>
        </w:rPr>
        <w:t xml:space="preserve"> </w:t>
      </w:r>
      <w:r w:rsidR="003F3FC0" w:rsidRPr="00DB5C50">
        <w:rPr>
          <w:rFonts w:ascii="Times New Roman" w:hAnsi="Times New Roman" w:cs="Times New Roman"/>
          <w:noProof/>
          <w:spacing w:val="-4"/>
          <w:sz w:val="28"/>
          <w:szCs w:val="28"/>
          <w:lang w:val="vi-VN"/>
        </w:rPr>
        <w:t xml:space="preserve">đạt dưới </w:t>
      </w:r>
      <w:r w:rsidR="00D51B57" w:rsidRPr="00DB5C50">
        <w:rPr>
          <w:rFonts w:ascii="Times New Roman" w:hAnsi="Times New Roman" w:cs="Times New Roman"/>
          <w:noProof/>
          <w:sz w:val="28"/>
          <w:szCs w:val="28"/>
          <w:lang w:val="vi-VN"/>
        </w:rPr>
        <w:t>80%</w:t>
      </w:r>
      <w:r w:rsidR="00D34BEA" w:rsidRPr="00DB5C50">
        <w:rPr>
          <w:rFonts w:ascii="Times New Roman" w:hAnsi="Times New Roman" w:cs="Times New Roman"/>
          <w:noProof/>
          <w:sz w:val="28"/>
          <w:szCs w:val="28"/>
          <w:lang w:val="vi-VN"/>
        </w:rPr>
        <w:t>.</w:t>
      </w:r>
    </w:p>
    <w:p w14:paraId="0AAB227D" w14:textId="0454C554" w:rsidR="003F3FC0" w:rsidRPr="00903526" w:rsidRDefault="00D77BC4" w:rsidP="000D698A">
      <w:pPr>
        <w:spacing w:before="120" w:after="0" w:line="360" w:lineRule="exact"/>
        <w:ind w:firstLine="720"/>
        <w:jc w:val="both"/>
        <w:rPr>
          <w:rFonts w:ascii="Times New Roman" w:hAnsi="Times New Roman" w:cs="Times New Roman"/>
          <w:noProof/>
          <w:spacing w:val="-2"/>
          <w:sz w:val="28"/>
          <w:szCs w:val="28"/>
          <w:lang w:val="vi-VN"/>
        </w:rPr>
      </w:pPr>
      <w:r w:rsidRPr="00903526">
        <w:rPr>
          <w:rFonts w:ascii="Times New Roman" w:hAnsi="Times New Roman" w:cs="Times New Roman"/>
          <w:noProof/>
          <w:spacing w:val="-2"/>
          <w:sz w:val="28"/>
          <w:szCs w:val="28"/>
          <w:lang w:val="vi-VN"/>
        </w:rPr>
        <w:t>đ</w:t>
      </w:r>
      <w:r w:rsidR="00ED52F9" w:rsidRPr="00903526">
        <w:rPr>
          <w:rFonts w:ascii="Times New Roman" w:hAnsi="Times New Roman" w:cs="Times New Roman"/>
          <w:noProof/>
          <w:spacing w:val="-2"/>
          <w:sz w:val="28"/>
          <w:szCs w:val="28"/>
          <w:lang w:val="vi-VN"/>
        </w:rPr>
        <w:t xml:space="preserve">) </w:t>
      </w:r>
      <w:r w:rsidR="00584B1F" w:rsidRPr="00903526">
        <w:rPr>
          <w:rFonts w:ascii="Times New Roman" w:hAnsi="Times New Roman" w:cs="Times New Roman"/>
          <w:noProof/>
          <w:spacing w:val="-2"/>
          <w:sz w:val="28"/>
          <w:szCs w:val="28"/>
          <w:lang w:val="vi-VN"/>
        </w:rPr>
        <w:t>Đ</w:t>
      </w:r>
      <w:r w:rsidR="00D51B57" w:rsidRPr="00903526">
        <w:rPr>
          <w:rFonts w:ascii="Times New Roman" w:hAnsi="Times New Roman" w:cs="Times New Roman"/>
          <w:noProof/>
          <w:spacing w:val="-2"/>
          <w:sz w:val="28"/>
          <w:szCs w:val="28"/>
          <w:lang w:val="vi-VN"/>
        </w:rPr>
        <w:t>ường</w:t>
      </w:r>
      <w:r w:rsidR="008F0504" w:rsidRPr="00903526">
        <w:rPr>
          <w:rFonts w:ascii="Times New Roman" w:hAnsi="Times New Roman" w:cs="Times New Roman"/>
          <w:noProof/>
          <w:spacing w:val="-2"/>
          <w:sz w:val="28"/>
          <w:szCs w:val="28"/>
          <w:lang w:val="vi-VN"/>
        </w:rPr>
        <w:t xml:space="preserve"> xã</w:t>
      </w:r>
      <w:r w:rsidR="00D51B57" w:rsidRPr="00903526">
        <w:rPr>
          <w:rFonts w:ascii="Times New Roman" w:hAnsi="Times New Roman" w:cs="Times New Roman"/>
          <w:noProof/>
          <w:spacing w:val="-2"/>
          <w:sz w:val="28"/>
          <w:szCs w:val="28"/>
          <w:lang w:val="vi-VN"/>
        </w:rPr>
        <w:t xml:space="preserve"> </w:t>
      </w:r>
      <w:r w:rsidR="0023135C" w:rsidRPr="00903526">
        <w:rPr>
          <w:rFonts w:ascii="Times New Roman" w:hAnsi="Times New Roman" w:cs="Times New Roman"/>
          <w:noProof/>
          <w:spacing w:val="-2"/>
          <w:sz w:val="28"/>
          <w:szCs w:val="28"/>
          <w:lang w:val="vi-VN"/>
        </w:rPr>
        <w:t>đạt tiêu chuẩn kỹ thuật cấp A</w:t>
      </w:r>
      <w:r w:rsidR="003F3FC0" w:rsidRPr="00903526">
        <w:rPr>
          <w:rFonts w:ascii="Times New Roman" w:hAnsi="Times New Roman" w:cs="Times New Roman"/>
          <w:noProof/>
          <w:spacing w:val="-2"/>
          <w:sz w:val="28"/>
          <w:szCs w:val="28"/>
          <w:lang w:val="vi-VN"/>
        </w:rPr>
        <w:t xml:space="preserve"> </w:t>
      </w:r>
      <w:r w:rsidR="00C2546B" w:rsidRPr="00903526">
        <w:rPr>
          <w:rFonts w:ascii="Times New Roman" w:hAnsi="Times New Roman" w:cs="Times New Roman"/>
          <w:noProof/>
          <w:spacing w:val="-2"/>
          <w:sz w:val="28"/>
          <w:szCs w:val="28"/>
          <w:lang w:val="vi-VN"/>
        </w:rPr>
        <w:t>đạt dưới</w:t>
      </w:r>
      <w:r w:rsidR="003F3FC0" w:rsidRPr="00903526">
        <w:rPr>
          <w:rFonts w:ascii="Times New Roman" w:hAnsi="Times New Roman" w:cs="Times New Roman"/>
          <w:noProof/>
          <w:spacing w:val="-2"/>
          <w:sz w:val="28"/>
          <w:szCs w:val="28"/>
          <w:lang w:val="vi-VN"/>
        </w:rPr>
        <w:t xml:space="preserve"> </w:t>
      </w:r>
      <w:r w:rsidR="00831E37" w:rsidRPr="00903526">
        <w:rPr>
          <w:rFonts w:ascii="Times New Roman" w:hAnsi="Times New Roman" w:cs="Times New Roman"/>
          <w:noProof/>
          <w:spacing w:val="-2"/>
          <w:sz w:val="28"/>
          <w:szCs w:val="28"/>
          <w:lang w:val="vi-VN"/>
        </w:rPr>
        <w:t>6</w:t>
      </w:r>
      <w:r w:rsidR="003F3FC0" w:rsidRPr="00903526">
        <w:rPr>
          <w:rFonts w:ascii="Times New Roman" w:hAnsi="Times New Roman" w:cs="Times New Roman"/>
          <w:noProof/>
          <w:spacing w:val="-2"/>
          <w:sz w:val="28"/>
          <w:szCs w:val="28"/>
          <w:lang w:val="vi-VN"/>
        </w:rPr>
        <w:t>0%</w:t>
      </w:r>
      <w:r w:rsidR="00A12184" w:rsidRPr="00903526">
        <w:rPr>
          <w:rFonts w:ascii="Times New Roman" w:hAnsi="Times New Roman" w:cs="Times New Roman"/>
          <w:noProof/>
          <w:spacing w:val="-2"/>
          <w:sz w:val="28"/>
          <w:szCs w:val="28"/>
          <w:lang w:val="vi-VN"/>
        </w:rPr>
        <w:t xml:space="preserve"> (theo quy chuẩn tại Quyết định số </w:t>
      </w:r>
      <w:hyperlink r:id="rId9" w:tgtFrame="_blank" w:history="1">
        <w:r w:rsidR="00A12184" w:rsidRPr="00903526">
          <w:rPr>
            <w:rStyle w:val="Hyperlink"/>
            <w:rFonts w:ascii="Times New Roman" w:hAnsi="Times New Roman" w:cs="Times New Roman"/>
            <w:noProof/>
            <w:color w:val="auto"/>
            <w:spacing w:val="-2"/>
            <w:sz w:val="28"/>
            <w:szCs w:val="28"/>
            <w:u w:val="none"/>
            <w:lang w:val="vi-VN"/>
          </w:rPr>
          <w:t xml:space="preserve"> 932/QĐ-BGTVT năm 2022</w:t>
        </w:r>
      </w:hyperlink>
      <w:r w:rsidR="00A12184" w:rsidRPr="00903526">
        <w:rPr>
          <w:rFonts w:ascii="Times New Roman" w:hAnsi="Times New Roman" w:cs="Times New Roman"/>
          <w:noProof/>
          <w:spacing w:val="-2"/>
          <w:sz w:val="28"/>
          <w:szCs w:val="28"/>
          <w:lang w:val="vi-VN"/>
        </w:rPr>
        <w:t xml:space="preserve"> của Bộ</w:t>
      </w:r>
      <w:r w:rsidR="00903526" w:rsidRPr="00903526">
        <w:rPr>
          <w:rFonts w:ascii="Times New Roman" w:hAnsi="Times New Roman" w:cs="Times New Roman"/>
          <w:noProof/>
          <w:spacing w:val="-2"/>
          <w:sz w:val="28"/>
          <w:szCs w:val="28"/>
          <w:lang w:val="vi-VN"/>
        </w:rPr>
        <w:t xml:space="preserve"> Giao thông </w:t>
      </w:r>
      <w:r w:rsidR="00903526" w:rsidRPr="00903526">
        <w:rPr>
          <w:rFonts w:ascii="Times New Roman" w:hAnsi="Times New Roman" w:cs="Times New Roman"/>
          <w:noProof/>
          <w:color w:val="FF0000"/>
          <w:spacing w:val="-2"/>
          <w:sz w:val="28"/>
          <w:szCs w:val="28"/>
        </w:rPr>
        <w:t>vận</w:t>
      </w:r>
      <w:r w:rsidR="00A12184" w:rsidRPr="00903526">
        <w:rPr>
          <w:rFonts w:ascii="Times New Roman" w:hAnsi="Times New Roman" w:cs="Times New Roman"/>
          <w:noProof/>
          <w:spacing w:val="-2"/>
          <w:sz w:val="28"/>
          <w:szCs w:val="28"/>
          <w:lang w:val="vi-VN"/>
        </w:rPr>
        <w:t xml:space="preserve"> tải)</w:t>
      </w:r>
      <w:r w:rsidR="00D34BEA" w:rsidRPr="00903526">
        <w:rPr>
          <w:rFonts w:ascii="Times New Roman" w:hAnsi="Times New Roman" w:cs="Times New Roman"/>
          <w:noProof/>
          <w:spacing w:val="-2"/>
          <w:sz w:val="28"/>
          <w:szCs w:val="28"/>
          <w:lang w:val="vi-VN"/>
        </w:rPr>
        <w:t>.</w:t>
      </w:r>
    </w:p>
    <w:p w14:paraId="78662C68" w14:textId="169C0943" w:rsidR="00D51B57" w:rsidRPr="00DB5C50" w:rsidRDefault="00D77BC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lastRenderedPageBreak/>
        <w:t>e</w:t>
      </w:r>
      <w:r w:rsidR="00ED52F9" w:rsidRPr="00DB5C50">
        <w:rPr>
          <w:rFonts w:ascii="Times New Roman" w:hAnsi="Times New Roman" w:cs="Times New Roman"/>
          <w:noProof/>
          <w:sz w:val="28"/>
          <w:szCs w:val="28"/>
          <w:lang w:val="vi-VN"/>
        </w:rPr>
        <w:t>)</w:t>
      </w:r>
      <w:r w:rsidR="00D51B57" w:rsidRPr="00DB5C50">
        <w:rPr>
          <w:rFonts w:ascii="Times New Roman" w:hAnsi="Times New Roman" w:cs="Times New Roman"/>
          <w:noProof/>
          <w:sz w:val="28"/>
          <w:szCs w:val="28"/>
          <w:lang w:val="vi-VN"/>
        </w:rPr>
        <w:t xml:space="preserve"> </w:t>
      </w:r>
      <w:r w:rsidR="001C2B4B" w:rsidRPr="00DB5C50">
        <w:rPr>
          <w:rFonts w:ascii="Times New Roman" w:hAnsi="Times New Roman" w:cs="Times New Roman"/>
          <w:noProof/>
          <w:sz w:val="28"/>
          <w:szCs w:val="28"/>
          <w:lang w:val="vi-VN"/>
        </w:rPr>
        <w:t>Chưa có</w:t>
      </w:r>
      <w:r w:rsidR="00D51B57" w:rsidRPr="00DB5C50">
        <w:rPr>
          <w:rFonts w:ascii="Times New Roman" w:hAnsi="Times New Roman" w:cs="Times New Roman"/>
          <w:noProof/>
          <w:sz w:val="28"/>
          <w:szCs w:val="28"/>
          <w:lang w:val="vi-VN"/>
        </w:rPr>
        <w:t xml:space="preserve"> </w:t>
      </w:r>
      <w:r w:rsidR="00952961" w:rsidRPr="00DB5C50">
        <w:rPr>
          <w:rFonts w:ascii="Times New Roman" w:hAnsi="Times New Roman" w:cs="Times New Roman"/>
          <w:noProof/>
          <w:sz w:val="28"/>
          <w:szCs w:val="28"/>
          <w:lang w:val="vi-VN"/>
        </w:rPr>
        <w:t>cơ sở</w:t>
      </w:r>
      <w:r w:rsidR="00D51B57" w:rsidRPr="00DB5C50">
        <w:rPr>
          <w:rFonts w:ascii="Times New Roman" w:hAnsi="Times New Roman" w:cs="Times New Roman"/>
          <w:noProof/>
          <w:sz w:val="28"/>
          <w:szCs w:val="28"/>
          <w:lang w:val="vi-VN"/>
        </w:rPr>
        <w:t xml:space="preserve"> y tế đạt chuẩn quốc gia</w:t>
      </w:r>
      <w:r w:rsidR="00D34BEA" w:rsidRPr="00DB5C50">
        <w:rPr>
          <w:rFonts w:ascii="Times New Roman" w:hAnsi="Times New Roman" w:cs="Times New Roman"/>
          <w:noProof/>
          <w:sz w:val="28"/>
          <w:szCs w:val="28"/>
          <w:lang w:val="vi-VN"/>
        </w:rPr>
        <w:t>.</w:t>
      </w:r>
    </w:p>
    <w:p w14:paraId="64069757" w14:textId="007071E4" w:rsidR="0077188F" w:rsidRPr="00DB5C50" w:rsidRDefault="00D77BC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f</w:t>
      </w:r>
      <w:r w:rsidR="00ED52F9" w:rsidRPr="00DB5C50">
        <w:rPr>
          <w:rFonts w:ascii="Times New Roman" w:hAnsi="Times New Roman" w:cs="Times New Roman"/>
          <w:noProof/>
          <w:sz w:val="28"/>
          <w:szCs w:val="28"/>
          <w:lang w:val="vi-VN"/>
        </w:rPr>
        <w:t>)</w:t>
      </w:r>
      <w:r w:rsidR="0077188F" w:rsidRPr="00DB5C50">
        <w:rPr>
          <w:rFonts w:ascii="Times New Roman" w:hAnsi="Times New Roman" w:cs="Times New Roman"/>
          <w:noProof/>
          <w:sz w:val="28"/>
          <w:szCs w:val="28"/>
          <w:lang w:val="vi-VN"/>
        </w:rPr>
        <w:t xml:space="preserve"> </w:t>
      </w:r>
      <w:r w:rsidR="00161DFE" w:rsidRPr="00DB5C50">
        <w:rPr>
          <w:rFonts w:ascii="Times New Roman" w:hAnsi="Times New Roman" w:cs="Times New Roman"/>
          <w:noProof/>
          <w:sz w:val="28"/>
          <w:szCs w:val="28"/>
          <w:lang w:val="vi-VN"/>
        </w:rPr>
        <w:t>Tỷ lệ số trường học các cấp (mầm non, tiểu học, THCS hoặc trường phổ thông có nhiều cấp học có cấp học cao nhất là THCS) đạt tiêu chuẩn cơ sở vật chất theo quy định mức độ 1</w:t>
      </w:r>
      <w:r w:rsidR="0023135C" w:rsidRPr="00DB5C50">
        <w:rPr>
          <w:rFonts w:ascii="Times New Roman" w:hAnsi="Times New Roman" w:cs="Times New Roman"/>
          <w:noProof/>
          <w:sz w:val="28"/>
          <w:szCs w:val="28"/>
          <w:lang w:val="vi-VN"/>
        </w:rPr>
        <w:t xml:space="preserve"> </w:t>
      </w:r>
      <w:r w:rsidR="003F3FC0" w:rsidRPr="00DB5C50">
        <w:rPr>
          <w:rFonts w:ascii="Times New Roman" w:hAnsi="Times New Roman" w:cs="Times New Roman"/>
          <w:noProof/>
          <w:sz w:val="28"/>
          <w:szCs w:val="28"/>
          <w:lang w:val="vi-VN"/>
        </w:rPr>
        <w:t xml:space="preserve">dưới </w:t>
      </w:r>
      <w:r w:rsidR="007E1E98" w:rsidRPr="00DB5C50">
        <w:rPr>
          <w:rFonts w:ascii="Times New Roman" w:hAnsi="Times New Roman" w:cs="Times New Roman"/>
          <w:noProof/>
          <w:sz w:val="28"/>
          <w:szCs w:val="28"/>
          <w:lang w:val="vi-VN"/>
        </w:rPr>
        <w:t>5</w:t>
      </w:r>
      <w:r w:rsidR="003F3FC0" w:rsidRPr="00DB5C50">
        <w:rPr>
          <w:rFonts w:ascii="Times New Roman" w:hAnsi="Times New Roman" w:cs="Times New Roman"/>
          <w:noProof/>
          <w:sz w:val="28"/>
          <w:szCs w:val="28"/>
          <w:lang w:val="vi-VN"/>
        </w:rPr>
        <w:t>0%</w:t>
      </w:r>
      <w:r w:rsidR="00D34BEA" w:rsidRPr="00DB5C50">
        <w:rPr>
          <w:rFonts w:ascii="Times New Roman" w:hAnsi="Times New Roman" w:cs="Times New Roman"/>
          <w:noProof/>
          <w:sz w:val="28"/>
          <w:szCs w:val="28"/>
          <w:lang w:val="vi-VN"/>
        </w:rPr>
        <w:t>.</w:t>
      </w:r>
    </w:p>
    <w:p w14:paraId="65FEF410" w14:textId="2891B278" w:rsidR="00A82121" w:rsidRPr="00903526" w:rsidRDefault="00A82121" w:rsidP="000D698A">
      <w:pPr>
        <w:spacing w:before="120" w:after="0" w:line="360" w:lineRule="exact"/>
        <w:ind w:firstLine="720"/>
        <w:jc w:val="both"/>
        <w:rPr>
          <w:rFonts w:ascii="Times New Roman" w:hAnsi="Times New Roman" w:cs="Times New Roman"/>
          <w:noProof/>
          <w:sz w:val="28"/>
          <w:szCs w:val="28"/>
        </w:rPr>
      </w:pPr>
      <w:r w:rsidRPr="00DB5C50">
        <w:rPr>
          <w:rFonts w:ascii="Times New Roman" w:hAnsi="Times New Roman" w:cs="Times New Roman"/>
          <w:noProof/>
          <w:sz w:val="28"/>
          <w:szCs w:val="28"/>
          <w:lang w:val="vi-VN"/>
        </w:rPr>
        <w:t xml:space="preserve">h) Xã chưa có chợ hoặc có chợ nhưng </w:t>
      </w:r>
      <w:r w:rsidR="007E1E98" w:rsidRPr="00DB5C50">
        <w:rPr>
          <w:rFonts w:ascii="Times New Roman" w:hAnsi="Times New Roman" w:cs="Times New Roman"/>
          <w:noProof/>
          <w:sz w:val="28"/>
          <w:szCs w:val="28"/>
          <w:lang w:val="vi-VN"/>
        </w:rPr>
        <w:t>mới</w:t>
      </w:r>
      <w:r w:rsidRPr="00DB5C50">
        <w:rPr>
          <w:rFonts w:ascii="Times New Roman" w:hAnsi="Times New Roman" w:cs="Times New Roman"/>
          <w:noProof/>
          <w:sz w:val="28"/>
          <w:szCs w:val="28"/>
          <w:lang w:val="vi-VN"/>
        </w:rPr>
        <w:t xml:space="preserve"> đạt ở mức độ </w:t>
      </w:r>
      <w:r w:rsidR="007E1E98" w:rsidRPr="00DB5C50">
        <w:rPr>
          <w:rFonts w:ascii="Times New Roman" w:hAnsi="Times New Roman" w:cs="Times New Roman"/>
          <w:noProof/>
          <w:sz w:val="28"/>
          <w:szCs w:val="28"/>
          <w:lang w:val="vi-VN"/>
        </w:rPr>
        <w:t>1</w:t>
      </w:r>
      <w:r w:rsidR="00903526">
        <w:rPr>
          <w:rFonts w:ascii="Times New Roman" w:hAnsi="Times New Roman" w:cs="Times New Roman"/>
          <w:noProof/>
          <w:sz w:val="28"/>
          <w:szCs w:val="28"/>
          <w:lang w:val="vi-VN"/>
        </w:rPr>
        <w:t>.</w:t>
      </w:r>
    </w:p>
    <w:p w14:paraId="07317413" w14:textId="18F17639" w:rsidR="00C07DAC" w:rsidRPr="00DB5C50" w:rsidRDefault="00D77BC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i</w:t>
      </w:r>
      <w:r w:rsidR="00BE4D6B" w:rsidRPr="00DB5C50">
        <w:rPr>
          <w:rFonts w:ascii="Times New Roman" w:hAnsi="Times New Roman" w:cs="Times New Roman"/>
          <w:noProof/>
          <w:sz w:val="28"/>
          <w:szCs w:val="28"/>
          <w:lang w:val="vi-VN"/>
        </w:rPr>
        <w:t xml:space="preserve">) </w:t>
      </w:r>
      <w:r w:rsidR="00C07DAC" w:rsidRPr="00DB5C50">
        <w:rPr>
          <w:rFonts w:ascii="Times New Roman" w:hAnsi="Times New Roman" w:cs="Times New Roman"/>
          <w:noProof/>
          <w:sz w:val="28"/>
          <w:szCs w:val="28"/>
          <w:lang w:val="vi-VN"/>
        </w:rPr>
        <w:t xml:space="preserve">Tỷ lệ đất sản xuất được tưới và tiêu nước chủ động dưới </w:t>
      </w:r>
      <w:r w:rsidR="005E01F1" w:rsidRPr="00DB5C50">
        <w:rPr>
          <w:rFonts w:ascii="Times New Roman" w:hAnsi="Times New Roman" w:cs="Times New Roman"/>
          <w:noProof/>
          <w:sz w:val="28"/>
          <w:szCs w:val="28"/>
          <w:lang w:val="vi-VN"/>
        </w:rPr>
        <w:t>5</w:t>
      </w:r>
      <w:r w:rsidR="00C07DAC" w:rsidRPr="00DB5C50">
        <w:rPr>
          <w:rFonts w:ascii="Times New Roman" w:hAnsi="Times New Roman" w:cs="Times New Roman"/>
          <w:noProof/>
          <w:sz w:val="28"/>
          <w:szCs w:val="28"/>
          <w:lang w:val="vi-VN"/>
        </w:rPr>
        <w:t>0%</w:t>
      </w:r>
      <w:r w:rsidR="005E01F1" w:rsidRPr="00DB5C50">
        <w:rPr>
          <w:rFonts w:ascii="Times New Roman" w:hAnsi="Times New Roman" w:cs="Times New Roman"/>
          <w:noProof/>
          <w:sz w:val="28"/>
          <w:szCs w:val="28"/>
          <w:lang w:val="vi-VN"/>
        </w:rPr>
        <w:t>.</w:t>
      </w:r>
    </w:p>
    <w:p w14:paraId="485705C1" w14:textId="4DFBC426" w:rsidR="00C96A10" w:rsidRPr="00DB5C50" w:rsidRDefault="00BE4D6B"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k) </w:t>
      </w:r>
      <w:r w:rsidR="00C96A10" w:rsidRPr="00DB5C50">
        <w:rPr>
          <w:rFonts w:ascii="Times New Roman" w:hAnsi="Times New Roman" w:cs="Times New Roman"/>
          <w:noProof/>
          <w:sz w:val="28"/>
          <w:szCs w:val="28"/>
          <w:lang w:val="vi-VN"/>
        </w:rPr>
        <w:t>Chưa có nhà văn hoá hoặc hội trường đa năng phục vụ sinh hoạt văn hoá, thể thao của toàn xã</w:t>
      </w:r>
      <w:r w:rsidR="003146D6" w:rsidRPr="00DB5C50">
        <w:rPr>
          <w:rFonts w:ascii="Times New Roman" w:hAnsi="Times New Roman" w:cs="Times New Roman"/>
          <w:noProof/>
          <w:sz w:val="28"/>
          <w:szCs w:val="28"/>
          <w:lang w:val="vi-VN"/>
        </w:rPr>
        <w:t>.</w:t>
      </w:r>
    </w:p>
    <w:p w14:paraId="0F7F9A5C" w14:textId="140A004E" w:rsidR="00A82121" w:rsidRPr="00DB5C50" w:rsidRDefault="00BE4D6B"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m) Tỷ lệ thôn/bản có dịch vụ viễn thông di động (3G/4G) và Internet băng rộng cố định hoặc không dây dưới 80%.</w:t>
      </w:r>
    </w:p>
    <w:p w14:paraId="23B2507F" w14:textId="4511E3D9" w:rsidR="006F408C" w:rsidRPr="00DB5C50" w:rsidRDefault="00BE4D6B"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n) </w:t>
      </w:r>
      <w:r w:rsidR="003146D6" w:rsidRPr="00DB5C50">
        <w:rPr>
          <w:rFonts w:ascii="Times New Roman" w:hAnsi="Times New Roman" w:cs="Times New Roman"/>
          <w:noProof/>
          <w:sz w:val="28"/>
          <w:szCs w:val="28"/>
          <w:lang w:val="vi-VN"/>
        </w:rPr>
        <w:t xml:space="preserve">Tỷ lệ hộ có nhà tiêu, nhà tắm, thiết bị chứa nước sinh hoạt hợp </w:t>
      </w:r>
      <w:r w:rsidR="00A36AE6" w:rsidRPr="00DB5C50">
        <w:rPr>
          <w:rFonts w:ascii="Times New Roman" w:hAnsi="Times New Roman" w:cs="Times New Roman"/>
          <w:noProof/>
          <w:sz w:val="28"/>
          <w:szCs w:val="28"/>
          <w:lang w:val="vi-VN"/>
        </w:rPr>
        <w:t>vệ</w:t>
      </w:r>
      <w:r w:rsidR="003146D6" w:rsidRPr="00DB5C50">
        <w:rPr>
          <w:rFonts w:ascii="Times New Roman" w:hAnsi="Times New Roman" w:cs="Times New Roman"/>
          <w:noProof/>
          <w:sz w:val="28"/>
          <w:szCs w:val="28"/>
          <w:lang w:val="vi-VN"/>
        </w:rPr>
        <w:t xml:space="preserve"> sinh đảm bảo 3 sạch</w:t>
      </w:r>
      <w:r w:rsidRPr="00DB5C50">
        <w:rPr>
          <w:rFonts w:ascii="Times New Roman" w:hAnsi="Times New Roman" w:cs="Times New Roman"/>
          <w:noProof/>
          <w:sz w:val="28"/>
          <w:szCs w:val="28"/>
          <w:lang w:val="vi-VN"/>
        </w:rPr>
        <w:t xml:space="preserve"> dưới </w:t>
      </w:r>
      <w:r w:rsidR="005E01F1" w:rsidRPr="00DB5C50">
        <w:rPr>
          <w:rFonts w:ascii="Times New Roman" w:hAnsi="Times New Roman" w:cs="Times New Roman"/>
          <w:noProof/>
          <w:sz w:val="28"/>
          <w:szCs w:val="28"/>
          <w:lang w:val="vi-VN"/>
        </w:rPr>
        <w:t>50</w:t>
      </w:r>
      <w:r w:rsidRPr="00DB5C50">
        <w:rPr>
          <w:rFonts w:ascii="Times New Roman" w:hAnsi="Times New Roman" w:cs="Times New Roman"/>
          <w:noProof/>
          <w:sz w:val="28"/>
          <w:szCs w:val="28"/>
          <w:lang w:val="vi-VN"/>
        </w:rPr>
        <w:t>%</w:t>
      </w:r>
      <w:r w:rsidR="00CE22A0" w:rsidRPr="00DB5C50">
        <w:rPr>
          <w:rFonts w:ascii="Times New Roman" w:hAnsi="Times New Roman" w:cs="Times New Roman"/>
          <w:noProof/>
          <w:sz w:val="28"/>
          <w:szCs w:val="28"/>
          <w:lang w:val="vi-VN"/>
        </w:rPr>
        <w:t>.</w:t>
      </w:r>
    </w:p>
    <w:p w14:paraId="757EF52E" w14:textId="26F7E91F" w:rsidR="00543626" w:rsidRPr="00DB5C50" w:rsidRDefault="005E01F1"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3. Phân định</w:t>
      </w:r>
      <w:r w:rsidR="00ED52F9" w:rsidRPr="00DB5C50">
        <w:rPr>
          <w:rFonts w:ascii="Times New Roman" w:hAnsi="Times New Roman" w:cs="Times New Roman"/>
          <w:noProof/>
          <w:sz w:val="28"/>
          <w:szCs w:val="28"/>
          <w:lang w:val="vi-VN"/>
        </w:rPr>
        <w:t xml:space="preserve"> xã vùng đồng bào dân tộc thiểu số và miền núi theo trình độ phát triển như sau:</w:t>
      </w:r>
    </w:p>
    <w:p w14:paraId="668B0D4C" w14:textId="2F843136" w:rsidR="00543626" w:rsidRPr="00DB5C50" w:rsidRDefault="00543626"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 Xã khu vực I (xã </w:t>
      </w:r>
      <w:r w:rsidR="00051948" w:rsidRPr="00DB5C50">
        <w:rPr>
          <w:rFonts w:ascii="Times New Roman" w:hAnsi="Times New Roman" w:cs="Times New Roman"/>
          <w:noProof/>
          <w:sz w:val="28"/>
          <w:szCs w:val="28"/>
          <w:lang w:val="vi-VN"/>
        </w:rPr>
        <w:t>đang</w:t>
      </w:r>
      <w:r w:rsidRPr="00DB5C50">
        <w:rPr>
          <w:rFonts w:ascii="Times New Roman" w:hAnsi="Times New Roman" w:cs="Times New Roman"/>
          <w:noProof/>
          <w:sz w:val="28"/>
          <w:szCs w:val="28"/>
          <w:lang w:val="vi-VN"/>
        </w:rPr>
        <w:t xml:space="preserve"> phát triển) là xã </w:t>
      </w:r>
      <w:r w:rsidR="00E423D5" w:rsidRPr="00DB5C50">
        <w:rPr>
          <w:rFonts w:ascii="Times New Roman" w:hAnsi="Times New Roman" w:cs="Times New Roman"/>
          <w:noProof/>
          <w:sz w:val="28"/>
          <w:szCs w:val="28"/>
          <w:lang w:val="vi-VN"/>
        </w:rPr>
        <w:t xml:space="preserve">có ít </w:t>
      </w:r>
      <w:r w:rsidRPr="00DB5C50">
        <w:rPr>
          <w:rFonts w:ascii="Times New Roman" w:hAnsi="Times New Roman" w:cs="Times New Roman"/>
          <w:noProof/>
          <w:sz w:val="28"/>
          <w:szCs w:val="28"/>
          <w:lang w:val="vi-VN"/>
        </w:rPr>
        <w:t xml:space="preserve">hơn </w:t>
      </w:r>
      <w:r w:rsidR="00066F5E" w:rsidRPr="00DB5C50">
        <w:rPr>
          <w:rFonts w:ascii="Times New Roman" w:hAnsi="Times New Roman" w:cs="Times New Roman"/>
          <w:noProof/>
          <w:sz w:val="28"/>
          <w:szCs w:val="28"/>
          <w:lang w:val="vi-VN"/>
        </w:rPr>
        <w:t>4</w:t>
      </w:r>
      <w:r w:rsidRPr="00DB5C50">
        <w:rPr>
          <w:rFonts w:ascii="Times New Roman" w:hAnsi="Times New Roman" w:cs="Times New Roman"/>
          <w:noProof/>
          <w:sz w:val="28"/>
          <w:szCs w:val="28"/>
          <w:lang w:val="vi-VN"/>
        </w:rPr>
        <w:t xml:space="preserve"> tiêu chí</w:t>
      </w:r>
      <w:r w:rsidR="003F1879" w:rsidRPr="00DB5C50">
        <w:rPr>
          <w:rFonts w:ascii="Times New Roman" w:hAnsi="Times New Roman" w:cs="Times New Roman"/>
          <w:noProof/>
          <w:sz w:val="28"/>
          <w:szCs w:val="28"/>
          <w:lang w:val="vi-VN"/>
        </w:rPr>
        <w:t xml:space="preserve"> hoặc xã được cấp có thẩm quyền công nhận đạt chuẩn nông thôn mới</w:t>
      </w:r>
      <w:r w:rsidRPr="00DB5C50">
        <w:rPr>
          <w:rFonts w:ascii="Times New Roman" w:hAnsi="Times New Roman" w:cs="Times New Roman"/>
          <w:noProof/>
          <w:sz w:val="28"/>
          <w:szCs w:val="28"/>
          <w:lang w:val="vi-VN"/>
        </w:rPr>
        <w:t>.</w:t>
      </w:r>
    </w:p>
    <w:p w14:paraId="7ADB41BC" w14:textId="4A870655" w:rsidR="00C2546B" w:rsidRPr="00DB5C50" w:rsidRDefault="00C2546B"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 Xã khu vực II (xã khó khăn) là xã </w:t>
      </w:r>
      <w:r w:rsidR="00E423D5" w:rsidRPr="00DB5C50">
        <w:rPr>
          <w:rFonts w:ascii="Times New Roman" w:hAnsi="Times New Roman" w:cs="Times New Roman"/>
          <w:noProof/>
          <w:sz w:val="28"/>
          <w:szCs w:val="28"/>
          <w:lang w:val="vi-VN"/>
        </w:rPr>
        <w:t xml:space="preserve">có </w:t>
      </w:r>
      <w:r w:rsidRPr="00DB5C50">
        <w:rPr>
          <w:rFonts w:ascii="Times New Roman" w:hAnsi="Times New Roman" w:cs="Times New Roman"/>
          <w:noProof/>
          <w:sz w:val="28"/>
          <w:szCs w:val="28"/>
          <w:lang w:val="vi-VN"/>
        </w:rPr>
        <w:t xml:space="preserve">từ </w:t>
      </w:r>
      <w:r w:rsidR="00066F5E" w:rsidRPr="00DB5C50">
        <w:rPr>
          <w:rFonts w:ascii="Times New Roman" w:hAnsi="Times New Roman" w:cs="Times New Roman"/>
          <w:noProof/>
          <w:sz w:val="28"/>
          <w:szCs w:val="28"/>
          <w:lang w:val="vi-VN"/>
        </w:rPr>
        <w:t>4</w:t>
      </w:r>
      <w:r w:rsidRPr="00DB5C50">
        <w:rPr>
          <w:rFonts w:ascii="Times New Roman" w:hAnsi="Times New Roman" w:cs="Times New Roman"/>
          <w:noProof/>
          <w:sz w:val="28"/>
          <w:szCs w:val="28"/>
          <w:lang w:val="vi-VN"/>
        </w:rPr>
        <w:t xml:space="preserve"> đến </w:t>
      </w:r>
      <w:r w:rsidR="00066F5E" w:rsidRPr="00DB5C50">
        <w:rPr>
          <w:rFonts w:ascii="Times New Roman" w:hAnsi="Times New Roman" w:cs="Times New Roman"/>
          <w:noProof/>
          <w:sz w:val="28"/>
          <w:szCs w:val="28"/>
          <w:lang w:val="vi-VN"/>
        </w:rPr>
        <w:t>7</w:t>
      </w:r>
      <w:r w:rsidRPr="00DB5C50">
        <w:rPr>
          <w:rFonts w:ascii="Times New Roman" w:hAnsi="Times New Roman" w:cs="Times New Roman"/>
          <w:noProof/>
          <w:sz w:val="28"/>
          <w:szCs w:val="28"/>
          <w:lang w:val="vi-VN"/>
        </w:rPr>
        <w:t xml:space="preserve"> tiêu chí</w:t>
      </w:r>
      <w:r w:rsidR="00D34BEA" w:rsidRPr="00DB5C50">
        <w:rPr>
          <w:rFonts w:ascii="Times New Roman" w:hAnsi="Times New Roman" w:cs="Times New Roman"/>
          <w:noProof/>
          <w:sz w:val="28"/>
          <w:szCs w:val="28"/>
          <w:lang w:val="vi-VN"/>
        </w:rPr>
        <w:t>.</w:t>
      </w:r>
    </w:p>
    <w:p w14:paraId="72601EB2" w14:textId="07046AC0" w:rsidR="00C2546B" w:rsidRPr="00DB5C50" w:rsidRDefault="00C2546B"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Xã khu vực III (xã đặc biệt khó khăn) là xã</w:t>
      </w:r>
      <w:r w:rsidR="0055474D" w:rsidRPr="00DB5C50">
        <w:rPr>
          <w:rFonts w:ascii="Times New Roman" w:hAnsi="Times New Roman" w:cs="Times New Roman"/>
          <w:noProof/>
          <w:sz w:val="28"/>
          <w:szCs w:val="28"/>
          <w:lang w:val="vi-VN"/>
        </w:rPr>
        <w:t xml:space="preserve"> c</w:t>
      </w:r>
      <w:r w:rsidR="00E423D5" w:rsidRPr="00DB5C50">
        <w:rPr>
          <w:rFonts w:ascii="Times New Roman" w:hAnsi="Times New Roman" w:cs="Times New Roman"/>
          <w:noProof/>
          <w:sz w:val="28"/>
          <w:szCs w:val="28"/>
          <w:lang w:val="vi-VN"/>
        </w:rPr>
        <w:t>ó</w:t>
      </w:r>
      <w:r w:rsidRPr="00DB5C50">
        <w:rPr>
          <w:rFonts w:ascii="Times New Roman" w:hAnsi="Times New Roman" w:cs="Times New Roman"/>
          <w:noProof/>
          <w:sz w:val="28"/>
          <w:szCs w:val="28"/>
          <w:lang w:val="vi-VN"/>
        </w:rPr>
        <w:t xml:space="preserve"> </w:t>
      </w:r>
      <w:r w:rsidR="0055474D" w:rsidRPr="00DB5C50">
        <w:rPr>
          <w:rFonts w:ascii="Times New Roman" w:hAnsi="Times New Roman" w:cs="Times New Roman"/>
          <w:noProof/>
          <w:sz w:val="28"/>
          <w:szCs w:val="28"/>
          <w:lang w:val="vi-VN"/>
        </w:rPr>
        <w:t xml:space="preserve">từ </w:t>
      </w:r>
      <w:r w:rsidR="00066F5E" w:rsidRPr="00DB5C50">
        <w:rPr>
          <w:rFonts w:ascii="Times New Roman" w:hAnsi="Times New Roman" w:cs="Times New Roman"/>
          <w:noProof/>
          <w:sz w:val="28"/>
          <w:szCs w:val="28"/>
          <w:lang w:val="vi-VN"/>
        </w:rPr>
        <w:t>8</w:t>
      </w:r>
      <w:r w:rsidR="0055474D" w:rsidRPr="00DB5C50">
        <w:rPr>
          <w:rFonts w:ascii="Times New Roman" w:hAnsi="Times New Roman" w:cs="Times New Roman"/>
          <w:noProof/>
          <w:sz w:val="28"/>
          <w:szCs w:val="28"/>
          <w:lang w:val="vi-VN"/>
        </w:rPr>
        <w:t xml:space="preserve"> tiêu chí trở lên hoặc xã có từ 50% số thôn đặc biệt khó khăn trở lên</w:t>
      </w:r>
      <w:r w:rsidR="00D34BEA" w:rsidRPr="00DB5C50">
        <w:rPr>
          <w:rFonts w:ascii="Times New Roman" w:hAnsi="Times New Roman" w:cs="Times New Roman"/>
          <w:noProof/>
          <w:sz w:val="28"/>
          <w:szCs w:val="28"/>
          <w:lang w:val="vi-VN"/>
        </w:rPr>
        <w:t>.</w:t>
      </w:r>
    </w:p>
    <w:p w14:paraId="2D9AB368" w14:textId="609C82A4" w:rsidR="009F6729" w:rsidRPr="00DB5C50" w:rsidRDefault="00A07902" w:rsidP="000D698A">
      <w:pPr>
        <w:spacing w:before="120" w:after="0" w:line="360" w:lineRule="exact"/>
        <w:ind w:firstLine="720"/>
        <w:jc w:val="both"/>
        <w:rPr>
          <w:rFonts w:ascii="Times New Roman" w:hAnsi="Times New Roman" w:cs="Times New Roman"/>
          <w:b/>
          <w:bCs/>
          <w:noProof/>
          <w:sz w:val="28"/>
          <w:szCs w:val="28"/>
          <w:lang w:val="vi-VN"/>
        </w:rPr>
      </w:pPr>
      <w:bookmarkStart w:id="8" w:name="dieu_7"/>
      <w:bookmarkEnd w:id="7"/>
      <w:r w:rsidRPr="00DB5C50">
        <w:rPr>
          <w:rFonts w:ascii="Times New Roman" w:hAnsi="Times New Roman" w:cs="Times New Roman"/>
          <w:b/>
          <w:bCs/>
          <w:noProof/>
          <w:sz w:val="28"/>
          <w:szCs w:val="28"/>
          <w:lang w:val="vi-VN"/>
        </w:rPr>
        <w:t xml:space="preserve">Điều </w:t>
      </w:r>
      <w:r w:rsidR="006F408C" w:rsidRPr="00DB5C50">
        <w:rPr>
          <w:rFonts w:ascii="Times New Roman" w:hAnsi="Times New Roman" w:cs="Times New Roman"/>
          <w:b/>
          <w:bCs/>
          <w:noProof/>
          <w:sz w:val="28"/>
          <w:szCs w:val="28"/>
          <w:lang w:val="vi-VN"/>
        </w:rPr>
        <w:t>6</w:t>
      </w:r>
      <w:r w:rsidRPr="00DB5C50">
        <w:rPr>
          <w:rFonts w:ascii="Times New Roman" w:hAnsi="Times New Roman" w:cs="Times New Roman"/>
          <w:b/>
          <w:bCs/>
          <w:noProof/>
          <w:sz w:val="28"/>
          <w:szCs w:val="28"/>
          <w:lang w:val="vi-VN"/>
        </w:rPr>
        <w:t xml:space="preserve">. </w:t>
      </w:r>
      <w:r w:rsidR="001A5D77" w:rsidRPr="00DB5C50">
        <w:rPr>
          <w:rFonts w:ascii="Times New Roman" w:hAnsi="Times New Roman" w:cs="Times New Roman"/>
          <w:b/>
          <w:bCs/>
          <w:noProof/>
          <w:sz w:val="28"/>
          <w:szCs w:val="28"/>
          <w:lang w:val="vi-VN"/>
        </w:rPr>
        <w:t>Thẩm quyền, q</w:t>
      </w:r>
      <w:r w:rsidRPr="00DB5C50">
        <w:rPr>
          <w:rFonts w:ascii="Times New Roman" w:hAnsi="Times New Roman" w:cs="Times New Roman"/>
          <w:b/>
          <w:bCs/>
          <w:noProof/>
          <w:sz w:val="28"/>
          <w:szCs w:val="28"/>
          <w:lang w:val="vi-VN"/>
        </w:rPr>
        <w:t xml:space="preserve">uy trình, thủ tục và thời gian </w:t>
      </w:r>
      <w:r w:rsidR="00F76D05" w:rsidRPr="00DB5C50">
        <w:rPr>
          <w:rFonts w:ascii="Times New Roman" w:hAnsi="Times New Roman" w:cs="Times New Roman"/>
          <w:b/>
          <w:bCs/>
          <w:noProof/>
          <w:sz w:val="28"/>
          <w:szCs w:val="28"/>
          <w:lang w:val="vi-VN"/>
        </w:rPr>
        <w:t xml:space="preserve">phân </w:t>
      </w:r>
      <w:r w:rsidRPr="00DB5C50">
        <w:rPr>
          <w:rFonts w:ascii="Times New Roman" w:hAnsi="Times New Roman" w:cs="Times New Roman"/>
          <w:b/>
          <w:bCs/>
          <w:noProof/>
          <w:sz w:val="28"/>
          <w:szCs w:val="28"/>
          <w:lang w:val="vi-VN"/>
        </w:rPr>
        <w:t xml:space="preserve">định </w:t>
      </w:r>
      <w:bookmarkEnd w:id="8"/>
      <w:r w:rsidR="009F6729" w:rsidRPr="00DB5C50">
        <w:rPr>
          <w:rFonts w:ascii="Times New Roman" w:hAnsi="Times New Roman" w:cs="Times New Roman"/>
          <w:b/>
          <w:bCs/>
          <w:noProof/>
          <w:sz w:val="28"/>
          <w:szCs w:val="28"/>
          <w:lang w:val="vi-VN"/>
        </w:rPr>
        <w:t>địa bàn thôn, xã vùng đồng bào dân tộc thiểu số và miền núi</w:t>
      </w:r>
      <w:r w:rsidR="001A5D77" w:rsidRPr="00DB5C50">
        <w:rPr>
          <w:rFonts w:ascii="Times New Roman" w:hAnsi="Times New Roman" w:cs="Times New Roman"/>
          <w:b/>
          <w:bCs/>
          <w:noProof/>
          <w:sz w:val="28"/>
          <w:szCs w:val="28"/>
          <w:lang w:val="vi-VN"/>
        </w:rPr>
        <w:t>.</w:t>
      </w:r>
    </w:p>
    <w:p w14:paraId="58754642" w14:textId="608F4FD5" w:rsidR="001A5D77" w:rsidRPr="00DB5C50" w:rsidRDefault="001A5D77"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1. Thẩm quyền phê duyệt danh mục các thôn, xã vùng đồng bào dân tộc thiểu số và miền núi:</w:t>
      </w:r>
    </w:p>
    <w:p w14:paraId="74F6864D" w14:textId="1AF9FA06" w:rsidR="001A5D77" w:rsidRPr="00DB5C50" w:rsidRDefault="001A5D77"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a) Chủ tịch UBND cấp tỉnh chịu trách nhiệm chỉ đạo, hướng dẫn rà soát và tổ chức thẩm định, phê duyệt danh mục phân định các thôn vùng đồng bào dân tộc thiểu số và miền núi theo trình độ phát triển trên địa bàn.</w:t>
      </w:r>
    </w:p>
    <w:p w14:paraId="7AF47DDC" w14:textId="7B9FCC4B" w:rsidR="001A5D77" w:rsidRPr="00DB5C50" w:rsidRDefault="001A5D77"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b) </w:t>
      </w:r>
      <w:r w:rsidRPr="00F91812">
        <w:rPr>
          <w:rFonts w:ascii="Times New Roman" w:hAnsi="Times New Roman" w:cs="Times New Roman"/>
          <w:noProof/>
          <w:spacing w:val="-2"/>
          <w:sz w:val="28"/>
          <w:szCs w:val="28"/>
          <w:lang w:val="vi-VN"/>
        </w:rPr>
        <w:t>Bộ trưởng Bộ Dân tộc và Tôn giáo chịu trách nhiệm chỉ đạo, hướng dẫn rà soát và tổ</w:t>
      </w:r>
      <w:r w:rsidR="00952961" w:rsidRPr="00F91812">
        <w:rPr>
          <w:rFonts w:ascii="Times New Roman" w:hAnsi="Times New Roman" w:cs="Times New Roman"/>
          <w:noProof/>
          <w:spacing w:val="-2"/>
          <w:sz w:val="28"/>
          <w:szCs w:val="28"/>
          <w:lang w:val="vi-VN"/>
        </w:rPr>
        <w:t xml:space="preserve"> chức</w:t>
      </w:r>
      <w:r w:rsidRPr="00F91812">
        <w:rPr>
          <w:rFonts w:ascii="Times New Roman" w:hAnsi="Times New Roman" w:cs="Times New Roman"/>
          <w:noProof/>
          <w:spacing w:val="-2"/>
          <w:sz w:val="28"/>
          <w:szCs w:val="28"/>
          <w:lang w:val="vi-VN"/>
        </w:rPr>
        <w:t xml:space="preserve"> thẩm định, phê duyệt danh mục phân định các xã vùng đồng bào dân tộc thiểu số và miền núi theo trình độ phát triển trên phạm vi cả nước.</w:t>
      </w:r>
    </w:p>
    <w:p w14:paraId="0AF619CC" w14:textId="6F4CC4B6" w:rsidR="001A5D77" w:rsidRPr="00DB5C50" w:rsidRDefault="001A5D77"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2</w:t>
      </w:r>
      <w:r w:rsidR="00A07902" w:rsidRPr="00DB5C50">
        <w:rPr>
          <w:rFonts w:ascii="Times New Roman" w:hAnsi="Times New Roman" w:cs="Times New Roman"/>
          <w:noProof/>
          <w:sz w:val="28"/>
          <w:szCs w:val="28"/>
          <w:lang w:val="vi-VN"/>
        </w:rPr>
        <w:t>.</w:t>
      </w:r>
      <w:r w:rsidRPr="00DB5C50">
        <w:rPr>
          <w:rFonts w:ascii="Times New Roman" w:hAnsi="Times New Roman" w:cs="Times New Roman"/>
          <w:noProof/>
          <w:sz w:val="28"/>
          <w:szCs w:val="28"/>
          <w:lang w:val="vi-VN"/>
        </w:rPr>
        <w:t xml:space="preserve"> Quy trình</w:t>
      </w:r>
      <w:r w:rsidR="00F76D05" w:rsidRPr="00DB5C50">
        <w:rPr>
          <w:rFonts w:ascii="Times New Roman" w:hAnsi="Times New Roman" w:cs="Times New Roman"/>
          <w:noProof/>
          <w:sz w:val="28"/>
          <w:szCs w:val="28"/>
          <w:lang w:val="vi-VN"/>
        </w:rPr>
        <w:t xml:space="preserve">, thủ tục và thời gian </w:t>
      </w:r>
      <w:r w:rsidRPr="00DB5C50">
        <w:rPr>
          <w:rFonts w:ascii="Times New Roman" w:hAnsi="Times New Roman" w:cs="Times New Roman"/>
          <w:noProof/>
          <w:sz w:val="28"/>
          <w:szCs w:val="28"/>
          <w:lang w:val="vi-VN"/>
        </w:rPr>
        <w:t>thực hiện:</w:t>
      </w:r>
    </w:p>
    <w:p w14:paraId="67B623AE" w14:textId="3D1354BB" w:rsidR="00A07902" w:rsidRPr="00DB5C50" w:rsidRDefault="001A5D77"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a)</w:t>
      </w:r>
      <w:r w:rsidR="00A07902" w:rsidRPr="00DB5C50">
        <w:rPr>
          <w:rFonts w:ascii="Times New Roman" w:hAnsi="Times New Roman" w:cs="Times New Roman"/>
          <w:noProof/>
          <w:sz w:val="28"/>
          <w:szCs w:val="28"/>
          <w:lang w:val="vi-VN"/>
        </w:rPr>
        <w:t xml:space="preserve"> </w:t>
      </w:r>
      <w:r w:rsidR="00F76D05" w:rsidRPr="00DB5C50">
        <w:rPr>
          <w:rFonts w:ascii="Times New Roman" w:hAnsi="Times New Roman" w:cs="Times New Roman"/>
          <w:noProof/>
          <w:sz w:val="28"/>
          <w:szCs w:val="28"/>
          <w:lang w:val="vi-VN"/>
        </w:rPr>
        <w:t>C</w:t>
      </w:r>
      <w:r w:rsidR="00A07902" w:rsidRPr="00DB5C50">
        <w:rPr>
          <w:rFonts w:ascii="Times New Roman" w:hAnsi="Times New Roman" w:cs="Times New Roman"/>
          <w:noProof/>
          <w:sz w:val="28"/>
          <w:szCs w:val="28"/>
          <w:lang w:val="vi-VN"/>
        </w:rPr>
        <w:t>ấp xã: Ủy ban nhân dân cấp xã căn cứ các tiêu chí quy định tại các </w:t>
      </w:r>
      <w:bookmarkStart w:id="9" w:name="tc_4"/>
      <w:r w:rsidR="00A07902" w:rsidRPr="00DB5C50">
        <w:rPr>
          <w:rFonts w:ascii="Times New Roman" w:hAnsi="Times New Roman" w:cs="Times New Roman"/>
          <w:noProof/>
          <w:sz w:val="28"/>
          <w:szCs w:val="28"/>
          <w:lang w:val="vi-VN"/>
        </w:rPr>
        <w:t>Điều 3, 4</w:t>
      </w:r>
      <w:r w:rsidR="00093B93" w:rsidRPr="00DB5C50">
        <w:rPr>
          <w:rFonts w:ascii="Times New Roman" w:hAnsi="Times New Roman" w:cs="Times New Roman"/>
          <w:noProof/>
          <w:sz w:val="28"/>
          <w:szCs w:val="28"/>
          <w:lang w:val="vi-VN"/>
        </w:rPr>
        <w:t xml:space="preserve"> </w:t>
      </w:r>
      <w:r w:rsidR="00A07902" w:rsidRPr="00DB5C50">
        <w:rPr>
          <w:rFonts w:ascii="Times New Roman" w:hAnsi="Times New Roman" w:cs="Times New Roman"/>
          <w:noProof/>
          <w:sz w:val="28"/>
          <w:szCs w:val="28"/>
          <w:lang w:val="vi-VN"/>
        </w:rPr>
        <w:t xml:space="preserve">của </w:t>
      </w:r>
      <w:r w:rsidR="00093B93" w:rsidRPr="00DB5C50">
        <w:rPr>
          <w:rFonts w:ascii="Times New Roman" w:hAnsi="Times New Roman" w:cs="Times New Roman"/>
          <w:noProof/>
          <w:sz w:val="28"/>
          <w:szCs w:val="28"/>
          <w:lang w:val="vi-VN"/>
        </w:rPr>
        <w:t>Nghị</w:t>
      </w:r>
      <w:r w:rsidR="00A07902" w:rsidRPr="00DB5C50">
        <w:rPr>
          <w:rFonts w:ascii="Times New Roman" w:hAnsi="Times New Roman" w:cs="Times New Roman"/>
          <w:noProof/>
          <w:sz w:val="28"/>
          <w:szCs w:val="28"/>
          <w:lang w:val="vi-VN"/>
        </w:rPr>
        <w:t xml:space="preserve"> định này</w:t>
      </w:r>
      <w:bookmarkEnd w:id="9"/>
      <w:r w:rsidR="00A07902" w:rsidRPr="00DB5C50">
        <w:rPr>
          <w:rFonts w:ascii="Times New Roman" w:hAnsi="Times New Roman" w:cs="Times New Roman"/>
          <w:noProof/>
          <w:sz w:val="28"/>
          <w:szCs w:val="28"/>
          <w:lang w:val="vi-VN"/>
        </w:rPr>
        <w:t xml:space="preserve"> để xác định </w:t>
      </w:r>
      <w:r w:rsidR="009F6729" w:rsidRPr="00DB5C50">
        <w:rPr>
          <w:rFonts w:ascii="Times New Roman" w:hAnsi="Times New Roman" w:cs="Times New Roman"/>
          <w:noProof/>
          <w:sz w:val="28"/>
          <w:szCs w:val="28"/>
          <w:lang w:val="vi-VN"/>
        </w:rPr>
        <w:t>địa bàn thôn, xã vùng đồng bào dân tộc thiểu số và miền núi</w:t>
      </w:r>
      <w:r w:rsidR="003078F2" w:rsidRPr="00DB5C50">
        <w:rPr>
          <w:rFonts w:ascii="Times New Roman" w:hAnsi="Times New Roman" w:cs="Times New Roman"/>
          <w:noProof/>
          <w:sz w:val="28"/>
          <w:szCs w:val="28"/>
          <w:lang w:val="vi-VN"/>
        </w:rPr>
        <w:t>;</w:t>
      </w:r>
      <w:r w:rsidR="00093B93" w:rsidRPr="00DB5C50">
        <w:rPr>
          <w:rFonts w:ascii="Times New Roman" w:hAnsi="Times New Roman" w:cs="Times New Roman"/>
          <w:noProof/>
          <w:sz w:val="28"/>
          <w:szCs w:val="28"/>
          <w:lang w:val="vi-VN"/>
        </w:rPr>
        <w:t xml:space="preserve"> </w:t>
      </w:r>
      <w:r w:rsidR="009F6729" w:rsidRPr="00DB5C50">
        <w:rPr>
          <w:rFonts w:ascii="Times New Roman" w:hAnsi="Times New Roman" w:cs="Times New Roman"/>
          <w:noProof/>
          <w:sz w:val="28"/>
          <w:szCs w:val="28"/>
          <w:lang w:val="vi-VN"/>
        </w:rPr>
        <w:t>thôn, xã vùng đồng bào dân tộc thiểu số và miền núi theo trình độ phát triển</w:t>
      </w:r>
      <w:r w:rsidR="00A07902" w:rsidRPr="00DB5C50">
        <w:rPr>
          <w:rFonts w:ascii="Times New Roman" w:hAnsi="Times New Roman" w:cs="Times New Roman"/>
          <w:noProof/>
          <w:sz w:val="28"/>
          <w:szCs w:val="28"/>
          <w:lang w:val="vi-VN"/>
        </w:rPr>
        <w:t xml:space="preserve">; lập báo cáo kết quả xác định gửi Ủy ban nhân dân cấp </w:t>
      </w:r>
      <w:r w:rsidR="00093B93" w:rsidRPr="00DB5C50">
        <w:rPr>
          <w:rFonts w:ascii="Times New Roman" w:hAnsi="Times New Roman" w:cs="Times New Roman"/>
          <w:noProof/>
          <w:sz w:val="28"/>
          <w:szCs w:val="28"/>
          <w:lang w:val="vi-VN"/>
        </w:rPr>
        <w:lastRenderedPageBreak/>
        <w:t>tỉnh</w:t>
      </w:r>
      <w:r w:rsidR="00A07902" w:rsidRPr="00DB5C50">
        <w:rPr>
          <w:rFonts w:ascii="Times New Roman" w:hAnsi="Times New Roman" w:cs="Times New Roman"/>
          <w:noProof/>
          <w:sz w:val="28"/>
          <w:szCs w:val="28"/>
          <w:lang w:val="vi-VN"/>
        </w:rPr>
        <w:t xml:space="preserve"> trong thời hạn </w:t>
      </w:r>
      <w:r w:rsidR="00F76D05" w:rsidRPr="00DB5C50">
        <w:rPr>
          <w:rFonts w:ascii="Times New Roman" w:hAnsi="Times New Roman" w:cs="Times New Roman"/>
          <w:noProof/>
          <w:sz w:val="28"/>
          <w:szCs w:val="28"/>
          <w:lang w:val="vi-VN"/>
        </w:rPr>
        <w:t xml:space="preserve">15 </w:t>
      </w:r>
      <w:r w:rsidR="00A07902" w:rsidRPr="00DB5C50">
        <w:rPr>
          <w:rFonts w:ascii="Times New Roman" w:hAnsi="Times New Roman" w:cs="Times New Roman"/>
          <w:noProof/>
          <w:sz w:val="28"/>
          <w:szCs w:val="28"/>
          <w:lang w:val="vi-VN"/>
        </w:rPr>
        <w:t xml:space="preserve">ngày làm việc kể từ ngày Ủy ban nhân dân cấp </w:t>
      </w:r>
      <w:r w:rsidR="00093B93" w:rsidRPr="00DB5C50">
        <w:rPr>
          <w:rFonts w:ascii="Times New Roman" w:hAnsi="Times New Roman" w:cs="Times New Roman"/>
          <w:noProof/>
          <w:sz w:val="28"/>
          <w:szCs w:val="28"/>
          <w:lang w:val="vi-VN"/>
        </w:rPr>
        <w:t>tỉnh</w:t>
      </w:r>
      <w:r w:rsidR="00A07902" w:rsidRPr="00DB5C50">
        <w:rPr>
          <w:rFonts w:ascii="Times New Roman" w:hAnsi="Times New Roman" w:cs="Times New Roman"/>
          <w:noProof/>
          <w:sz w:val="28"/>
          <w:szCs w:val="28"/>
          <w:lang w:val="vi-VN"/>
        </w:rPr>
        <w:t xml:space="preserve"> chỉ đạo triển khai, tổ chức thực hiện.</w:t>
      </w:r>
    </w:p>
    <w:p w14:paraId="185147C2" w14:textId="09DC4E92" w:rsidR="003078F2" w:rsidRPr="00DB5C50" w:rsidRDefault="001A5D77"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b)</w:t>
      </w:r>
      <w:bookmarkStart w:id="10" w:name="khoan_4_7"/>
      <w:r w:rsidRPr="00DB5C50">
        <w:rPr>
          <w:rFonts w:ascii="Times New Roman" w:hAnsi="Times New Roman" w:cs="Times New Roman"/>
          <w:noProof/>
          <w:sz w:val="28"/>
          <w:szCs w:val="28"/>
          <w:lang w:val="vi-VN"/>
        </w:rPr>
        <w:t xml:space="preserve"> Đối với cấp tỉnh:</w:t>
      </w:r>
      <w:r w:rsidR="003078F2" w:rsidRPr="00DB5C50">
        <w:rPr>
          <w:rFonts w:ascii="Times New Roman" w:hAnsi="Times New Roman" w:cs="Times New Roman"/>
          <w:noProof/>
          <w:sz w:val="28"/>
          <w:szCs w:val="28"/>
          <w:lang w:val="vi-VN"/>
        </w:rPr>
        <w:t xml:space="preserve"> Sau khi nhận đủ hồ sơ của các xã, Ủy ban nhân dân cấp tỉnh chỉ đạo tổ chức rà soát, thẩm định và</w:t>
      </w:r>
      <w:r w:rsidR="005F559C" w:rsidRPr="00DB5C50">
        <w:rPr>
          <w:rFonts w:ascii="Times New Roman" w:hAnsi="Times New Roman" w:cs="Times New Roman"/>
          <w:noProof/>
          <w:sz w:val="28"/>
          <w:szCs w:val="28"/>
          <w:lang w:val="vi-VN"/>
        </w:rPr>
        <w:t xml:space="preserve"> </w:t>
      </w:r>
      <w:r w:rsidR="00F76D05" w:rsidRPr="00DB5C50">
        <w:rPr>
          <w:rFonts w:ascii="Times New Roman" w:hAnsi="Times New Roman" w:cs="Times New Roman"/>
          <w:noProof/>
          <w:sz w:val="28"/>
          <w:szCs w:val="28"/>
          <w:lang w:val="vi-VN"/>
        </w:rPr>
        <w:t xml:space="preserve">phê duyệt phân định thôn vùng đồng bào dân tộc thiểu số và miền núi theo trình độ phát triển của địa phương; </w:t>
      </w:r>
      <w:r w:rsidR="003078F2" w:rsidRPr="00DB5C50">
        <w:rPr>
          <w:rFonts w:ascii="Times New Roman" w:hAnsi="Times New Roman" w:cs="Times New Roman"/>
          <w:noProof/>
          <w:sz w:val="28"/>
          <w:szCs w:val="28"/>
          <w:lang w:val="vi-VN"/>
        </w:rPr>
        <w:t>hoàn thiện hồ sơ</w:t>
      </w:r>
      <w:r w:rsidR="00F76D05" w:rsidRPr="00DB5C50">
        <w:rPr>
          <w:rFonts w:ascii="Times New Roman" w:hAnsi="Times New Roman" w:cs="Times New Roman"/>
          <w:noProof/>
          <w:sz w:val="28"/>
          <w:szCs w:val="28"/>
          <w:lang w:val="vi-VN"/>
        </w:rPr>
        <w:t xml:space="preserve"> đề nghị phân định xã vùng đồng bào dân tộc thiểu số và miền núi theo trình độ phát triển</w:t>
      </w:r>
      <w:r w:rsidR="003078F2" w:rsidRPr="00DB5C50">
        <w:rPr>
          <w:rFonts w:ascii="Times New Roman" w:hAnsi="Times New Roman" w:cs="Times New Roman"/>
          <w:noProof/>
          <w:sz w:val="28"/>
          <w:szCs w:val="28"/>
          <w:lang w:val="vi-VN"/>
        </w:rPr>
        <w:t xml:space="preserve"> </w:t>
      </w:r>
      <w:r w:rsidR="00856474" w:rsidRPr="00DB5C50">
        <w:rPr>
          <w:rFonts w:ascii="Times New Roman" w:hAnsi="Times New Roman" w:cs="Times New Roman"/>
          <w:noProof/>
          <w:sz w:val="28"/>
          <w:szCs w:val="28"/>
          <w:lang w:val="vi-VN"/>
        </w:rPr>
        <w:t>gửi Bộ Dân tộ</w:t>
      </w:r>
      <w:r w:rsidR="00072408">
        <w:rPr>
          <w:rFonts w:ascii="Times New Roman" w:hAnsi="Times New Roman" w:cs="Times New Roman"/>
          <w:noProof/>
          <w:sz w:val="28"/>
          <w:szCs w:val="28"/>
          <w:lang w:val="vi-VN"/>
        </w:rPr>
        <w:t>c và Tôn giáo</w:t>
      </w:r>
      <w:r w:rsidR="00F76D05" w:rsidRPr="00DB5C50">
        <w:rPr>
          <w:rFonts w:ascii="Times New Roman" w:hAnsi="Times New Roman" w:cs="Times New Roman"/>
          <w:noProof/>
          <w:sz w:val="28"/>
          <w:szCs w:val="28"/>
          <w:lang w:val="vi-VN"/>
        </w:rPr>
        <w:t xml:space="preserve"> </w:t>
      </w:r>
      <w:r w:rsidR="003078F2" w:rsidRPr="00DB5C50">
        <w:rPr>
          <w:rFonts w:ascii="Times New Roman" w:hAnsi="Times New Roman" w:cs="Times New Roman"/>
          <w:noProof/>
          <w:sz w:val="28"/>
          <w:szCs w:val="28"/>
          <w:lang w:val="vi-VN"/>
        </w:rPr>
        <w:t xml:space="preserve">trong thời hạn </w:t>
      </w:r>
      <w:r w:rsidRPr="00DB5C50">
        <w:rPr>
          <w:rFonts w:ascii="Times New Roman" w:hAnsi="Times New Roman" w:cs="Times New Roman"/>
          <w:noProof/>
          <w:sz w:val="28"/>
          <w:szCs w:val="28"/>
          <w:lang w:val="vi-VN"/>
        </w:rPr>
        <w:t xml:space="preserve">30 </w:t>
      </w:r>
      <w:r w:rsidR="003078F2" w:rsidRPr="00DB5C50">
        <w:rPr>
          <w:rFonts w:ascii="Times New Roman" w:hAnsi="Times New Roman" w:cs="Times New Roman"/>
          <w:noProof/>
          <w:sz w:val="28"/>
          <w:szCs w:val="28"/>
          <w:lang w:val="vi-VN"/>
        </w:rPr>
        <w:t xml:space="preserve">ngày làm việc. </w:t>
      </w:r>
    </w:p>
    <w:p w14:paraId="1D30EF44" w14:textId="0D76F55F" w:rsidR="00F07224" w:rsidRPr="00DB5C50" w:rsidRDefault="00D05736"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3</w:t>
      </w:r>
      <w:r w:rsidR="00F07224" w:rsidRPr="00DB5C50">
        <w:rPr>
          <w:rFonts w:ascii="Times New Roman" w:hAnsi="Times New Roman" w:cs="Times New Roman"/>
          <w:noProof/>
          <w:sz w:val="28"/>
          <w:szCs w:val="28"/>
          <w:lang w:val="vi-VN"/>
        </w:rPr>
        <w:t xml:space="preserve">. Cấp Trung ương: </w:t>
      </w:r>
      <w:r w:rsidRPr="00DB5C50">
        <w:rPr>
          <w:rFonts w:ascii="Times New Roman" w:hAnsi="Times New Roman" w:cs="Times New Roman"/>
          <w:noProof/>
          <w:sz w:val="28"/>
          <w:szCs w:val="28"/>
          <w:lang w:val="vi-VN"/>
        </w:rPr>
        <w:t>Bộ</w:t>
      </w:r>
      <w:r w:rsidR="00855670" w:rsidRPr="00DB5C50">
        <w:rPr>
          <w:rFonts w:ascii="Times New Roman" w:hAnsi="Times New Roman" w:cs="Times New Roman"/>
          <w:noProof/>
          <w:sz w:val="28"/>
          <w:szCs w:val="28"/>
          <w:lang w:val="vi-VN"/>
        </w:rPr>
        <w:t xml:space="preserve"> trưởng Bộ</w:t>
      </w:r>
      <w:r w:rsidRPr="00DB5C50">
        <w:rPr>
          <w:rFonts w:ascii="Times New Roman" w:hAnsi="Times New Roman" w:cs="Times New Roman"/>
          <w:noProof/>
          <w:sz w:val="28"/>
          <w:szCs w:val="28"/>
          <w:lang w:val="vi-VN"/>
        </w:rPr>
        <w:t xml:space="preserve"> Dân tộc</w:t>
      </w:r>
      <w:r w:rsidR="00F07224" w:rsidRPr="00DB5C50">
        <w:rPr>
          <w:rFonts w:ascii="Times New Roman" w:hAnsi="Times New Roman" w:cs="Times New Roman"/>
          <w:noProof/>
          <w:sz w:val="28"/>
          <w:szCs w:val="28"/>
          <w:lang w:val="vi-VN"/>
        </w:rPr>
        <w:t xml:space="preserve"> </w:t>
      </w:r>
      <w:r w:rsidR="003078F2" w:rsidRPr="00DB5C50">
        <w:rPr>
          <w:rFonts w:ascii="Times New Roman" w:hAnsi="Times New Roman" w:cs="Times New Roman"/>
          <w:noProof/>
          <w:sz w:val="28"/>
          <w:szCs w:val="28"/>
          <w:lang w:val="vi-VN"/>
        </w:rPr>
        <w:t xml:space="preserve">và Tôn giáo </w:t>
      </w:r>
      <w:r w:rsidR="00855670" w:rsidRPr="00DB5C50">
        <w:rPr>
          <w:rFonts w:ascii="Times New Roman" w:hAnsi="Times New Roman" w:cs="Times New Roman"/>
          <w:noProof/>
          <w:sz w:val="28"/>
          <w:szCs w:val="28"/>
          <w:lang w:val="vi-VN"/>
        </w:rPr>
        <w:t xml:space="preserve">chịu trách nhiệm </w:t>
      </w:r>
      <w:r w:rsidR="00F07224" w:rsidRPr="00DB5C50">
        <w:rPr>
          <w:rFonts w:ascii="Times New Roman" w:hAnsi="Times New Roman" w:cs="Times New Roman"/>
          <w:noProof/>
          <w:sz w:val="28"/>
          <w:szCs w:val="28"/>
          <w:lang w:val="vi-VN"/>
        </w:rPr>
        <w:t xml:space="preserve">tổng hợp, </w:t>
      </w:r>
      <w:r w:rsidR="00571AA7" w:rsidRPr="00DB5C50">
        <w:rPr>
          <w:rFonts w:ascii="Times New Roman" w:hAnsi="Times New Roman" w:cs="Times New Roman"/>
          <w:noProof/>
          <w:sz w:val="28"/>
          <w:szCs w:val="28"/>
          <w:lang w:val="vi-VN"/>
        </w:rPr>
        <w:t>rà soát</w:t>
      </w:r>
      <w:r w:rsidR="00F76D05" w:rsidRPr="00DB5C50">
        <w:rPr>
          <w:rFonts w:ascii="Times New Roman" w:hAnsi="Times New Roman" w:cs="Times New Roman"/>
          <w:noProof/>
          <w:sz w:val="28"/>
          <w:szCs w:val="28"/>
          <w:lang w:val="vi-VN"/>
        </w:rPr>
        <w:t>,</w:t>
      </w:r>
      <w:r w:rsidR="00855670" w:rsidRPr="00DB5C50">
        <w:rPr>
          <w:rFonts w:ascii="Times New Roman" w:hAnsi="Times New Roman" w:cs="Times New Roman"/>
          <w:noProof/>
          <w:sz w:val="28"/>
          <w:szCs w:val="28"/>
          <w:lang w:val="vi-VN"/>
        </w:rPr>
        <w:t xml:space="preserve"> </w:t>
      </w:r>
      <w:r w:rsidR="001A5D77" w:rsidRPr="00DB5C50">
        <w:rPr>
          <w:rFonts w:ascii="Times New Roman" w:hAnsi="Times New Roman" w:cs="Times New Roman"/>
          <w:noProof/>
          <w:sz w:val="28"/>
          <w:szCs w:val="28"/>
          <w:lang w:val="vi-VN"/>
        </w:rPr>
        <w:t xml:space="preserve">tổ chức thẩm định và ra </w:t>
      </w:r>
      <w:r w:rsidR="00F07224" w:rsidRPr="00DB5C50">
        <w:rPr>
          <w:rFonts w:ascii="Times New Roman" w:hAnsi="Times New Roman" w:cs="Times New Roman"/>
          <w:noProof/>
          <w:sz w:val="28"/>
          <w:szCs w:val="28"/>
          <w:lang w:val="vi-VN"/>
        </w:rPr>
        <w:t>quyết định phê duyệt danh sách</w:t>
      </w:r>
      <w:r w:rsidR="00F76D05" w:rsidRPr="00DB5C50">
        <w:rPr>
          <w:rFonts w:ascii="Times New Roman" w:hAnsi="Times New Roman" w:cs="Times New Roman"/>
          <w:noProof/>
          <w:sz w:val="28"/>
          <w:szCs w:val="28"/>
          <w:lang w:val="vi-VN"/>
        </w:rPr>
        <w:t xml:space="preserve"> phân định</w:t>
      </w:r>
      <w:r w:rsidR="00F07224" w:rsidRPr="00DB5C50">
        <w:rPr>
          <w:rFonts w:ascii="Times New Roman" w:hAnsi="Times New Roman" w:cs="Times New Roman"/>
          <w:noProof/>
          <w:sz w:val="28"/>
          <w:szCs w:val="28"/>
          <w:lang w:val="vi-VN"/>
        </w:rPr>
        <w:t xml:space="preserve"> các </w:t>
      </w:r>
      <w:r w:rsidR="001A5D77" w:rsidRPr="00DB5C50">
        <w:rPr>
          <w:rFonts w:ascii="Times New Roman" w:hAnsi="Times New Roman" w:cs="Times New Roman"/>
          <w:noProof/>
          <w:sz w:val="28"/>
          <w:szCs w:val="28"/>
          <w:lang w:val="vi-VN"/>
        </w:rPr>
        <w:t>xã</w:t>
      </w:r>
      <w:r w:rsidRPr="00DB5C50">
        <w:rPr>
          <w:rFonts w:ascii="Times New Roman" w:hAnsi="Times New Roman" w:cs="Times New Roman"/>
          <w:noProof/>
          <w:sz w:val="28"/>
          <w:szCs w:val="28"/>
          <w:lang w:val="vi-VN"/>
        </w:rPr>
        <w:t xml:space="preserve"> thuộc vùng </w:t>
      </w:r>
      <w:r w:rsidR="00952961" w:rsidRPr="00DB5C50">
        <w:rPr>
          <w:rFonts w:ascii="Times New Roman" w:hAnsi="Times New Roman" w:cs="Times New Roman"/>
          <w:noProof/>
          <w:sz w:val="28"/>
          <w:szCs w:val="28"/>
          <w:lang w:val="vi-VN"/>
        </w:rPr>
        <w:t xml:space="preserve">đồng bào </w:t>
      </w:r>
      <w:r w:rsidRPr="00DB5C50">
        <w:rPr>
          <w:rFonts w:ascii="Times New Roman" w:hAnsi="Times New Roman" w:cs="Times New Roman"/>
          <w:noProof/>
          <w:sz w:val="28"/>
          <w:szCs w:val="28"/>
          <w:lang w:val="vi-VN"/>
        </w:rPr>
        <w:t>dân tộc</w:t>
      </w:r>
      <w:r w:rsidR="00172DE5" w:rsidRPr="00DB5C50">
        <w:rPr>
          <w:rFonts w:ascii="Times New Roman" w:hAnsi="Times New Roman" w:cs="Times New Roman"/>
          <w:noProof/>
          <w:sz w:val="28"/>
          <w:szCs w:val="28"/>
          <w:lang w:val="vi-VN"/>
        </w:rPr>
        <w:t xml:space="preserve"> thiểu số và miền núi</w:t>
      </w:r>
      <w:r w:rsidR="00855670" w:rsidRPr="00DB5C50">
        <w:rPr>
          <w:rFonts w:ascii="Times New Roman" w:hAnsi="Times New Roman" w:cs="Times New Roman"/>
          <w:noProof/>
          <w:sz w:val="28"/>
          <w:szCs w:val="28"/>
          <w:lang w:val="vi-VN"/>
        </w:rPr>
        <w:t xml:space="preserve">; tổng hợp, rà soát và </w:t>
      </w:r>
      <w:r w:rsidR="00F07224" w:rsidRPr="00DB5C50">
        <w:rPr>
          <w:rFonts w:ascii="Times New Roman" w:hAnsi="Times New Roman" w:cs="Times New Roman"/>
          <w:noProof/>
          <w:sz w:val="28"/>
          <w:szCs w:val="28"/>
          <w:lang w:val="vi-VN"/>
        </w:rPr>
        <w:t xml:space="preserve">xem xét, quyết định phê duyệt danh sách </w:t>
      </w:r>
      <w:r w:rsidR="00172DE5" w:rsidRPr="00DB5C50">
        <w:rPr>
          <w:rFonts w:ascii="Times New Roman" w:hAnsi="Times New Roman" w:cs="Times New Roman"/>
          <w:noProof/>
          <w:sz w:val="28"/>
          <w:szCs w:val="28"/>
          <w:lang w:val="vi-VN"/>
        </w:rPr>
        <w:t>xã vùng đồng bào dân tộc thiểu số và miền núi</w:t>
      </w:r>
      <w:r w:rsidR="00E37055" w:rsidRPr="00DB5C50">
        <w:rPr>
          <w:rFonts w:ascii="Times New Roman" w:hAnsi="Times New Roman" w:cs="Times New Roman"/>
          <w:noProof/>
          <w:sz w:val="28"/>
          <w:szCs w:val="28"/>
          <w:lang w:val="vi-VN"/>
        </w:rPr>
        <w:t>, xã vùng dân tộc thiểu số và miền núi</w:t>
      </w:r>
      <w:r w:rsidR="00172DE5" w:rsidRPr="00DB5C50">
        <w:rPr>
          <w:rFonts w:ascii="Times New Roman" w:hAnsi="Times New Roman" w:cs="Times New Roman"/>
          <w:noProof/>
          <w:sz w:val="28"/>
          <w:szCs w:val="28"/>
          <w:lang w:val="vi-VN"/>
        </w:rPr>
        <w:t xml:space="preserve"> theo trình độ phát triển </w:t>
      </w:r>
      <w:r w:rsidR="00F07224" w:rsidRPr="00DB5C50">
        <w:rPr>
          <w:rFonts w:ascii="Times New Roman" w:hAnsi="Times New Roman" w:cs="Times New Roman"/>
          <w:noProof/>
          <w:sz w:val="28"/>
          <w:szCs w:val="28"/>
          <w:lang w:val="vi-VN"/>
        </w:rPr>
        <w:t xml:space="preserve">trong thời hạn </w:t>
      </w:r>
      <w:r w:rsidRPr="00DB5C50">
        <w:rPr>
          <w:rFonts w:ascii="Times New Roman" w:hAnsi="Times New Roman" w:cs="Times New Roman"/>
          <w:noProof/>
          <w:sz w:val="28"/>
          <w:szCs w:val="28"/>
          <w:lang w:val="vi-VN"/>
        </w:rPr>
        <w:t>30</w:t>
      </w:r>
      <w:r w:rsidR="00F07224" w:rsidRPr="00DB5C50">
        <w:rPr>
          <w:rFonts w:ascii="Times New Roman" w:hAnsi="Times New Roman" w:cs="Times New Roman"/>
          <w:noProof/>
          <w:sz w:val="28"/>
          <w:szCs w:val="28"/>
          <w:lang w:val="vi-VN"/>
        </w:rPr>
        <w:t xml:space="preserve"> ngày làm việc kể từ ngày nhận đầy đủ hồ sơ của Ủy ban nhân dân cấp tỉnh.</w:t>
      </w:r>
      <w:bookmarkEnd w:id="10"/>
    </w:p>
    <w:p w14:paraId="7957D167" w14:textId="77C269C0" w:rsidR="00F07224" w:rsidRPr="00DB5C50" w:rsidRDefault="00F07224" w:rsidP="000D698A">
      <w:pPr>
        <w:spacing w:before="120" w:after="0" w:line="360" w:lineRule="exact"/>
        <w:ind w:firstLine="720"/>
        <w:jc w:val="both"/>
        <w:rPr>
          <w:rFonts w:ascii="Times New Roman" w:hAnsi="Times New Roman" w:cs="Times New Roman"/>
          <w:b/>
          <w:bCs/>
          <w:noProof/>
          <w:sz w:val="28"/>
          <w:szCs w:val="28"/>
          <w:lang w:val="vi-VN"/>
        </w:rPr>
      </w:pPr>
      <w:bookmarkStart w:id="11" w:name="dieu_8"/>
      <w:r w:rsidRPr="00DB5C50">
        <w:rPr>
          <w:rFonts w:ascii="Times New Roman" w:hAnsi="Times New Roman" w:cs="Times New Roman"/>
          <w:b/>
          <w:bCs/>
          <w:noProof/>
          <w:sz w:val="28"/>
          <w:szCs w:val="28"/>
          <w:lang w:val="vi-VN"/>
        </w:rPr>
        <w:t xml:space="preserve">Điều </w:t>
      </w:r>
      <w:r w:rsidR="006F408C" w:rsidRPr="00DB5C50">
        <w:rPr>
          <w:rFonts w:ascii="Times New Roman" w:hAnsi="Times New Roman" w:cs="Times New Roman"/>
          <w:b/>
          <w:bCs/>
          <w:noProof/>
          <w:sz w:val="28"/>
          <w:szCs w:val="28"/>
          <w:lang w:val="vi-VN"/>
        </w:rPr>
        <w:t>7</w:t>
      </w:r>
      <w:r w:rsidRPr="00DB5C50">
        <w:rPr>
          <w:rFonts w:ascii="Times New Roman" w:hAnsi="Times New Roman" w:cs="Times New Roman"/>
          <w:b/>
          <w:bCs/>
          <w:noProof/>
          <w:sz w:val="28"/>
          <w:szCs w:val="28"/>
          <w:lang w:val="vi-VN"/>
        </w:rPr>
        <w:t xml:space="preserve">. Hồ sơ xác định </w:t>
      </w:r>
      <w:r w:rsidR="00172DE5" w:rsidRPr="00DB5C50">
        <w:rPr>
          <w:rFonts w:ascii="Times New Roman" w:hAnsi="Times New Roman" w:cs="Times New Roman"/>
          <w:b/>
          <w:bCs/>
          <w:noProof/>
          <w:sz w:val="28"/>
          <w:szCs w:val="28"/>
          <w:lang w:val="vi-VN"/>
        </w:rPr>
        <w:t>thôn</w:t>
      </w:r>
      <w:r w:rsidR="007368E8" w:rsidRPr="00DB5C50">
        <w:rPr>
          <w:rFonts w:ascii="Times New Roman" w:hAnsi="Times New Roman" w:cs="Times New Roman"/>
          <w:b/>
          <w:bCs/>
          <w:noProof/>
          <w:sz w:val="28"/>
          <w:szCs w:val="28"/>
          <w:lang w:val="vi-VN"/>
        </w:rPr>
        <w:t xml:space="preserve">, xã </w:t>
      </w:r>
      <w:r w:rsidR="00172DE5" w:rsidRPr="00DB5C50">
        <w:rPr>
          <w:rFonts w:ascii="Times New Roman" w:hAnsi="Times New Roman" w:cs="Times New Roman"/>
          <w:b/>
          <w:bCs/>
          <w:noProof/>
          <w:sz w:val="28"/>
          <w:szCs w:val="28"/>
          <w:lang w:val="vi-VN"/>
        </w:rPr>
        <w:t>vùng đồng bào dân tộc thiểu số và miền</w:t>
      </w:r>
      <w:r w:rsidR="00C2546B" w:rsidRPr="00DB5C50">
        <w:rPr>
          <w:rFonts w:ascii="Times New Roman" w:hAnsi="Times New Roman" w:cs="Times New Roman"/>
          <w:b/>
          <w:bCs/>
          <w:noProof/>
          <w:sz w:val="28"/>
          <w:szCs w:val="28"/>
          <w:lang w:val="vi-VN"/>
        </w:rPr>
        <w:t xml:space="preserve"> núi</w:t>
      </w:r>
      <w:r w:rsidR="00172DE5" w:rsidRPr="00DB5C50">
        <w:rPr>
          <w:rFonts w:ascii="Times New Roman" w:hAnsi="Times New Roman" w:cs="Times New Roman"/>
          <w:b/>
          <w:bCs/>
          <w:noProof/>
          <w:sz w:val="28"/>
          <w:szCs w:val="28"/>
          <w:lang w:val="vi-VN"/>
        </w:rPr>
        <w:t xml:space="preserve">, thôn đặc biệt khó khăn, xã </w:t>
      </w:r>
      <w:bookmarkEnd w:id="11"/>
      <w:r w:rsidR="007368E8" w:rsidRPr="00DB5C50">
        <w:rPr>
          <w:rFonts w:ascii="Times New Roman" w:hAnsi="Times New Roman" w:cs="Times New Roman"/>
          <w:b/>
          <w:bCs/>
          <w:noProof/>
          <w:sz w:val="28"/>
          <w:szCs w:val="28"/>
          <w:lang w:val="vi-VN"/>
        </w:rPr>
        <w:t xml:space="preserve">khu vực </w:t>
      </w:r>
      <w:r w:rsidR="00C2546B" w:rsidRPr="00DB5C50">
        <w:rPr>
          <w:rFonts w:ascii="Times New Roman" w:hAnsi="Times New Roman" w:cs="Times New Roman"/>
          <w:b/>
          <w:bCs/>
          <w:noProof/>
          <w:sz w:val="28"/>
          <w:szCs w:val="28"/>
          <w:lang w:val="vi-VN"/>
        </w:rPr>
        <w:t>I</w:t>
      </w:r>
      <w:r w:rsidR="007368E8" w:rsidRPr="00DB5C50">
        <w:rPr>
          <w:rFonts w:ascii="Times New Roman" w:hAnsi="Times New Roman" w:cs="Times New Roman"/>
          <w:b/>
          <w:bCs/>
          <w:noProof/>
          <w:sz w:val="28"/>
          <w:szCs w:val="28"/>
          <w:lang w:val="vi-VN"/>
        </w:rPr>
        <w:t>, II, I</w:t>
      </w:r>
      <w:r w:rsidR="00C2546B" w:rsidRPr="00DB5C50">
        <w:rPr>
          <w:rFonts w:ascii="Times New Roman" w:hAnsi="Times New Roman" w:cs="Times New Roman"/>
          <w:b/>
          <w:bCs/>
          <w:noProof/>
          <w:sz w:val="28"/>
          <w:szCs w:val="28"/>
          <w:lang w:val="vi-VN"/>
        </w:rPr>
        <w:t>II</w:t>
      </w:r>
      <w:r w:rsidR="00172DE5" w:rsidRPr="00DB5C50">
        <w:rPr>
          <w:rFonts w:ascii="Times New Roman" w:hAnsi="Times New Roman" w:cs="Times New Roman"/>
          <w:b/>
          <w:bCs/>
          <w:noProof/>
          <w:sz w:val="28"/>
          <w:szCs w:val="28"/>
          <w:lang w:val="vi-VN"/>
        </w:rPr>
        <w:t>.</w:t>
      </w:r>
    </w:p>
    <w:p w14:paraId="3909441F" w14:textId="7ABB0D0E" w:rsidR="00F07224"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1. Hồ sơ cấp xã gửi cấp </w:t>
      </w:r>
      <w:r w:rsidR="0007558D" w:rsidRPr="00DB5C50">
        <w:rPr>
          <w:rFonts w:ascii="Times New Roman" w:hAnsi="Times New Roman" w:cs="Times New Roman"/>
          <w:noProof/>
          <w:sz w:val="28"/>
          <w:szCs w:val="28"/>
          <w:lang w:val="vi-VN"/>
        </w:rPr>
        <w:t>tỉnh gồm</w:t>
      </w:r>
      <w:r w:rsidRPr="00DB5C50">
        <w:rPr>
          <w:rFonts w:ascii="Times New Roman" w:hAnsi="Times New Roman" w:cs="Times New Roman"/>
          <w:noProof/>
          <w:sz w:val="28"/>
          <w:szCs w:val="28"/>
          <w:lang w:val="vi-VN"/>
        </w:rPr>
        <w:t>: 02 bộ, mỗi bộ gồm:</w:t>
      </w:r>
    </w:p>
    <w:p w14:paraId="6C0FBEDB" w14:textId="77777777" w:rsidR="00855670" w:rsidRPr="00DB5C50" w:rsidRDefault="00855670"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a) Báo cáo tự </w:t>
      </w:r>
      <w:r w:rsidR="00AB31F9" w:rsidRPr="00DB5C50">
        <w:rPr>
          <w:rFonts w:ascii="Times New Roman" w:hAnsi="Times New Roman" w:cs="Times New Roman"/>
          <w:noProof/>
          <w:sz w:val="28"/>
          <w:szCs w:val="28"/>
          <w:lang w:val="vi-VN"/>
        </w:rPr>
        <w:t xml:space="preserve">đánh giá của </w:t>
      </w:r>
      <w:r w:rsidR="00C2546B" w:rsidRPr="00DB5C50">
        <w:rPr>
          <w:rFonts w:ascii="Times New Roman" w:hAnsi="Times New Roman" w:cs="Times New Roman"/>
          <w:noProof/>
          <w:sz w:val="28"/>
          <w:szCs w:val="28"/>
          <w:lang w:val="vi-VN"/>
        </w:rPr>
        <w:t xml:space="preserve">các thôn, </w:t>
      </w:r>
      <w:r w:rsidR="00AB31F9" w:rsidRPr="00DB5C50">
        <w:rPr>
          <w:rFonts w:ascii="Times New Roman" w:hAnsi="Times New Roman" w:cs="Times New Roman"/>
          <w:noProof/>
          <w:sz w:val="28"/>
          <w:szCs w:val="28"/>
          <w:lang w:val="vi-VN"/>
        </w:rPr>
        <w:t>xã về mức độ đạt hoặc không đạt</w:t>
      </w:r>
      <w:r w:rsidRPr="00DB5C50">
        <w:rPr>
          <w:rFonts w:ascii="Times New Roman" w:hAnsi="Times New Roman" w:cs="Times New Roman"/>
          <w:noProof/>
          <w:sz w:val="28"/>
          <w:szCs w:val="28"/>
          <w:lang w:val="vi-VN"/>
        </w:rPr>
        <w:t xml:space="preserve"> các</w:t>
      </w:r>
      <w:r w:rsidR="00AB31F9" w:rsidRPr="00DB5C50">
        <w:rPr>
          <w:rFonts w:ascii="Times New Roman" w:hAnsi="Times New Roman" w:cs="Times New Roman"/>
          <w:noProof/>
          <w:sz w:val="28"/>
          <w:szCs w:val="28"/>
          <w:lang w:val="vi-VN"/>
        </w:rPr>
        <w:t xml:space="preserve"> tiêu chí quy định tại các </w:t>
      </w:r>
      <w:bookmarkStart w:id="12" w:name="tc_5"/>
      <w:r w:rsidR="00AB31F9" w:rsidRPr="00DB5C50">
        <w:rPr>
          <w:rFonts w:ascii="Times New Roman" w:hAnsi="Times New Roman" w:cs="Times New Roman"/>
          <w:noProof/>
          <w:sz w:val="28"/>
          <w:szCs w:val="28"/>
          <w:lang w:val="vi-VN"/>
        </w:rPr>
        <w:t>Điều 3, 4 của Nghị định này</w:t>
      </w:r>
      <w:bookmarkEnd w:id="12"/>
      <w:r w:rsidRPr="00DB5C50">
        <w:rPr>
          <w:rFonts w:ascii="Times New Roman" w:hAnsi="Times New Roman" w:cs="Times New Roman"/>
          <w:noProof/>
          <w:sz w:val="28"/>
          <w:szCs w:val="28"/>
          <w:lang w:val="vi-VN"/>
        </w:rPr>
        <w:t>.</w:t>
      </w:r>
    </w:p>
    <w:p w14:paraId="7D21DEE1" w14:textId="73E51BB0" w:rsidR="00AB31F9" w:rsidRPr="00DB5C50" w:rsidRDefault="00855670"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b) Các phụ lục biểu bao gồm</w:t>
      </w:r>
      <w:r w:rsidR="00AB31F9" w:rsidRPr="00DB5C50">
        <w:rPr>
          <w:rFonts w:ascii="Times New Roman" w:hAnsi="Times New Roman" w:cs="Times New Roman"/>
          <w:noProof/>
          <w:sz w:val="28"/>
          <w:szCs w:val="28"/>
          <w:lang w:val="vi-VN"/>
        </w:rPr>
        <w:t>:</w:t>
      </w:r>
    </w:p>
    <w:p w14:paraId="7802B2FF" w14:textId="24E7684E" w:rsidR="00855670" w:rsidRPr="00DB5C50" w:rsidRDefault="00855670"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(1) Biểu đánh giá của xã về mức độ đạt hoặc không đạt</w:t>
      </w:r>
      <w:r w:rsidR="00467BBB" w:rsidRPr="00DB5C50">
        <w:rPr>
          <w:rFonts w:ascii="Times New Roman" w:hAnsi="Times New Roman" w:cs="Times New Roman"/>
          <w:noProof/>
          <w:sz w:val="28"/>
          <w:szCs w:val="28"/>
          <w:lang w:val="vi-VN"/>
        </w:rPr>
        <w:t xml:space="preserve"> tiêu chí</w:t>
      </w:r>
      <w:r w:rsidRPr="00DB5C50">
        <w:rPr>
          <w:rFonts w:ascii="Times New Roman" w:hAnsi="Times New Roman" w:cs="Times New Roman"/>
          <w:noProof/>
          <w:sz w:val="28"/>
          <w:szCs w:val="28"/>
          <w:lang w:val="vi-VN"/>
        </w:rPr>
        <w:t xml:space="preserve"> của các thôn thuộc vùng đồng bào dân tộc thiểu số và miền núi</w:t>
      </w:r>
      <w:r w:rsidR="00467BBB" w:rsidRPr="00DB5C50">
        <w:rPr>
          <w:rFonts w:ascii="Times New Roman" w:hAnsi="Times New Roman" w:cs="Times New Roman"/>
          <w:noProof/>
          <w:sz w:val="28"/>
          <w:szCs w:val="28"/>
          <w:lang w:val="vi-VN"/>
        </w:rPr>
        <w:t>.</w:t>
      </w:r>
    </w:p>
    <w:p w14:paraId="69A96ED3" w14:textId="6ADF98DA" w:rsidR="00AB31F9" w:rsidRPr="00DB5C50" w:rsidRDefault="00855670"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(2)</w:t>
      </w:r>
      <w:r w:rsidR="00AB31F9" w:rsidRPr="00DB5C50">
        <w:rPr>
          <w:rFonts w:ascii="Times New Roman" w:hAnsi="Times New Roman" w:cs="Times New Roman"/>
          <w:noProof/>
          <w:sz w:val="28"/>
          <w:szCs w:val="28"/>
          <w:lang w:val="vi-VN"/>
        </w:rPr>
        <w:t xml:space="preserve"> Biểu đánh giá của</w:t>
      </w:r>
      <w:r w:rsidRPr="00DB5C50">
        <w:rPr>
          <w:rFonts w:ascii="Times New Roman" w:hAnsi="Times New Roman" w:cs="Times New Roman"/>
          <w:noProof/>
          <w:sz w:val="28"/>
          <w:szCs w:val="28"/>
          <w:lang w:val="vi-VN"/>
        </w:rPr>
        <w:t xml:space="preserve"> xã</w:t>
      </w:r>
      <w:r w:rsidR="00AB31F9" w:rsidRPr="00DB5C50">
        <w:rPr>
          <w:rFonts w:ascii="Times New Roman" w:hAnsi="Times New Roman" w:cs="Times New Roman"/>
          <w:noProof/>
          <w:sz w:val="28"/>
          <w:szCs w:val="28"/>
          <w:lang w:val="vi-VN"/>
        </w:rPr>
        <w:t xml:space="preserve"> về mức độ đạt hoặc không đạt xã thuộc </w:t>
      </w:r>
      <w:r w:rsidR="00172DE5" w:rsidRPr="00DB5C50">
        <w:rPr>
          <w:rFonts w:ascii="Times New Roman" w:hAnsi="Times New Roman" w:cs="Times New Roman"/>
          <w:noProof/>
          <w:sz w:val="28"/>
          <w:szCs w:val="28"/>
          <w:lang w:val="vi-VN"/>
        </w:rPr>
        <w:t>vùng đồng bào dân tộc và miền núi</w:t>
      </w:r>
      <w:r w:rsidR="00467BBB" w:rsidRPr="00DB5C50">
        <w:rPr>
          <w:rFonts w:ascii="Times New Roman" w:hAnsi="Times New Roman" w:cs="Times New Roman"/>
          <w:noProof/>
          <w:sz w:val="28"/>
          <w:szCs w:val="28"/>
          <w:lang w:val="vi-VN"/>
        </w:rPr>
        <w:t>.</w:t>
      </w:r>
    </w:p>
    <w:p w14:paraId="4929CBD8" w14:textId="7FAB4D66" w:rsidR="00F07224"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3. Hồ sơ cấp tỉnh gửi </w:t>
      </w:r>
      <w:r w:rsidR="00DB21DB" w:rsidRPr="00DB5C50">
        <w:rPr>
          <w:rFonts w:ascii="Times New Roman" w:hAnsi="Times New Roman" w:cs="Times New Roman"/>
          <w:noProof/>
          <w:sz w:val="28"/>
          <w:szCs w:val="28"/>
          <w:lang w:val="vi-VN"/>
        </w:rPr>
        <w:t>Bộ Dân tộc và Tôn giáo</w:t>
      </w:r>
      <w:r w:rsidR="000335A2" w:rsidRPr="00DB5C50">
        <w:rPr>
          <w:rFonts w:ascii="Times New Roman" w:hAnsi="Times New Roman" w:cs="Times New Roman"/>
          <w:noProof/>
          <w:sz w:val="28"/>
          <w:szCs w:val="28"/>
          <w:lang w:val="vi-VN"/>
        </w:rPr>
        <w:t xml:space="preserve"> qua Văn phòng Quốc gia về dân tộc thiểu số và miền núi</w:t>
      </w:r>
      <w:r w:rsidRPr="00DB5C50">
        <w:rPr>
          <w:rFonts w:ascii="Times New Roman" w:hAnsi="Times New Roman" w:cs="Times New Roman"/>
          <w:noProof/>
          <w:sz w:val="28"/>
          <w:szCs w:val="28"/>
          <w:lang w:val="vi-VN"/>
        </w:rPr>
        <w:t>: 01 bộ, gồm:</w:t>
      </w:r>
    </w:p>
    <w:p w14:paraId="637E01CC" w14:textId="615282B6" w:rsidR="00F07224" w:rsidRPr="002E3048" w:rsidRDefault="00F07224" w:rsidP="000D698A">
      <w:pPr>
        <w:spacing w:before="120" w:after="0" w:line="360" w:lineRule="exact"/>
        <w:ind w:firstLine="720"/>
        <w:jc w:val="both"/>
        <w:rPr>
          <w:rFonts w:ascii="Times New Roman" w:hAnsi="Times New Roman" w:cs="Times New Roman"/>
          <w:noProof/>
          <w:sz w:val="28"/>
          <w:szCs w:val="28"/>
        </w:rPr>
      </w:pPr>
      <w:r w:rsidRPr="00DB5C50">
        <w:rPr>
          <w:rFonts w:ascii="Times New Roman" w:hAnsi="Times New Roman" w:cs="Times New Roman"/>
          <w:noProof/>
          <w:sz w:val="28"/>
          <w:szCs w:val="28"/>
          <w:lang w:val="vi-VN"/>
        </w:rPr>
        <w:t xml:space="preserve">a) Báo cáo kết quả và danh sách chi tiết xác định các </w:t>
      </w:r>
      <w:r w:rsidR="00172DE5" w:rsidRPr="00DB5C50">
        <w:rPr>
          <w:rFonts w:ascii="Times New Roman" w:hAnsi="Times New Roman" w:cs="Times New Roman"/>
          <w:noProof/>
          <w:sz w:val="28"/>
          <w:szCs w:val="28"/>
          <w:lang w:val="vi-VN"/>
        </w:rPr>
        <w:t>thôn</w:t>
      </w:r>
      <w:r w:rsidR="00855670" w:rsidRPr="00DB5C50">
        <w:rPr>
          <w:rFonts w:ascii="Times New Roman" w:hAnsi="Times New Roman" w:cs="Times New Roman"/>
          <w:noProof/>
          <w:sz w:val="28"/>
          <w:szCs w:val="28"/>
          <w:lang w:val="vi-VN"/>
        </w:rPr>
        <w:t>, xã</w:t>
      </w:r>
      <w:r w:rsidR="00172DE5" w:rsidRPr="00DB5C50">
        <w:rPr>
          <w:rFonts w:ascii="Times New Roman" w:hAnsi="Times New Roman" w:cs="Times New Roman"/>
          <w:noProof/>
          <w:sz w:val="28"/>
          <w:szCs w:val="28"/>
          <w:lang w:val="vi-VN"/>
        </w:rPr>
        <w:t xml:space="preserve"> thuộc vùng đồng bào dân tộc thiểu số và</w:t>
      </w:r>
      <w:r w:rsidRPr="00DB5C50">
        <w:rPr>
          <w:rFonts w:ascii="Times New Roman" w:hAnsi="Times New Roman" w:cs="Times New Roman"/>
          <w:noProof/>
          <w:sz w:val="28"/>
          <w:szCs w:val="28"/>
          <w:lang w:val="vi-VN"/>
        </w:rPr>
        <w:t xml:space="preserve"> </w:t>
      </w:r>
      <w:r w:rsidR="00F837E5" w:rsidRPr="00DB5C50">
        <w:rPr>
          <w:rFonts w:ascii="Times New Roman" w:hAnsi="Times New Roman" w:cs="Times New Roman"/>
          <w:noProof/>
          <w:sz w:val="28"/>
          <w:szCs w:val="28"/>
          <w:lang w:val="vi-VN"/>
        </w:rPr>
        <w:t xml:space="preserve">miền núi; xã </w:t>
      </w:r>
      <w:r w:rsidRPr="00DB5C50">
        <w:rPr>
          <w:rFonts w:ascii="Times New Roman" w:hAnsi="Times New Roman" w:cs="Times New Roman"/>
          <w:noProof/>
          <w:sz w:val="28"/>
          <w:szCs w:val="28"/>
          <w:lang w:val="vi-VN"/>
        </w:rPr>
        <w:t xml:space="preserve">khu vực I, II, </w:t>
      </w:r>
      <w:r w:rsidR="001B3DAF" w:rsidRPr="00DB5C50">
        <w:rPr>
          <w:rFonts w:ascii="Times New Roman" w:hAnsi="Times New Roman" w:cs="Times New Roman"/>
          <w:noProof/>
          <w:sz w:val="28"/>
          <w:szCs w:val="28"/>
          <w:lang w:val="vi-VN"/>
        </w:rPr>
        <w:t>II</w:t>
      </w:r>
      <w:r w:rsidRPr="00DB5C50">
        <w:rPr>
          <w:rFonts w:ascii="Times New Roman" w:hAnsi="Times New Roman" w:cs="Times New Roman"/>
          <w:noProof/>
          <w:sz w:val="28"/>
          <w:szCs w:val="28"/>
          <w:lang w:val="vi-VN"/>
        </w:rPr>
        <w:t>I và thôn đặc biệt khó khăn thuộc</w:t>
      </w:r>
      <w:r w:rsidR="00467BBB" w:rsidRPr="00DB5C50">
        <w:rPr>
          <w:rFonts w:ascii="Times New Roman" w:hAnsi="Times New Roman" w:cs="Times New Roman"/>
          <w:noProof/>
          <w:sz w:val="28"/>
          <w:szCs w:val="28"/>
          <w:lang w:val="vi-VN"/>
        </w:rPr>
        <w:t xml:space="preserve"> vùng đồng bào dân tộc thiểu số và miền núi</w:t>
      </w:r>
      <w:r w:rsidR="002E3048">
        <w:rPr>
          <w:rFonts w:ascii="Times New Roman" w:hAnsi="Times New Roman" w:cs="Times New Roman"/>
          <w:noProof/>
          <w:sz w:val="28"/>
          <w:szCs w:val="28"/>
        </w:rPr>
        <w:t>.</w:t>
      </w:r>
    </w:p>
    <w:p w14:paraId="7417D143" w14:textId="62CD0A8D" w:rsidR="00F07224" w:rsidRPr="002E3048" w:rsidRDefault="00F07224" w:rsidP="000D698A">
      <w:pPr>
        <w:spacing w:before="120" w:after="0" w:line="360" w:lineRule="exact"/>
        <w:ind w:firstLine="720"/>
        <w:jc w:val="both"/>
        <w:rPr>
          <w:rFonts w:ascii="Times New Roman" w:hAnsi="Times New Roman" w:cs="Times New Roman"/>
          <w:noProof/>
          <w:sz w:val="28"/>
          <w:szCs w:val="28"/>
        </w:rPr>
      </w:pPr>
      <w:r w:rsidRPr="00DB5C50">
        <w:rPr>
          <w:rFonts w:ascii="Times New Roman" w:hAnsi="Times New Roman" w:cs="Times New Roman"/>
          <w:noProof/>
          <w:sz w:val="28"/>
          <w:szCs w:val="28"/>
          <w:lang w:val="vi-VN"/>
        </w:rPr>
        <w:t xml:space="preserve">b) Quyết định phê duyệt kết quả xác định tỷ lệ hộ nghèo </w:t>
      </w:r>
      <w:r w:rsidR="00467BBB" w:rsidRPr="00DB5C50">
        <w:rPr>
          <w:rFonts w:ascii="Times New Roman" w:hAnsi="Times New Roman" w:cs="Times New Roman"/>
          <w:noProof/>
          <w:sz w:val="28"/>
          <w:szCs w:val="28"/>
          <w:lang w:val="vi-VN"/>
        </w:rPr>
        <w:t xml:space="preserve">đa chiều </w:t>
      </w:r>
      <w:r w:rsidRPr="00DB5C50">
        <w:rPr>
          <w:rFonts w:ascii="Times New Roman" w:hAnsi="Times New Roman" w:cs="Times New Roman"/>
          <w:noProof/>
          <w:sz w:val="28"/>
          <w:szCs w:val="28"/>
          <w:lang w:val="vi-VN"/>
        </w:rPr>
        <w:t>của cấp có thẩm quyền đối vớ</w:t>
      </w:r>
      <w:r w:rsidR="002E3048">
        <w:rPr>
          <w:rFonts w:ascii="Times New Roman" w:hAnsi="Times New Roman" w:cs="Times New Roman"/>
          <w:noProof/>
          <w:sz w:val="28"/>
          <w:szCs w:val="28"/>
          <w:lang w:val="vi-VN"/>
        </w:rPr>
        <w:t>i các xã, thôn</w:t>
      </w:r>
      <w:r w:rsidR="002E3048">
        <w:rPr>
          <w:rFonts w:ascii="Times New Roman" w:hAnsi="Times New Roman" w:cs="Times New Roman"/>
          <w:noProof/>
          <w:sz w:val="28"/>
          <w:szCs w:val="28"/>
        </w:rPr>
        <w:t>.</w:t>
      </w:r>
    </w:p>
    <w:p w14:paraId="50C3F598" w14:textId="383F0507" w:rsidR="00F07224"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c) Số liệu về dân số, tỷ lệ hộ dân tộc thiểu số</w:t>
      </w:r>
      <w:r w:rsidR="00474DEC" w:rsidRPr="00DB5C50">
        <w:rPr>
          <w:rFonts w:ascii="Times New Roman" w:hAnsi="Times New Roman" w:cs="Times New Roman"/>
          <w:noProof/>
          <w:sz w:val="28"/>
          <w:szCs w:val="28"/>
          <w:lang w:val="vi-VN"/>
        </w:rPr>
        <w:t xml:space="preserve"> </w:t>
      </w:r>
      <w:r w:rsidRPr="00DB5C50">
        <w:rPr>
          <w:rFonts w:ascii="Times New Roman" w:hAnsi="Times New Roman" w:cs="Times New Roman"/>
          <w:noProof/>
          <w:sz w:val="28"/>
          <w:szCs w:val="28"/>
          <w:lang w:val="vi-VN"/>
        </w:rPr>
        <w:t>và số liệu, tài liệu của xã, thôn có liên quan đến các tiêu chí quy định tại các </w:t>
      </w:r>
      <w:bookmarkStart w:id="13" w:name="tc_6"/>
      <w:r w:rsidRPr="00DB5C50">
        <w:rPr>
          <w:rFonts w:ascii="Times New Roman" w:hAnsi="Times New Roman" w:cs="Times New Roman"/>
          <w:noProof/>
          <w:sz w:val="28"/>
          <w:szCs w:val="28"/>
          <w:lang w:val="vi-VN"/>
        </w:rPr>
        <w:t>Điều 3, 4</w:t>
      </w:r>
      <w:r w:rsidR="0026055C" w:rsidRPr="00DB5C50">
        <w:rPr>
          <w:rFonts w:ascii="Times New Roman" w:hAnsi="Times New Roman" w:cs="Times New Roman"/>
          <w:noProof/>
          <w:sz w:val="28"/>
          <w:szCs w:val="28"/>
          <w:lang w:val="vi-VN"/>
        </w:rPr>
        <w:t xml:space="preserve"> </w:t>
      </w:r>
      <w:r w:rsidRPr="00DB5C50">
        <w:rPr>
          <w:rFonts w:ascii="Times New Roman" w:hAnsi="Times New Roman" w:cs="Times New Roman"/>
          <w:noProof/>
          <w:sz w:val="28"/>
          <w:szCs w:val="28"/>
          <w:lang w:val="vi-VN"/>
        </w:rPr>
        <w:t xml:space="preserve">của </w:t>
      </w:r>
      <w:r w:rsidR="0026055C" w:rsidRPr="00DB5C50">
        <w:rPr>
          <w:rFonts w:ascii="Times New Roman" w:hAnsi="Times New Roman" w:cs="Times New Roman"/>
          <w:noProof/>
          <w:sz w:val="28"/>
          <w:szCs w:val="28"/>
          <w:lang w:val="vi-VN"/>
        </w:rPr>
        <w:t>Nghị</w:t>
      </w:r>
      <w:r w:rsidRPr="00DB5C50">
        <w:rPr>
          <w:rFonts w:ascii="Times New Roman" w:hAnsi="Times New Roman" w:cs="Times New Roman"/>
          <w:noProof/>
          <w:sz w:val="28"/>
          <w:szCs w:val="28"/>
          <w:lang w:val="vi-VN"/>
        </w:rPr>
        <w:t xml:space="preserve"> định này</w:t>
      </w:r>
      <w:bookmarkEnd w:id="13"/>
      <w:r w:rsidRPr="00DB5C50">
        <w:rPr>
          <w:rFonts w:ascii="Times New Roman" w:hAnsi="Times New Roman" w:cs="Times New Roman"/>
          <w:noProof/>
          <w:sz w:val="28"/>
          <w:szCs w:val="28"/>
          <w:lang w:val="vi-VN"/>
        </w:rPr>
        <w:t>;</w:t>
      </w:r>
    </w:p>
    <w:p w14:paraId="08B1A49C" w14:textId="77777777" w:rsidR="00F07224"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lastRenderedPageBreak/>
        <w:t>d) Báo cáo thẩm định của cơ quan chuyên môn về công tác dân tộc thuộc Ủy ban nhân dân cấp tỉnh.</w:t>
      </w:r>
    </w:p>
    <w:p w14:paraId="4057D9A4" w14:textId="747791AB" w:rsidR="006E3D86" w:rsidRPr="00DB5C50" w:rsidRDefault="006E3D86"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e) Quyết định phê duyệt danh sách thôn vùng dân tộc thiểu số, thôn miền núi, thôn đặc biệt khó khăn vùng dân tộc thiểu số và miền núi.</w:t>
      </w:r>
    </w:p>
    <w:p w14:paraId="2204A6BA" w14:textId="77777777" w:rsidR="00F07224"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4. Trường hợp hồ sơ, tài liệu chưa đảm bảo quy định, trong thời gian 05 ngày làm việc kể từ khi nhận được hồ sơ, cơ quan nhận hồ sơ phải có văn bản trả lời và hướng dẫn để địa phương biết, thực hiện.</w:t>
      </w:r>
    </w:p>
    <w:p w14:paraId="277CEDEF" w14:textId="102A8265" w:rsidR="00F07224" w:rsidRPr="00DB5C50" w:rsidRDefault="00F07224" w:rsidP="000D698A">
      <w:pPr>
        <w:spacing w:before="120" w:after="0" w:line="360" w:lineRule="exact"/>
        <w:ind w:firstLine="720"/>
        <w:jc w:val="both"/>
        <w:rPr>
          <w:rFonts w:ascii="Times New Roman" w:hAnsi="Times New Roman" w:cs="Times New Roman"/>
          <w:b/>
          <w:bCs/>
          <w:noProof/>
          <w:sz w:val="28"/>
          <w:szCs w:val="28"/>
          <w:lang w:val="vi-VN"/>
        </w:rPr>
      </w:pPr>
      <w:bookmarkStart w:id="14" w:name="dieu_9"/>
      <w:r w:rsidRPr="00DB5C50">
        <w:rPr>
          <w:rFonts w:ascii="Times New Roman" w:hAnsi="Times New Roman" w:cs="Times New Roman"/>
          <w:b/>
          <w:bCs/>
          <w:noProof/>
          <w:sz w:val="28"/>
          <w:szCs w:val="28"/>
          <w:lang w:val="vi-VN"/>
        </w:rPr>
        <w:t xml:space="preserve">Điều </w:t>
      </w:r>
      <w:r w:rsidR="006F408C" w:rsidRPr="00DB5C50">
        <w:rPr>
          <w:rFonts w:ascii="Times New Roman" w:hAnsi="Times New Roman" w:cs="Times New Roman"/>
          <w:b/>
          <w:bCs/>
          <w:noProof/>
          <w:sz w:val="28"/>
          <w:szCs w:val="28"/>
          <w:lang w:val="vi-VN"/>
        </w:rPr>
        <w:t>8</w:t>
      </w:r>
      <w:r w:rsidRPr="00DB5C50">
        <w:rPr>
          <w:rFonts w:ascii="Times New Roman" w:hAnsi="Times New Roman" w:cs="Times New Roman"/>
          <w:b/>
          <w:bCs/>
          <w:noProof/>
          <w:sz w:val="28"/>
          <w:szCs w:val="28"/>
          <w:lang w:val="vi-VN"/>
        </w:rPr>
        <w:t>. Kinh phí thực hiện</w:t>
      </w:r>
      <w:bookmarkEnd w:id="14"/>
    </w:p>
    <w:p w14:paraId="7EC0C4C9" w14:textId="3D5CB3B3" w:rsidR="00F07224"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Kinh phí tổ chức thực hiện và lập hồ sơ</w:t>
      </w:r>
      <w:r w:rsidR="0026055C" w:rsidRPr="00DB5C50">
        <w:rPr>
          <w:rFonts w:ascii="Times New Roman" w:hAnsi="Times New Roman" w:cs="Times New Roman"/>
          <w:noProof/>
          <w:sz w:val="28"/>
          <w:szCs w:val="28"/>
          <w:lang w:val="vi-VN"/>
        </w:rPr>
        <w:t xml:space="preserve"> phân định vùng</w:t>
      </w:r>
      <w:r w:rsidR="00467BBB" w:rsidRPr="00DB5C50">
        <w:rPr>
          <w:rFonts w:ascii="Times New Roman" w:hAnsi="Times New Roman" w:cs="Times New Roman"/>
          <w:noProof/>
          <w:sz w:val="28"/>
          <w:szCs w:val="28"/>
          <w:lang w:val="vi-VN"/>
        </w:rPr>
        <w:t xml:space="preserve"> đồng bào</w:t>
      </w:r>
      <w:r w:rsidR="0026055C" w:rsidRPr="00DB5C50">
        <w:rPr>
          <w:rFonts w:ascii="Times New Roman" w:hAnsi="Times New Roman" w:cs="Times New Roman"/>
          <w:noProof/>
          <w:sz w:val="28"/>
          <w:szCs w:val="28"/>
          <w:lang w:val="vi-VN"/>
        </w:rPr>
        <w:t xml:space="preserve"> dân tộc thiểu số và miền núi</w:t>
      </w:r>
      <w:r w:rsidRPr="00DB5C50">
        <w:rPr>
          <w:rFonts w:ascii="Times New Roman" w:hAnsi="Times New Roman" w:cs="Times New Roman"/>
          <w:noProof/>
          <w:sz w:val="28"/>
          <w:szCs w:val="28"/>
          <w:lang w:val="vi-VN"/>
        </w:rPr>
        <w:t xml:space="preserve"> do ngân sách địa phương đảm bảo theo phân cấp quản lý ngân sách nhà nước hiện hành.</w:t>
      </w:r>
    </w:p>
    <w:p w14:paraId="444A407D" w14:textId="27D80D16" w:rsidR="00F07224" w:rsidRPr="00DB5C50" w:rsidRDefault="00F07224" w:rsidP="000D698A">
      <w:pPr>
        <w:spacing w:before="120" w:after="0" w:line="360" w:lineRule="exact"/>
        <w:ind w:firstLine="720"/>
        <w:jc w:val="both"/>
        <w:rPr>
          <w:rFonts w:ascii="Times New Roman" w:hAnsi="Times New Roman" w:cs="Times New Roman"/>
          <w:b/>
          <w:bCs/>
          <w:noProof/>
          <w:sz w:val="28"/>
          <w:szCs w:val="28"/>
          <w:lang w:val="vi-VN"/>
        </w:rPr>
      </w:pPr>
      <w:bookmarkStart w:id="15" w:name="dieu_10"/>
      <w:r w:rsidRPr="00DB5C50">
        <w:rPr>
          <w:rFonts w:ascii="Times New Roman" w:hAnsi="Times New Roman" w:cs="Times New Roman"/>
          <w:b/>
          <w:bCs/>
          <w:noProof/>
          <w:sz w:val="28"/>
          <w:szCs w:val="28"/>
          <w:lang w:val="vi-VN"/>
        </w:rPr>
        <w:t xml:space="preserve">Điều </w:t>
      </w:r>
      <w:r w:rsidR="006F408C" w:rsidRPr="00DB5C50">
        <w:rPr>
          <w:rFonts w:ascii="Times New Roman" w:hAnsi="Times New Roman" w:cs="Times New Roman"/>
          <w:b/>
          <w:bCs/>
          <w:noProof/>
          <w:sz w:val="28"/>
          <w:szCs w:val="28"/>
          <w:lang w:val="vi-VN"/>
        </w:rPr>
        <w:t>9</w:t>
      </w:r>
      <w:r w:rsidRPr="00DB5C50">
        <w:rPr>
          <w:rFonts w:ascii="Times New Roman" w:hAnsi="Times New Roman" w:cs="Times New Roman"/>
          <w:b/>
          <w:bCs/>
          <w:noProof/>
          <w:sz w:val="28"/>
          <w:szCs w:val="28"/>
          <w:lang w:val="vi-VN"/>
        </w:rPr>
        <w:t>. Tổ chức thực hiện</w:t>
      </w:r>
      <w:bookmarkEnd w:id="15"/>
    </w:p>
    <w:p w14:paraId="6F98E3C8" w14:textId="1D94B854" w:rsidR="00F07224"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1. </w:t>
      </w:r>
      <w:r w:rsidR="0026055C" w:rsidRPr="00DB5C50">
        <w:rPr>
          <w:rFonts w:ascii="Times New Roman" w:hAnsi="Times New Roman" w:cs="Times New Roman"/>
          <w:noProof/>
          <w:sz w:val="28"/>
          <w:szCs w:val="28"/>
          <w:lang w:val="vi-VN"/>
        </w:rPr>
        <w:t>Bộ</w:t>
      </w:r>
      <w:r w:rsidRPr="00DB5C50">
        <w:rPr>
          <w:rFonts w:ascii="Times New Roman" w:hAnsi="Times New Roman" w:cs="Times New Roman"/>
          <w:noProof/>
          <w:sz w:val="28"/>
          <w:szCs w:val="28"/>
          <w:lang w:val="vi-VN"/>
        </w:rPr>
        <w:t xml:space="preserve"> Dân tộc</w:t>
      </w:r>
      <w:r w:rsidR="0026055C" w:rsidRPr="00DB5C50">
        <w:rPr>
          <w:rFonts w:ascii="Times New Roman" w:hAnsi="Times New Roman" w:cs="Times New Roman"/>
          <w:noProof/>
          <w:sz w:val="28"/>
          <w:szCs w:val="28"/>
          <w:lang w:val="vi-VN"/>
        </w:rPr>
        <w:t xml:space="preserve"> và Tôn giáo</w:t>
      </w:r>
      <w:r w:rsidRPr="00DB5C50">
        <w:rPr>
          <w:rFonts w:ascii="Times New Roman" w:hAnsi="Times New Roman" w:cs="Times New Roman"/>
          <w:noProof/>
          <w:sz w:val="28"/>
          <w:szCs w:val="28"/>
          <w:lang w:val="vi-VN"/>
        </w:rPr>
        <w:t>:</w:t>
      </w:r>
    </w:p>
    <w:p w14:paraId="18873879" w14:textId="28D86C78" w:rsidR="0046368C"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a) Chủ trì, phối hợp với các Bộ: Tài chính, Nội vụ, Giáo dục và Đào tạo, Y tế, Nông nghiệp và </w:t>
      </w:r>
      <w:r w:rsidR="0026055C" w:rsidRPr="00DB5C50">
        <w:rPr>
          <w:rFonts w:ascii="Times New Roman" w:hAnsi="Times New Roman" w:cs="Times New Roman"/>
          <w:noProof/>
          <w:sz w:val="28"/>
          <w:szCs w:val="28"/>
          <w:lang w:val="vi-VN"/>
        </w:rPr>
        <w:t>Môi trường</w:t>
      </w:r>
      <w:r w:rsidRPr="00DB5C50">
        <w:rPr>
          <w:rFonts w:ascii="Times New Roman" w:hAnsi="Times New Roman" w:cs="Times New Roman"/>
          <w:noProof/>
          <w:sz w:val="28"/>
          <w:szCs w:val="28"/>
          <w:lang w:val="vi-VN"/>
        </w:rPr>
        <w:t xml:space="preserve">, Công Thương, </w:t>
      </w:r>
      <w:r w:rsidR="0026055C" w:rsidRPr="00DB5C50">
        <w:rPr>
          <w:rFonts w:ascii="Times New Roman" w:hAnsi="Times New Roman" w:cs="Times New Roman"/>
          <w:noProof/>
          <w:sz w:val="28"/>
          <w:szCs w:val="28"/>
          <w:lang w:val="vi-VN"/>
        </w:rPr>
        <w:t>Xây dựng</w:t>
      </w:r>
      <w:r w:rsidRPr="00DB5C50">
        <w:rPr>
          <w:rFonts w:ascii="Times New Roman" w:hAnsi="Times New Roman" w:cs="Times New Roman"/>
          <w:noProof/>
          <w:sz w:val="28"/>
          <w:szCs w:val="28"/>
          <w:lang w:val="vi-VN"/>
        </w:rPr>
        <w:t xml:space="preserve">, </w:t>
      </w:r>
      <w:r w:rsidR="0026055C" w:rsidRPr="00DB5C50">
        <w:rPr>
          <w:rFonts w:ascii="Times New Roman" w:hAnsi="Times New Roman" w:cs="Times New Roman"/>
          <w:noProof/>
          <w:sz w:val="28"/>
          <w:szCs w:val="28"/>
          <w:lang w:val="vi-VN"/>
        </w:rPr>
        <w:t xml:space="preserve">Văn </w:t>
      </w:r>
      <w:r w:rsidR="006E3D86" w:rsidRPr="00DB5C50">
        <w:rPr>
          <w:rFonts w:ascii="Times New Roman" w:hAnsi="Times New Roman" w:cs="Times New Roman"/>
          <w:noProof/>
          <w:sz w:val="28"/>
          <w:szCs w:val="28"/>
          <w:lang w:val="vi-VN"/>
        </w:rPr>
        <w:t xml:space="preserve">hóa - </w:t>
      </w:r>
      <w:r w:rsidRPr="00DB5C50">
        <w:rPr>
          <w:rFonts w:ascii="Times New Roman" w:hAnsi="Times New Roman" w:cs="Times New Roman"/>
          <w:noProof/>
          <w:sz w:val="28"/>
          <w:szCs w:val="28"/>
          <w:lang w:val="vi-VN"/>
        </w:rPr>
        <w:t>Thể thao và Du lịch</w:t>
      </w:r>
      <w:r w:rsidR="00040A31" w:rsidRPr="00DB5C50">
        <w:rPr>
          <w:rFonts w:ascii="Times New Roman" w:hAnsi="Times New Roman" w:cs="Times New Roman"/>
          <w:noProof/>
          <w:sz w:val="28"/>
          <w:szCs w:val="28"/>
          <w:lang w:val="vi-VN"/>
        </w:rPr>
        <w:t>, Khoa học và Công nghệ</w:t>
      </w:r>
      <w:r w:rsidRPr="00DB5C50">
        <w:rPr>
          <w:rFonts w:ascii="Times New Roman" w:hAnsi="Times New Roman" w:cs="Times New Roman"/>
          <w:noProof/>
          <w:sz w:val="28"/>
          <w:szCs w:val="28"/>
          <w:lang w:val="vi-VN"/>
        </w:rPr>
        <w:t xml:space="preserve"> và cơ quan liên quan hướng dẫn, chỉ đạo các địa phương tổ chức rà soát, xác định </w:t>
      </w:r>
      <w:r w:rsidR="00A3765C" w:rsidRPr="00DB5C50">
        <w:rPr>
          <w:rFonts w:ascii="Times New Roman" w:hAnsi="Times New Roman" w:cs="Times New Roman"/>
          <w:noProof/>
          <w:sz w:val="28"/>
          <w:szCs w:val="28"/>
          <w:lang w:val="vi-VN"/>
        </w:rPr>
        <w:t xml:space="preserve">thôn, </w:t>
      </w:r>
      <w:r w:rsidR="0046368C" w:rsidRPr="00DB5C50">
        <w:rPr>
          <w:rFonts w:ascii="Times New Roman" w:hAnsi="Times New Roman" w:cs="Times New Roman"/>
          <w:noProof/>
          <w:sz w:val="28"/>
          <w:szCs w:val="28"/>
          <w:lang w:val="vi-VN"/>
        </w:rPr>
        <w:t xml:space="preserve">xã </w:t>
      </w:r>
      <w:r w:rsidR="00A3765C" w:rsidRPr="00DB5C50">
        <w:rPr>
          <w:rFonts w:ascii="Times New Roman" w:hAnsi="Times New Roman" w:cs="Times New Roman"/>
          <w:noProof/>
          <w:sz w:val="28"/>
          <w:szCs w:val="28"/>
          <w:lang w:val="vi-VN"/>
        </w:rPr>
        <w:t xml:space="preserve">thuộc vùng dân tộc thiểu số và </w:t>
      </w:r>
      <w:r w:rsidR="0046368C" w:rsidRPr="00DB5C50">
        <w:rPr>
          <w:rFonts w:ascii="Times New Roman" w:hAnsi="Times New Roman" w:cs="Times New Roman"/>
          <w:noProof/>
          <w:sz w:val="28"/>
          <w:szCs w:val="28"/>
          <w:lang w:val="vi-VN"/>
        </w:rPr>
        <w:t xml:space="preserve">miền núi; xã khu vực I, II, </w:t>
      </w:r>
      <w:r w:rsidR="00E37055" w:rsidRPr="00DB5C50">
        <w:rPr>
          <w:rFonts w:ascii="Times New Roman" w:hAnsi="Times New Roman" w:cs="Times New Roman"/>
          <w:noProof/>
          <w:sz w:val="28"/>
          <w:szCs w:val="28"/>
          <w:lang w:val="vi-VN"/>
        </w:rPr>
        <w:t>II</w:t>
      </w:r>
      <w:r w:rsidR="0046368C" w:rsidRPr="00DB5C50">
        <w:rPr>
          <w:rFonts w:ascii="Times New Roman" w:hAnsi="Times New Roman" w:cs="Times New Roman"/>
          <w:noProof/>
          <w:sz w:val="28"/>
          <w:szCs w:val="28"/>
          <w:lang w:val="vi-VN"/>
        </w:rPr>
        <w:t>I và thôn đặc biệt khó khăn</w:t>
      </w:r>
      <w:r w:rsidR="00467BBB" w:rsidRPr="00DB5C50">
        <w:rPr>
          <w:rFonts w:ascii="Times New Roman" w:hAnsi="Times New Roman" w:cs="Times New Roman"/>
          <w:noProof/>
          <w:sz w:val="28"/>
          <w:szCs w:val="28"/>
          <w:lang w:val="vi-VN"/>
        </w:rPr>
        <w:t>.</w:t>
      </w:r>
    </w:p>
    <w:p w14:paraId="77BD6B19" w14:textId="723C532C" w:rsidR="00F47E61"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b) </w:t>
      </w:r>
      <w:r w:rsidR="006E3D86" w:rsidRPr="00DB5C50">
        <w:rPr>
          <w:rFonts w:ascii="Times New Roman" w:hAnsi="Times New Roman" w:cs="Times New Roman"/>
          <w:noProof/>
          <w:sz w:val="28"/>
          <w:szCs w:val="28"/>
          <w:lang w:val="vi-VN"/>
        </w:rPr>
        <w:t>T</w:t>
      </w:r>
      <w:r w:rsidRPr="00DB5C50">
        <w:rPr>
          <w:rFonts w:ascii="Times New Roman" w:hAnsi="Times New Roman" w:cs="Times New Roman"/>
          <w:noProof/>
          <w:sz w:val="28"/>
          <w:szCs w:val="28"/>
          <w:lang w:val="vi-VN"/>
        </w:rPr>
        <w:t>ổng hợp</w:t>
      </w:r>
      <w:r w:rsidR="005828FE" w:rsidRPr="00DB5C50">
        <w:rPr>
          <w:rFonts w:ascii="Times New Roman" w:hAnsi="Times New Roman" w:cs="Times New Roman"/>
          <w:noProof/>
          <w:sz w:val="28"/>
          <w:szCs w:val="28"/>
          <w:lang w:val="vi-VN"/>
        </w:rPr>
        <w:t>,</w:t>
      </w:r>
      <w:r w:rsidRPr="00DB5C50">
        <w:rPr>
          <w:rFonts w:ascii="Times New Roman" w:hAnsi="Times New Roman" w:cs="Times New Roman"/>
          <w:noProof/>
          <w:sz w:val="28"/>
          <w:szCs w:val="28"/>
          <w:lang w:val="vi-VN"/>
        </w:rPr>
        <w:t xml:space="preserve"> </w:t>
      </w:r>
      <w:r w:rsidR="005828FE" w:rsidRPr="00DB5C50">
        <w:rPr>
          <w:rFonts w:ascii="Times New Roman" w:hAnsi="Times New Roman" w:cs="Times New Roman"/>
          <w:noProof/>
          <w:sz w:val="28"/>
          <w:szCs w:val="28"/>
          <w:lang w:val="vi-VN"/>
        </w:rPr>
        <w:t xml:space="preserve">thẩm định </w:t>
      </w:r>
      <w:r w:rsidRPr="00DB5C50">
        <w:rPr>
          <w:rFonts w:ascii="Times New Roman" w:hAnsi="Times New Roman" w:cs="Times New Roman"/>
          <w:noProof/>
          <w:sz w:val="28"/>
          <w:szCs w:val="28"/>
          <w:lang w:val="vi-VN"/>
        </w:rPr>
        <w:t xml:space="preserve">danh sách </w:t>
      </w:r>
      <w:r w:rsidR="00A3765C" w:rsidRPr="00DB5C50">
        <w:rPr>
          <w:rFonts w:ascii="Times New Roman" w:hAnsi="Times New Roman" w:cs="Times New Roman"/>
          <w:noProof/>
          <w:sz w:val="28"/>
          <w:szCs w:val="28"/>
          <w:lang w:val="vi-VN"/>
        </w:rPr>
        <w:t>xã thuộc vùng dân tộc thiểu số</w:t>
      </w:r>
      <w:r w:rsidR="005828FE" w:rsidRPr="00DB5C50">
        <w:rPr>
          <w:rFonts w:ascii="Times New Roman" w:hAnsi="Times New Roman" w:cs="Times New Roman"/>
          <w:noProof/>
          <w:sz w:val="28"/>
          <w:szCs w:val="28"/>
          <w:lang w:val="vi-VN"/>
        </w:rPr>
        <w:t xml:space="preserve">, xã </w:t>
      </w:r>
      <w:r w:rsidR="00A3765C" w:rsidRPr="00DB5C50">
        <w:rPr>
          <w:rFonts w:ascii="Times New Roman" w:hAnsi="Times New Roman" w:cs="Times New Roman"/>
          <w:noProof/>
          <w:sz w:val="28"/>
          <w:szCs w:val="28"/>
          <w:lang w:val="vi-VN"/>
        </w:rPr>
        <w:t>miền núi</w:t>
      </w:r>
      <w:r w:rsidR="005828FE" w:rsidRPr="00DB5C50">
        <w:rPr>
          <w:rFonts w:ascii="Times New Roman" w:hAnsi="Times New Roman" w:cs="Times New Roman"/>
          <w:noProof/>
          <w:sz w:val="28"/>
          <w:szCs w:val="28"/>
          <w:lang w:val="vi-VN"/>
        </w:rPr>
        <w:t xml:space="preserve"> và xã khu vực I, II, III</w:t>
      </w:r>
      <w:r w:rsidR="006E3D86" w:rsidRPr="00DB5C50">
        <w:rPr>
          <w:rFonts w:ascii="Times New Roman" w:hAnsi="Times New Roman" w:cs="Times New Roman"/>
          <w:noProof/>
          <w:sz w:val="28"/>
          <w:szCs w:val="28"/>
          <w:lang w:val="vi-VN"/>
        </w:rPr>
        <w:t xml:space="preserve"> theo quy định</w:t>
      </w:r>
      <w:r w:rsidR="005828FE" w:rsidRPr="00DB5C50">
        <w:rPr>
          <w:rFonts w:ascii="Times New Roman" w:hAnsi="Times New Roman" w:cs="Times New Roman"/>
          <w:noProof/>
          <w:sz w:val="28"/>
          <w:szCs w:val="28"/>
          <w:lang w:val="vi-VN"/>
        </w:rPr>
        <w:t>.</w:t>
      </w:r>
    </w:p>
    <w:p w14:paraId="36607AEA" w14:textId="22408CE5" w:rsidR="00F07224" w:rsidRPr="00DB5C50" w:rsidRDefault="00F47E61"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c) Bộ trưởng Bộ Dân tộc và Tôn giáo </w:t>
      </w:r>
      <w:r w:rsidR="001001E1" w:rsidRPr="00DB5C50">
        <w:rPr>
          <w:rFonts w:ascii="Times New Roman" w:hAnsi="Times New Roman" w:cs="Times New Roman"/>
          <w:noProof/>
          <w:sz w:val="28"/>
          <w:szCs w:val="28"/>
          <w:lang w:val="vi-VN"/>
        </w:rPr>
        <w:t xml:space="preserve">quyết định </w:t>
      </w:r>
      <w:r w:rsidRPr="00DB5C50">
        <w:rPr>
          <w:rFonts w:ascii="Times New Roman" w:hAnsi="Times New Roman" w:cs="Times New Roman"/>
          <w:noProof/>
          <w:sz w:val="28"/>
          <w:szCs w:val="28"/>
          <w:lang w:val="vi-VN"/>
        </w:rPr>
        <w:t xml:space="preserve">phê duyệt danh sách xã thuộc vùng </w:t>
      </w:r>
      <w:r w:rsidR="001001E1" w:rsidRPr="00DB5C50">
        <w:rPr>
          <w:rFonts w:ascii="Times New Roman" w:hAnsi="Times New Roman" w:cs="Times New Roman"/>
          <w:noProof/>
          <w:sz w:val="28"/>
          <w:szCs w:val="28"/>
          <w:lang w:val="vi-VN"/>
        </w:rPr>
        <w:t xml:space="preserve">đồng bào </w:t>
      </w:r>
      <w:r w:rsidRPr="00DB5C50">
        <w:rPr>
          <w:rFonts w:ascii="Times New Roman" w:hAnsi="Times New Roman" w:cs="Times New Roman"/>
          <w:noProof/>
          <w:sz w:val="28"/>
          <w:szCs w:val="28"/>
          <w:lang w:val="vi-VN"/>
        </w:rPr>
        <w:t>dân tộc</w:t>
      </w:r>
      <w:r w:rsidR="001001E1" w:rsidRPr="00DB5C50">
        <w:rPr>
          <w:rFonts w:ascii="Times New Roman" w:hAnsi="Times New Roman" w:cs="Times New Roman"/>
          <w:noProof/>
          <w:sz w:val="28"/>
          <w:szCs w:val="28"/>
          <w:lang w:val="vi-VN"/>
        </w:rPr>
        <w:t xml:space="preserve"> thiểu số</w:t>
      </w:r>
      <w:r w:rsidRPr="00DB5C50">
        <w:rPr>
          <w:rFonts w:ascii="Times New Roman" w:hAnsi="Times New Roman" w:cs="Times New Roman"/>
          <w:noProof/>
          <w:sz w:val="28"/>
          <w:szCs w:val="28"/>
          <w:lang w:val="vi-VN"/>
        </w:rPr>
        <w:t xml:space="preserve">, xã miền núi và </w:t>
      </w:r>
      <w:r w:rsidR="001001E1" w:rsidRPr="00DB5C50">
        <w:rPr>
          <w:rFonts w:ascii="Times New Roman" w:hAnsi="Times New Roman" w:cs="Times New Roman"/>
          <w:noProof/>
          <w:sz w:val="28"/>
          <w:szCs w:val="28"/>
          <w:lang w:val="vi-VN"/>
        </w:rPr>
        <w:t xml:space="preserve">xã </w:t>
      </w:r>
      <w:r w:rsidRPr="00DB5C50">
        <w:rPr>
          <w:rFonts w:ascii="Times New Roman" w:hAnsi="Times New Roman" w:cs="Times New Roman"/>
          <w:noProof/>
          <w:sz w:val="28"/>
          <w:szCs w:val="28"/>
          <w:lang w:val="vi-VN"/>
        </w:rPr>
        <w:t>khu vực I, II, III</w:t>
      </w:r>
      <w:r w:rsidR="00467BBB" w:rsidRPr="00DB5C50">
        <w:rPr>
          <w:rFonts w:ascii="Times New Roman" w:hAnsi="Times New Roman" w:cs="Times New Roman"/>
          <w:noProof/>
          <w:sz w:val="28"/>
          <w:szCs w:val="28"/>
          <w:lang w:val="vi-VN"/>
        </w:rPr>
        <w:t>.</w:t>
      </w:r>
    </w:p>
    <w:p w14:paraId="07CA5D89" w14:textId="77777777" w:rsidR="00F07224"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2. Ủy ban nhân dân các tỉnh, thành phố trực thuộc Trung ương:</w:t>
      </w:r>
    </w:p>
    <w:p w14:paraId="7DF0975D" w14:textId="23DE06F0" w:rsidR="00F47E61"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a) Căn cứ các tiêu chí quy định tại </w:t>
      </w:r>
      <w:r w:rsidR="0046368C" w:rsidRPr="00DB5C50">
        <w:rPr>
          <w:rFonts w:ascii="Times New Roman" w:hAnsi="Times New Roman" w:cs="Times New Roman"/>
          <w:noProof/>
          <w:sz w:val="28"/>
          <w:szCs w:val="28"/>
          <w:lang w:val="vi-VN"/>
        </w:rPr>
        <w:t>Nghị</w:t>
      </w:r>
      <w:r w:rsidRPr="00DB5C50">
        <w:rPr>
          <w:rFonts w:ascii="Times New Roman" w:hAnsi="Times New Roman" w:cs="Times New Roman"/>
          <w:noProof/>
          <w:sz w:val="28"/>
          <w:szCs w:val="28"/>
          <w:lang w:val="vi-VN"/>
        </w:rPr>
        <w:t xml:space="preserve"> định này, chỉ đạo Ủy ban nhân dân cấp xã tổ chức rà soát, lập danh sách xã</w:t>
      </w:r>
      <w:r w:rsidR="00172DE5" w:rsidRPr="00DB5C50">
        <w:rPr>
          <w:rFonts w:ascii="Times New Roman" w:hAnsi="Times New Roman" w:cs="Times New Roman"/>
          <w:noProof/>
          <w:sz w:val="28"/>
          <w:szCs w:val="28"/>
          <w:lang w:val="vi-VN"/>
        </w:rPr>
        <w:t>, thôn</w:t>
      </w:r>
      <w:r w:rsidRPr="00DB5C50">
        <w:rPr>
          <w:rFonts w:ascii="Times New Roman" w:hAnsi="Times New Roman" w:cs="Times New Roman"/>
          <w:noProof/>
          <w:sz w:val="28"/>
          <w:szCs w:val="28"/>
          <w:lang w:val="vi-VN"/>
        </w:rPr>
        <w:t xml:space="preserve"> </w:t>
      </w:r>
      <w:r w:rsidR="00172DE5" w:rsidRPr="00DB5C50">
        <w:rPr>
          <w:rFonts w:ascii="Times New Roman" w:hAnsi="Times New Roman" w:cs="Times New Roman"/>
          <w:noProof/>
          <w:sz w:val="28"/>
          <w:szCs w:val="28"/>
          <w:lang w:val="vi-VN"/>
        </w:rPr>
        <w:t>thuộc vùng dân tộc thiểu số</w:t>
      </w:r>
      <w:r w:rsidR="005828FE" w:rsidRPr="00DB5C50">
        <w:rPr>
          <w:rFonts w:ascii="Times New Roman" w:hAnsi="Times New Roman" w:cs="Times New Roman"/>
          <w:noProof/>
          <w:sz w:val="28"/>
          <w:szCs w:val="28"/>
          <w:lang w:val="vi-VN"/>
        </w:rPr>
        <w:t>; thôn, xã</w:t>
      </w:r>
      <w:r w:rsidR="00172DE5" w:rsidRPr="00DB5C50">
        <w:rPr>
          <w:rFonts w:ascii="Times New Roman" w:hAnsi="Times New Roman" w:cs="Times New Roman"/>
          <w:noProof/>
          <w:sz w:val="28"/>
          <w:szCs w:val="28"/>
          <w:lang w:val="vi-VN"/>
        </w:rPr>
        <w:t xml:space="preserve"> </w:t>
      </w:r>
      <w:r w:rsidR="0046368C" w:rsidRPr="00DB5C50">
        <w:rPr>
          <w:rFonts w:ascii="Times New Roman" w:hAnsi="Times New Roman" w:cs="Times New Roman"/>
          <w:noProof/>
          <w:sz w:val="28"/>
          <w:szCs w:val="28"/>
          <w:lang w:val="vi-VN"/>
        </w:rPr>
        <w:t>miền</w:t>
      </w:r>
      <w:r w:rsidR="005828FE" w:rsidRPr="00DB5C50">
        <w:rPr>
          <w:rFonts w:ascii="Times New Roman" w:hAnsi="Times New Roman" w:cs="Times New Roman"/>
          <w:noProof/>
          <w:sz w:val="28"/>
          <w:szCs w:val="28"/>
          <w:lang w:val="vi-VN"/>
        </w:rPr>
        <w:t>;</w:t>
      </w:r>
      <w:r w:rsidR="0015615E" w:rsidRPr="00DB5C50">
        <w:rPr>
          <w:rFonts w:ascii="Times New Roman" w:hAnsi="Times New Roman" w:cs="Times New Roman"/>
          <w:noProof/>
          <w:sz w:val="28"/>
          <w:szCs w:val="28"/>
          <w:lang w:val="vi-VN"/>
        </w:rPr>
        <w:t xml:space="preserve"> xã </w:t>
      </w:r>
      <w:r w:rsidRPr="00DB5C50">
        <w:rPr>
          <w:rFonts w:ascii="Times New Roman" w:hAnsi="Times New Roman" w:cs="Times New Roman"/>
          <w:noProof/>
          <w:sz w:val="28"/>
          <w:szCs w:val="28"/>
          <w:lang w:val="vi-VN"/>
        </w:rPr>
        <w:t xml:space="preserve">khu vực I, II, </w:t>
      </w:r>
      <w:r w:rsidR="00E37055" w:rsidRPr="00DB5C50">
        <w:rPr>
          <w:rFonts w:ascii="Times New Roman" w:hAnsi="Times New Roman" w:cs="Times New Roman"/>
          <w:noProof/>
          <w:sz w:val="28"/>
          <w:szCs w:val="28"/>
          <w:lang w:val="vi-VN"/>
        </w:rPr>
        <w:t>II</w:t>
      </w:r>
      <w:r w:rsidRPr="00DB5C50">
        <w:rPr>
          <w:rFonts w:ascii="Times New Roman" w:hAnsi="Times New Roman" w:cs="Times New Roman"/>
          <w:noProof/>
          <w:sz w:val="28"/>
          <w:szCs w:val="28"/>
          <w:lang w:val="vi-VN"/>
        </w:rPr>
        <w:t xml:space="preserve">I và thôn đặc biệt khó khăn </w:t>
      </w:r>
      <w:r w:rsidR="004D1AC2" w:rsidRPr="00DB5C50">
        <w:rPr>
          <w:rFonts w:ascii="Times New Roman" w:hAnsi="Times New Roman" w:cs="Times New Roman"/>
          <w:noProof/>
          <w:sz w:val="28"/>
          <w:szCs w:val="28"/>
          <w:lang w:val="vi-VN"/>
        </w:rPr>
        <w:t>vùng dân tộc thiểu số và miền núi</w:t>
      </w:r>
      <w:r w:rsidR="00F47E61" w:rsidRPr="00DB5C50">
        <w:rPr>
          <w:rFonts w:ascii="Times New Roman" w:hAnsi="Times New Roman" w:cs="Times New Roman"/>
          <w:noProof/>
          <w:sz w:val="28"/>
          <w:szCs w:val="28"/>
          <w:lang w:val="vi-VN"/>
        </w:rPr>
        <w:t xml:space="preserve"> gửi Cơ quan làm công tác dân tộc và tôn giáo tổng hợp.</w:t>
      </w:r>
      <w:r w:rsidR="00C62E5D" w:rsidRPr="00DB5C50">
        <w:rPr>
          <w:rFonts w:ascii="Times New Roman" w:hAnsi="Times New Roman" w:cs="Times New Roman"/>
          <w:noProof/>
          <w:sz w:val="28"/>
          <w:szCs w:val="28"/>
          <w:lang w:val="vi-VN"/>
        </w:rPr>
        <w:t xml:space="preserve"> </w:t>
      </w:r>
    </w:p>
    <w:p w14:paraId="7973151A" w14:textId="055E4905" w:rsidR="00F07224" w:rsidRPr="00DB5C50" w:rsidRDefault="00F47E61"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b) </w:t>
      </w:r>
      <w:r w:rsidR="001001E1" w:rsidRPr="00DB5C50">
        <w:rPr>
          <w:rFonts w:ascii="Times New Roman" w:hAnsi="Times New Roman" w:cs="Times New Roman"/>
          <w:noProof/>
          <w:sz w:val="28"/>
          <w:szCs w:val="28"/>
          <w:lang w:val="vi-VN"/>
        </w:rPr>
        <w:t>T</w:t>
      </w:r>
      <w:r w:rsidR="00C62E5D" w:rsidRPr="00DB5C50">
        <w:rPr>
          <w:rFonts w:ascii="Times New Roman" w:hAnsi="Times New Roman" w:cs="Times New Roman"/>
          <w:noProof/>
          <w:sz w:val="28"/>
          <w:szCs w:val="28"/>
          <w:lang w:val="vi-VN"/>
        </w:rPr>
        <w:t>ổ chức thẩm định danh sách các thôn</w:t>
      </w:r>
      <w:r w:rsidR="001001E1" w:rsidRPr="00DB5C50">
        <w:rPr>
          <w:rFonts w:ascii="Times New Roman" w:hAnsi="Times New Roman" w:cs="Times New Roman"/>
          <w:noProof/>
          <w:sz w:val="28"/>
          <w:szCs w:val="28"/>
          <w:lang w:val="vi-VN"/>
        </w:rPr>
        <w:t>, xã</w:t>
      </w:r>
      <w:r w:rsidR="00C62E5D" w:rsidRPr="00DB5C50">
        <w:rPr>
          <w:rFonts w:ascii="Times New Roman" w:hAnsi="Times New Roman" w:cs="Times New Roman"/>
          <w:noProof/>
          <w:sz w:val="28"/>
          <w:szCs w:val="28"/>
          <w:lang w:val="vi-VN"/>
        </w:rPr>
        <w:t xml:space="preserve"> thuộc vùng dân tộc, thôn</w:t>
      </w:r>
      <w:r w:rsidR="001001E1" w:rsidRPr="00DB5C50">
        <w:rPr>
          <w:rFonts w:ascii="Times New Roman" w:hAnsi="Times New Roman" w:cs="Times New Roman"/>
          <w:noProof/>
          <w:sz w:val="28"/>
          <w:szCs w:val="28"/>
          <w:lang w:val="vi-VN"/>
        </w:rPr>
        <w:t>, xã</w:t>
      </w:r>
      <w:r w:rsidR="00C62E5D" w:rsidRPr="00DB5C50">
        <w:rPr>
          <w:rFonts w:ascii="Times New Roman" w:hAnsi="Times New Roman" w:cs="Times New Roman"/>
          <w:noProof/>
          <w:sz w:val="28"/>
          <w:szCs w:val="28"/>
          <w:lang w:val="vi-VN"/>
        </w:rPr>
        <w:t xml:space="preserve"> miền núi</w:t>
      </w:r>
      <w:r w:rsidR="001001E1" w:rsidRPr="00DB5C50">
        <w:rPr>
          <w:rFonts w:ascii="Times New Roman" w:hAnsi="Times New Roman" w:cs="Times New Roman"/>
          <w:noProof/>
          <w:sz w:val="28"/>
          <w:szCs w:val="28"/>
          <w:lang w:val="vi-VN"/>
        </w:rPr>
        <w:t>, xã khu vực I, II, III và thôn đặc biệt khó khăn thuộc vùng đồng bào dân tộc thiểu số và miền núi.</w:t>
      </w:r>
      <w:r w:rsidR="00C62E5D" w:rsidRPr="00DB5C50">
        <w:rPr>
          <w:rFonts w:ascii="Times New Roman" w:hAnsi="Times New Roman" w:cs="Times New Roman"/>
          <w:noProof/>
          <w:sz w:val="28"/>
          <w:szCs w:val="28"/>
          <w:lang w:val="vi-VN"/>
        </w:rPr>
        <w:t xml:space="preserve"> </w:t>
      </w:r>
    </w:p>
    <w:p w14:paraId="0D23E81C" w14:textId="1F0E0953" w:rsidR="001001E1" w:rsidRPr="00DB5C50" w:rsidRDefault="001001E1"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c) Chủ tịch Ủy ban nhân dân tỉnh quyết định phê duyệt danh sách thôn vùng đồng bào dân tộc thiểu số, thôn miền núi; thôn đặc biệt khó khăn thuộc vùng dân tộc thiểu số và miền núi.</w:t>
      </w:r>
    </w:p>
    <w:p w14:paraId="4EFD7976" w14:textId="6EB8DC2B" w:rsidR="00F07224" w:rsidRPr="00DB5C50" w:rsidRDefault="00D62810"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lastRenderedPageBreak/>
        <w:t>d</w:t>
      </w:r>
      <w:r w:rsidR="00F07224" w:rsidRPr="00DB5C50">
        <w:rPr>
          <w:rFonts w:ascii="Times New Roman" w:hAnsi="Times New Roman" w:cs="Times New Roman"/>
          <w:noProof/>
          <w:sz w:val="28"/>
          <w:szCs w:val="28"/>
          <w:lang w:val="vi-VN"/>
        </w:rPr>
        <w:t xml:space="preserve">) Cung cấp và chịu trách nhiệm về tính chính xác của các tài liệu, số liệu có liên quan trong quá trình kiểm tra, rà soát xác định </w:t>
      </w:r>
      <w:r w:rsidR="0015615E" w:rsidRPr="00DB5C50">
        <w:rPr>
          <w:rFonts w:ascii="Times New Roman" w:hAnsi="Times New Roman" w:cs="Times New Roman"/>
          <w:noProof/>
          <w:sz w:val="28"/>
          <w:szCs w:val="28"/>
          <w:lang w:val="vi-VN"/>
        </w:rPr>
        <w:t>thôn</w:t>
      </w:r>
      <w:r w:rsidR="00A3765C" w:rsidRPr="00DB5C50">
        <w:rPr>
          <w:rFonts w:ascii="Times New Roman" w:hAnsi="Times New Roman" w:cs="Times New Roman"/>
          <w:noProof/>
          <w:sz w:val="28"/>
          <w:szCs w:val="28"/>
          <w:lang w:val="vi-VN"/>
        </w:rPr>
        <w:t>,</w:t>
      </w:r>
      <w:r w:rsidR="0015615E" w:rsidRPr="00DB5C50">
        <w:rPr>
          <w:rFonts w:ascii="Times New Roman" w:hAnsi="Times New Roman" w:cs="Times New Roman"/>
          <w:noProof/>
          <w:sz w:val="28"/>
          <w:szCs w:val="28"/>
          <w:lang w:val="vi-VN"/>
        </w:rPr>
        <w:t xml:space="preserve"> </w:t>
      </w:r>
      <w:r w:rsidR="00A3765C" w:rsidRPr="00DB5C50">
        <w:rPr>
          <w:rFonts w:ascii="Times New Roman" w:hAnsi="Times New Roman" w:cs="Times New Roman"/>
          <w:noProof/>
          <w:sz w:val="28"/>
          <w:szCs w:val="28"/>
          <w:lang w:val="vi-VN"/>
        </w:rPr>
        <w:t xml:space="preserve">xã </w:t>
      </w:r>
      <w:r w:rsidR="0015615E" w:rsidRPr="00DB5C50">
        <w:rPr>
          <w:rFonts w:ascii="Times New Roman" w:hAnsi="Times New Roman" w:cs="Times New Roman"/>
          <w:noProof/>
          <w:sz w:val="28"/>
          <w:szCs w:val="28"/>
          <w:lang w:val="vi-VN"/>
        </w:rPr>
        <w:t>vùng dân tộc thiểu số</w:t>
      </w:r>
      <w:r w:rsidR="00172DE5" w:rsidRPr="00DB5C50">
        <w:rPr>
          <w:rFonts w:ascii="Times New Roman" w:hAnsi="Times New Roman" w:cs="Times New Roman"/>
          <w:noProof/>
          <w:sz w:val="28"/>
          <w:szCs w:val="28"/>
          <w:lang w:val="vi-VN"/>
        </w:rPr>
        <w:t xml:space="preserve"> và miền núi</w:t>
      </w:r>
      <w:r w:rsidR="0015615E" w:rsidRPr="00DB5C50">
        <w:rPr>
          <w:rFonts w:ascii="Times New Roman" w:hAnsi="Times New Roman" w:cs="Times New Roman"/>
          <w:noProof/>
          <w:sz w:val="28"/>
          <w:szCs w:val="28"/>
          <w:lang w:val="vi-VN"/>
        </w:rPr>
        <w:t>; xã khu vực I, II, I</w:t>
      </w:r>
      <w:r w:rsidR="00E37055" w:rsidRPr="00DB5C50">
        <w:rPr>
          <w:rFonts w:ascii="Times New Roman" w:hAnsi="Times New Roman" w:cs="Times New Roman"/>
          <w:noProof/>
          <w:sz w:val="28"/>
          <w:szCs w:val="28"/>
          <w:lang w:val="vi-VN"/>
        </w:rPr>
        <w:t>II</w:t>
      </w:r>
      <w:r w:rsidR="0015615E" w:rsidRPr="00DB5C50">
        <w:rPr>
          <w:rFonts w:ascii="Times New Roman" w:hAnsi="Times New Roman" w:cs="Times New Roman"/>
          <w:noProof/>
          <w:sz w:val="28"/>
          <w:szCs w:val="28"/>
          <w:lang w:val="vi-VN"/>
        </w:rPr>
        <w:t xml:space="preserve"> và thôn đặc biệt khó khăn</w:t>
      </w:r>
      <w:r w:rsidR="00F07224" w:rsidRPr="00DB5C50">
        <w:rPr>
          <w:rFonts w:ascii="Times New Roman" w:hAnsi="Times New Roman" w:cs="Times New Roman"/>
          <w:noProof/>
          <w:sz w:val="28"/>
          <w:szCs w:val="28"/>
          <w:lang w:val="vi-VN"/>
        </w:rPr>
        <w:t>.</w:t>
      </w:r>
    </w:p>
    <w:p w14:paraId="6D2976CF" w14:textId="2B55154D" w:rsidR="00F07224" w:rsidRPr="00DB5C50" w:rsidRDefault="00F07224" w:rsidP="000D698A">
      <w:pPr>
        <w:spacing w:before="120" w:after="0" w:line="360" w:lineRule="exact"/>
        <w:ind w:firstLine="720"/>
        <w:jc w:val="both"/>
        <w:rPr>
          <w:rFonts w:ascii="Times New Roman" w:hAnsi="Times New Roman" w:cs="Times New Roman"/>
          <w:noProof/>
          <w:spacing w:val="-6"/>
          <w:sz w:val="28"/>
          <w:szCs w:val="28"/>
          <w:lang w:val="vi-VN"/>
        </w:rPr>
      </w:pPr>
      <w:r w:rsidRPr="00DB5C50">
        <w:rPr>
          <w:rFonts w:ascii="Times New Roman" w:hAnsi="Times New Roman" w:cs="Times New Roman"/>
          <w:noProof/>
          <w:spacing w:val="-6"/>
          <w:sz w:val="28"/>
          <w:szCs w:val="28"/>
          <w:lang w:val="vi-VN"/>
        </w:rPr>
        <w:t xml:space="preserve">3. Số liệu rà soát xác định các tiêu chí: Tính tại thời điểm </w:t>
      </w:r>
      <w:r w:rsidR="00856474" w:rsidRPr="00DB5C50">
        <w:rPr>
          <w:rFonts w:ascii="Times New Roman" w:hAnsi="Times New Roman" w:cs="Times New Roman"/>
          <w:noProof/>
          <w:spacing w:val="-6"/>
          <w:sz w:val="28"/>
          <w:szCs w:val="28"/>
          <w:lang w:val="vi-VN"/>
        </w:rPr>
        <w:t xml:space="preserve">30 </w:t>
      </w:r>
      <w:r w:rsidRPr="00DB5C50">
        <w:rPr>
          <w:rFonts w:ascii="Times New Roman" w:hAnsi="Times New Roman" w:cs="Times New Roman"/>
          <w:noProof/>
          <w:spacing w:val="-6"/>
          <w:sz w:val="28"/>
          <w:szCs w:val="28"/>
          <w:lang w:val="vi-VN"/>
        </w:rPr>
        <w:t xml:space="preserve">tháng </w:t>
      </w:r>
      <w:r w:rsidR="00856474" w:rsidRPr="00DB5C50">
        <w:rPr>
          <w:rFonts w:ascii="Times New Roman" w:hAnsi="Times New Roman" w:cs="Times New Roman"/>
          <w:noProof/>
          <w:spacing w:val="-6"/>
          <w:sz w:val="28"/>
          <w:szCs w:val="28"/>
          <w:lang w:val="vi-VN"/>
        </w:rPr>
        <w:t xml:space="preserve">6 </w:t>
      </w:r>
      <w:r w:rsidRPr="00DB5C50">
        <w:rPr>
          <w:rFonts w:ascii="Times New Roman" w:hAnsi="Times New Roman" w:cs="Times New Roman"/>
          <w:noProof/>
          <w:spacing w:val="-6"/>
          <w:sz w:val="28"/>
          <w:szCs w:val="28"/>
          <w:lang w:val="vi-VN"/>
        </w:rPr>
        <w:t>năm 20</w:t>
      </w:r>
      <w:r w:rsidR="0015615E" w:rsidRPr="00DB5C50">
        <w:rPr>
          <w:rFonts w:ascii="Times New Roman" w:hAnsi="Times New Roman" w:cs="Times New Roman"/>
          <w:noProof/>
          <w:spacing w:val="-6"/>
          <w:sz w:val="28"/>
          <w:szCs w:val="28"/>
          <w:lang w:val="vi-VN"/>
        </w:rPr>
        <w:t>25</w:t>
      </w:r>
      <w:r w:rsidRPr="00DB5C50">
        <w:rPr>
          <w:rFonts w:ascii="Times New Roman" w:hAnsi="Times New Roman" w:cs="Times New Roman"/>
          <w:noProof/>
          <w:spacing w:val="-6"/>
          <w:sz w:val="28"/>
          <w:szCs w:val="28"/>
          <w:lang w:val="vi-VN"/>
        </w:rPr>
        <w:t>.</w:t>
      </w:r>
    </w:p>
    <w:p w14:paraId="6ABFE652" w14:textId="125DD5E9" w:rsidR="00F07224" w:rsidRPr="00DB5C50" w:rsidRDefault="00F07224" w:rsidP="000D698A">
      <w:pPr>
        <w:spacing w:before="120" w:after="0" w:line="360" w:lineRule="exact"/>
        <w:ind w:firstLine="720"/>
        <w:jc w:val="both"/>
        <w:rPr>
          <w:rFonts w:ascii="Times New Roman" w:hAnsi="Times New Roman" w:cs="Times New Roman"/>
          <w:b/>
          <w:bCs/>
          <w:noProof/>
          <w:sz w:val="28"/>
          <w:szCs w:val="28"/>
          <w:lang w:val="vi-VN"/>
        </w:rPr>
      </w:pPr>
      <w:bookmarkStart w:id="16" w:name="dieu_11"/>
      <w:r w:rsidRPr="00DB5C50">
        <w:rPr>
          <w:rFonts w:ascii="Times New Roman" w:hAnsi="Times New Roman" w:cs="Times New Roman"/>
          <w:b/>
          <w:bCs/>
          <w:noProof/>
          <w:sz w:val="28"/>
          <w:szCs w:val="28"/>
          <w:lang w:val="vi-VN"/>
        </w:rPr>
        <w:t xml:space="preserve">Điều </w:t>
      </w:r>
      <w:r w:rsidR="006F408C" w:rsidRPr="00DB5C50">
        <w:rPr>
          <w:rFonts w:ascii="Times New Roman" w:hAnsi="Times New Roman" w:cs="Times New Roman"/>
          <w:b/>
          <w:bCs/>
          <w:noProof/>
          <w:sz w:val="28"/>
          <w:szCs w:val="28"/>
          <w:lang w:val="vi-VN"/>
        </w:rPr>
        <w:t>10</w:t>
      </w:r>
      <w:r w:rsidRPr="00DB5C50">
        <w:rPr>
          <w:rFonts w:ascii="Times New Roman" w:hAnsi="Times New Roman" w:cs="Times New Roman"/>
          <w:b/>
          <w:bCs/>
          <w:noProof/>
          <w:sz w:val="28"/>
          <w:szCs w:val="28"/>
          <w:lang w:val="vi-VN"/>
        </w:rPr>
        <w:t>. Điều khoản thi hành</w:t>
      </w:r>
      <w:bookmarkEnd w:id="16"/>
    </w:p>
    <w:p w14:paraId="5EF3D332" w14:textId="4C2B29BA" w:rsidR="00F07224"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1. </w:t>
      </w:r>
      <w:r w:rsidR="0015615E" w:rsidRPr="00DB5C50">
        <w:rPr>
          <w:rFonts w:ascii="Times New Roman" w:hAnsi="Times New Roman" w:cs="Times New Roman"/>
          <w:noProof/>
          <w:sz w:val="28"/>
          <w:szCs w:val="28"/>
          <w:lang w:val="vi-VN"/>
        </w:rPr>
        <w:t>Nghị</w:t>
      </w:r>
      <w:r w:rsidRPr="00DB5C50">
        <w:rPr>
          <w:rFonts w:ascii="Times New Roman" w:hAnsi="Times New Roman" w:cs="Times New Roman"/>
          <w:noProof/>
          <w:sz w:val="28"/>
          <w:szCs w:val="28"/>
          <w:lang w:val="vi-VN"/>
        </w:rPr>
        <w:t xml:space="preserve"> định này có hiệu lực thi hành kể từ </w:t>
      </w:r>
      <w:r w:rsidR="00856474" w:rsidRPr="00DB5C50">
        <w:rPr>
          <w:rFonts w:ascii="Times New Roman" w:hAnsi="Times New Roman" w:cs="Times New Roman"/>
          <w:noProof/>
          <w:sz w:val="28"/>
          <w:szCs w:val="28"/>
          <w:lang w:val="vi-VN"/>
        </w:rPr>
        <w:t xml:space="preserve">ngày </w:t>
      </w:r>
      <w:r w:rsidR="00952961" w:rsidRPr="00DB5C50">
        <w:rPr>
          <w:rFonts w:ascii="Times New Roman" w:hAnsi="Times New Roman" w:cs="Times New Roman"/>
          <w:noProof/>
          <w:sz w:val="28"/>
          <w:szCs w:val="28"/>
          <w:lang w:val="vi-VN"/>
        </w:rPr>
        <w:t>30</w:t>
      </w:r>
      <w:r w:rsidR="00856474" w:rsidRPr="00DB5C50">
        <w:rPr>
          <w:rFonts w:ascii="Times New Roman" w:hAnsi="Times New Roman" w:cs="Times New Roman"/>
          <w:noProof/>
          <w:sz w:val="28"/>
          <w:szCs w:val="28"/>
          <w:lang w:val="vi-VN"/>
        </w:rPr>
        <w:t xml:space="preserve"> tháng </w:t>
      </w:r>
      <w:r w:rsidR="00952961" w:rsidRPr="00DB5C50">
        <w:rPr>
          <w:rFonts w:ascii="Times New Roman" w:hAnsi="Times New Roman" w:cs="Times New Roman"/>
          <w:noProof/>
          <w:sz w:val="28"/>
          <w:szCs w:val="28"/>
          <w:lang w:val="vi-VN"/>
        </w:rPr>
        <w:t>7</w:t>
      </w:r>
      <w:r w:rsidR="00474DEC" w:rsidRPr="00DB5C50">
        <w:rPr>
          <w:rFonts w:ascii="Times New Roman" w:hAnsi="Times New Roman" w:cs="Times New Roman"/>
          <w:noProof/>
          <w:sz w:val="28"/>
          <w:szCs w:val="28"/>
          <w:lang w:val="vi-VN"/>
        </w:rPr>
        <w:t xml:space="preserve"> </w:t>
      </w:r>
      <w:r w:rsidRPr="00DB5C50">
        <w:rPr>
          <w:rFonts w:ascii="Times New Roman" w:hAnsi="Times New Roman" w:cs="Times New Roman"/>
          <w:noProof/>
          <w:sz w:val="28"/>
          <w:szCs w:val="28"/>
          <w:lang w:val="vi-VN"/>
        </w:rPr>
        <w:t>năm 202</w:t>
      </w:r>
      <w:r w:rsidR="006E3D86" w:rsidRPr="00DB5C50">
        <w:rPr>
          <w:rFonts w:ascii="Times New Roman" w:hAnsi="Times New Roman" w:cs="Times New Roman"/>
          <w:noProof/>
          <w:sz w:val="28"/>
          <w:szCs w:val="28"/>
          <w:lang w:val="vi-VN"/>
        </w:rPr>
        <w:t>5</w:t>
      </w:r>
      <w:r w:rsidRPr="00DB5C50">
        <w:rPr>
          <w:rFonts w:ascii="Times New Roman" w:hAnsi="Times New Roman" w:cs="Times New Roman"/>
          <w:noProof/>
          <w:sz w:val="28"/>
          <w:szCs w:val="28"/>
          <w:lang w:val="vi-VN"/>
        </w:rPr>
        <w:t xml:space="preserve">; </w:t>
      </w:r>
      <w:r w:rsidR="0015615E" w:rsidRPr="00DB5C50">
        <w:rPr>
          <w:rFonts w:ascii="Times New Roman" w:hAnsi="Times New Roman" w:cs="Times New Roman"/>
          <w:noProof/>
          <w:sz w:val="28"/>
          <w:szCs w:val="28"/>
          <w:lang w:val="vi-VN"/>
        </w:rPr>
        <w:t>bãi bỏ</w:t>
      </w:r>
      <w:r w:rsidRPr="00DB5C50">
        <w:rPr>
          <w:rFonts w:ascii="Times New Roman" w:hAnsi="Times New Roman" w:cs="Times New Roman"/>
          <w:noProof/>
          <w:sz w:val="28"/>
          <w:szCs w:val="28"/>
          <w:lang w:val="vi-VN"/>
        </w:rPr>
        <w:t xml:space="preserve"> Quyết định số </w:t>
      </w:r>
      <w:hyperlink r:id="rId10" w:tgtFrame="_blank" w:tooltip="Quyết định 50/2016/QĐ-TTg" w:history="1">
        <w:r w:rsidR="0015615E" w:rsidRPr="00DB5C50">
          <w:rPr>
            <w:rStyle w:val="Hyperlink"/>
            <w:rFonts w:ascii="Times New Roman" w:hAnsi="Times New Roman" w:cs="Times New Roman"/>
            <w:noProof/>
            <w:color w:val="auto"/>
            <w:sz w:val="28"/>
            <w:szCs w:val="28"/>
            <w:u w:val="none"/>
            <w:lang w:val="vi-VN"/>
          </w:rPr>
          <w:t>33</w:t>
        </w:r>
        <w:r w:rsidRPr="00DB5C50">
          <w:rPr>
            <w:rStyle w:val="Hyperlink"/>
            <w:rFonts w:ascii="Times New Roman" w:hAnsi="Times New Roman" w:cs="Times New Roman"/>
            <w:noProof/>
            <w:color w:val="auto"/>
            <w:sz w:val="28"/>
            <w:szCs w:val="28"/>
            <w:u w:val="none"/>
            <w:lang w:val="vi-VN"/>
          </w:rPr>
          <w:t>/20</w:t>
        </w:r>
        <w:r w:rsidR="0015615E" w:rsidRPr="00DB5C50">
          <w:rPr>
            <w:rStyle w:val="Hyperlink"/>
            <w:rFonts w:ascii="Times New Roman" w:hAnsi="Times New Roman" w:cs="Times New Roman"/>
            <w:noProof/>
            <w:color w:val="auto"/>
            <w:sz w:val="28"/>
            <w:szCs w:val="28"/>
            <w:u w:val="none"/>
            <w:lang w:val="vi-VN"/>
          </w:rPr>
          <w:t>20</w:t>
        </w:r>
        <w:r w:rsidRPr="00DB5C50">
          <w:rPr>
            <w:rStyle w:val="Hyperlink"/>
            <w:rFonts w:ascii="Times New Roman" w:hAnsi="Times New Roman" w:cs="Times New Roman"/>
            <w:noProof/>
            <w:color w:val="auto"/>
            <w:sz w:val="28"/>
            <w:szCs w:val="28"/>
            <w:u w:val="none"/>
            <w:lang w:val="vi-VN"/>
          </w:rPr>
          <w:t>/QĐ-TTg</w:t>
        </w:r>
      </w:hyperlink>
      <w:r w:rsidRPr="00DB5C50">
        <w:rPr>
          <w:rFonts w:ascii="Times New Roman" w:hAnsi="Times New Roman" w:cs="Times New Roman"/>
          <w:noProof/>
          <w:sz w:val="28"/>
          <w:szCs w:val="28"/>
          <w:lang w:val="vi-VN"/>
        </w:rPr>
        <w:t xml:space="preserve"> ngày </w:t>
      </w:r>
      <w:r w:rsidR="0015615E" w:rsidRPr="00DB5C50">
        <w:rPr>
          <w:rFonts w:ascii="Times New Roman" w:hAnsi="Times New Roman" w:cs="Times New Roman"/>
          <w:noProof/>
          <w:sz w:val="28"/>
          <w:szCs w:val="28"/>
          <w:lang w:val="vi-VN"/>
        </w:rPr>
        <w:t>12</w:t>
      </w:r>
      <w:r w:rsidRPr="00DB5C50">
        <w:rPr>
          <w:rFonts w:ascii="Times New Roman" w:hAnsi="Times New Roman" w:cs="Times New Roman"/>
          <w:noProof/>
          <w:sz w:val="28"/>
          <w:szCs w:val="28"/>
          <w:lang w:val="vi-VN"/>
        </w:rPr>
        <w:t xml:space="preserve"> tháng </w:t>
      </w:r>
      <w:r w:rsidR="0015615E" w:rsidRPr="00DB5C50">
        <w:rPr>
          <w:rFonts w:ascii="Times New Roman" w:hAnsi="Times New Roman" w:cs="Times New Roman"/>
          <w:noProof/>
          <w:sz w:val="28"/>
          <w:szCs w:val="28"/>
          <w:lang w:val="vi-VN"/>
        </w:rPr>
        <w:t>11</w:t>
      </w:r>
      <w:r w:rsidRPr="00DB5C50">
        <w:rPr>
          <w:rFonts w:ascii="Times New Roman" w:hAnsi="Times New Roman" w:cs="Times New Roman"/>
          <w:noProof/>
          <w:sz w:val="28"/>
          <w:szCs w:val="28"/>
          <w:lang w:val="vi-VN"/>
        </w:rPr>
        <w:t xml:space="preserve"> năm 20</w:t>
      </w:r>
      <w:r w:rsidR="0015615E" w:rsidRPr="00DB5C50">
        <w:rPr>
          <w:rFonts w:ascii="Times New Roman" w:hAnsi="Times New Roman" w:cs="Times New Roman"/>
          <w:noProof/>
          <w:sz w:val="28"/>
          <w:szCs w:val="28"/>
          <w:lang w:val="vi-VN"/>
        </w:rPr>
        <w:t>20</w:t>
      </w:r>
      <w:r w:rsidRPr="00DB5C50">
        <w:rPr>
          <w:rFonts w:ascii="Times New Roman" w:hAnsi="Times New Roman" w:cs="Times New Roman"/>
          <w:noProof/>
          <w:sz w:val="28"/>
          <w:szCs w:val="28"/>
          <w:lang w:val="vi-VN"/>
        </w:rPr>
        <w:t xml:space="preserve"> của Thủ tướng Chính phủ </w:t>
      </w:r>
      <w:r w:rsidR="0015615E" w:rsidRPr="00DB5C50">
        <w:rPr>
          <w:rFonts w:ascii="Times New Roman" w:hAnsi="Times New Roman" w:cs="Times New Roman"/>
          <w:noProof/>
          <w:sz w:val="28"/>
          <w:szCs w:val="28"/>
          <w:lang w:val="vi-VN"/>
        </w:rPr>
        <w:t>về Tiêu chí phân định vùng đồng bào dân tộc thiểu số và miền núi theo trình độ phát triển giai đoạn 2021 - 2025</w:t>
      </w:r>
      <w:r w:rsidRPr="00DB5C50">
        <w:rPr>
          <w:rFonts w:ascii="Times New Roman" w:hAnsi="Times New Roman" w:cs="Times New Roman"/>
          <w:noProof/>
          <w:sz w:val="28"/>
          <w:szCs w:val="28"/>
          <w:lang w:val="vi-VN"/>
        </w:rPr>
        <w:t>.</w:t>
      </w:r>
    </w:p>
    <w:p w14:paraId="4AFA0539" w14:textId="3215780D" w:rsidR="00F07224" w:rsidRPr="00DB5C50" w:rsidRDefault="00F07224" w:rsidP="000D698A">
      <w:pPr>
        <w:spacing w:before="120" w:after="0" w:line="360" w:lineRule="exact"/>
        <w:ind w:firstLine="720"/>
        <w:jc w:val="both"/>
        <w:rPr>
          <w:rFonts w:ascii="Times New Roman" w:hAnsi="Times New Roman" w:cs="Times New Roman"/>
          <w:noProof/>
          <w:sz w:val="28"/>
          <w:szCs w:val="28"/>
          <w:lang w:val="vi-VN"/>
        </w:rPr>
      </w:pPr>
      <w:r w:rsidRPr="00DB5C50">
        <w:rPr>
          <w:rFonts w:ascii="Times New Roman" w:hAnsi="Times New Roman" w:cs="Times New Roman"/>
          <w:noProof/>
          <w:sz w:val="28"/>
          <w:szCs w:val="28"/>
          <w:lang w:val="vi-VN"/>
        </w:rPr>
        <w:t xml:space="preserve">2. Các Bộ trưởng, Thủ trưởng cơ quan ngang bộ, Thủ trưởng cơ quan thuộc Chính phủ, Chủ tịch Ủy ban nhân dân các tỉnh, thành phố trực thuộc trung ương chịu trách nhiệm thi hành </w:t>
      </w:r>
      <w:r w:rsidR="007C4797" w:rsidRPr="00DB5C50">
        <w:rPr>
          <w:rFonts w:ascii="Times New Roman" w:hAnsi="Times New Roman" w:cs="Times New Roman"/>
          <w:noProof/>
          <w:sz w:val="28"/>
          <w:szCs w:val="28"/>
          <w:lang w:val="vi-VN"/>
        </w:rPr>
        <w:t>Nghị</w:t>
      </w:r>
      <w:r w:rsidRPr="00DB5C50">
        <w:rPr>
          <w:rFonts w:ascii="Times New Roman" w:hAnsi="Times New Roman" w:cs="Times New Roman"/>
          <w:noProof/>
          <w:sz w:val="28"/>
          <w:szCs w:val="28"/>
          <w:lang w:val="vi-VN"/>
        </w:rPr>
        <w:t xml:space="preserve"> định này./.</w:t>
      </w:r>
    </w:p>
    <w:p w14:paraId="596FF52D" w14:textId="5BEE264C" w:rsidR="0007558D" w:rsidRPr="00DB5C50" w:rsidRDefault="0015615E" w:rsidP="001C5266">
      <w:pPr>
        <w:spacing w:before="120" w:after="120" w:line="360" w:lineRule="auto"/>
        <w:jc w:val="both"/>
        <w:rPr>
          <w:rFonts w:ascii="Times New Roman" w:hAnsi="Times New Roman" w:cs="Times New Roman"/>
          <w:b/>
          <w:bCs/>
          <w:i/>
          <w:iCs/>
          <w:noProof/>
          <w:sz w:val="28"/>
          <w:szCs w:val="28"/>
          <w:lang w:val="vi-VN"/>
        </w:rPr>
      </w:pPr>
      <w:r w:rsidRPr="00DB5C50">
        <w:rPr>
          <w:rFonts w:ascii="Times New Roman" w:hAnsi="Times New Roman" w:cs="Times New Roman"/>
          <w:b/>
          <w:bCs/>
          <w:i/>
          <w:iCs/>
          <w:noProof/>
          <w:sz w:val="28"/>
          <w:szCs w:val="28"/>
          <w:lang w:val="vi-VN"/>
        </w:rPr>
        <w:t xml:space="preserve"> </w:t>
      </w:r>
    </w:p>
    <w:tbl>
      <w:tblPr>
        <w:tblW w:w="5159" w:type="pct"/>
        <w:tblCellSpacing w:w="0" w:type="dxa"/>
        <w:shd w:val="clear" w:color="auto" w:fill="FFFFFF"/>
        <w:tblCellMar>
          <w:left w:w="0" w:type="dxa"/>
          <w:right w:w="0" w:type="dxa"/>
        </w:tblCellMar>
        <w:tblLook w:val="04A0" w:firstRow="1" w:lastRow="0" w:firstColumn="1" w:lastColumn="0" w:noHBand="0" w:noVBand="1"/>
      </w:tblPr>
      <w:tblGrid>
        <w:gridCol w:w="6238"/>
        <w:gridCol w:w="3122"/>
      </w:tblGrid>
      <w:tr w:rsidR="0015615E" w:rsidRPr="00DB5C50" w14:paraId="4F79C13B" w14:textId="77777777" w:rsidTr="0015615E">
        <w:trPr>
          <w:tblCellSpacing w:w="0" w:type="dxa"/>
        </w:trPr>
        <w:tc>
          <w:tcPr>
            <w:tcW w:w="3332" w:type="pct"/>
            <w:shd w:val="clear" w:color="auto" w:fill="FFFFFF"/>
            <w:tcMar>
              <w:top w:w="0" w:type="dxa"/>
              <w:left w:w="108" w:type="dxa"/>
              <w:bottom w:w="0" w:type="dxa"/>
              <w:right w:w="108" w:type="dxa"/>
            </w:tcMar>
            <w:hideMark/>
          </w:tcPr>
          <w:p w14:paraId="11771722" w14:textId="5A40115E" w:rsidR="0015615E" w:rsidRPr="00DB5C50" w:rsidRDefault="0015615E">
            <w:pPr>
              <w:spacing w:after="0" w:line="240" w:lineRule="auto"/>
              <w:rPr>
                <w:rFonts w:ascii="Times New Roman" w:hAnsi="Times New Roman" w:cs="Times New Roman"/>
                <w:noProof/>
                <w:lang w:val="vi-VN"/>
              </w:rPr>
            </w:pPr>
            <w:bookmarkStart w:id="17" w:name="_Hlk196466936"/>
            <w:r w:rsidRPr="00DB5C50">
              <w:rPr>
                <w:rFonts w:ascii="Times New Roman" w:hAnsi="Times New Roman" w:cs="Times New Roman"/>
                <w:b/>
                <w:bCs/>
                <w:i/>
                <w:iCs/>
                <w:noProof/>
                <w:sz w:val="28"/>
                <w:szCs w:val="28"/>
                <w:lang w:val="vi-VN"/>
              </w:rPr>
              <w:t>Nơi nhận:</w:t>
            </w:r>
          </w:p>
          <w:p w14:paraId="67DDF77A" w14:textId="40A83E9E" w:rsidR="0015615E" w:rsidRPr="00DB5C50" w:rsidRDefault="0015615E">
            <w:pPr>
              <w:spacing w:after="0" w:line="240" w:lineRule="auto"/>
              <w:rPr>
                <w:rFonts w:ascii="Times New Roman" w:hAnsi="Times New Roman" w:cs="Times New Roman"/>
                <w:noProof/>
                <w:lang w:val="vi-VN"/>
              </w:rPr>
            </w:pPr>
            <w:r w:rsidRPr="00DB5C50">
              <w:rPr>
                <w:rFonts w:ascii="Times New Roman" w:hAnsi="Times New Roman" w:cs="Times New Roman"/>
                <w:noProof/>
                <w:lang w:val="vi-VN"/>
              </w:rPr>
              <w:t>- Ban Bí thư Trung ương Đảng;</w:t>
            </w:r>
            <w:r w:rsidRPr="00DB5C50">
              <w:rPr>
                <w:rFonts w:ascii="Times New Roman" w:hAnsi="Times New Roman" w:cs="Times New Roman"/>
                <w:noProof/>
                <w:lang w:val="vi-VN"/>
              </w:rPr>
              <w:br/>
              <w:t>- Thủ tướng, các Phó Thủ tướng Chính phủ;</w:t>
            </w:r>
            <w:r w:rsidRPr="00DB5C50">
              <w:rPr>
                <w:rFonts w:ascii="Times New Roman" w:hAnsi="Times New Roman" w:cs="Times New Roman"/>
                <w:noProof/>
                <w:lang w:val="vi-VN"/>
              </w:rPr>
              <w:br/>
              <w:t>- Các bộ, cơ quan ngang bộ, cơ quan thuộc Chính phủ;</w:t>
            </w:r>
            <w:r w:rsidRPr="00DB5C50">
              <w:rPr>
                <w:rFonts w:ascii="Times New Roman" w:hAnsi="Times New Roman" w:cs="Times New Roman"/>
                <w:noProof/>
                <w:lang w:val="vi-VN"/>
              </w:rPr>
              <w:br/>
              <w:t>- HĐND, UBND các tỉnh, thành phố trực thuộc trung ương;</w:t>
            </w:r>
            <w:r w:rsidRPr="00DB5C50">
              <w:rPr>
                <w:rFonts w:ascii="Times New Roman" w:hAnsi="Times New Roman" w:cs="Times New Roman"/>
                <w:noProof/>
                <w:lang w:val="vi-VN"/>
              </w:rPr>
              <w:br/>
              <w:t>- Văn phòng Trung ương và các Ban của Đảng;</w:t>
            </w:r>
            <w:r w:rsidRPr="00DB5C50">
              <w:rPr>
                <w:rFonts w:ascii="Times New Roman" w:hAnsi="Times New Roman" w:cs="Times New Roman"/>
                <w:noProof/>
                <w:lang w:val="vi-VN"/>
              </w:rPr>
              <w:br/>
              <w:t>- Văn phòng Tổng Bí thư;</w:t>
            </w:r>
            <w:r w:rsidRPr="00DB5C50">
              <w:rPr>
                <w:rFonts w:ascii="Times New Roman" w:hAnsi="Times New Roman" w:cs="Times New Roman"/>
                <w:noProof/>
                <w:lang w:val="vi-VN"/>
              </w:rPr>
              <w:br/>
              <w:t>- Văn phòng Chủ tịch nước;</w:t>
            </w:r>
            <w:r w:rsidRPr="00DB5C50">
              <w:rPr>
                <w:rFonts w:ascii="Times New Roman" w:hAnsi="Times New Roman" w:cs="Times New Roman"/>
                <w:noProof/>
                <w:lang w:val="vi-VN"/>
              </w:rPr>
              <w:br/>
              <w:t>- Hội đồng Dân tộc và các Ủy ban của Quốc hội;</w:t>
            </w:r>
            <w:r w:rsidRPr="00DB5C50">
              <w:rPr>
                <w:rFonts w:ascii="Times New Roman" w:hAnsi="Times New Roman" w:cs="Times New Roman"/>
                <w:noProof/>
                <w:lang w:val="vi-VN"/>
              </w:rPr>
              <w:br/>
              <w:t>- Văn phòng Quốc hội;</w:t>
            </w:r>
            <w:r w:rsidRPr="00DB5C50">
              <w:rPr>
                <w:rFonts w:ascii="Times New Roman" w:hAnsi="Times New Roman" w:cs="Times New Roman"/>
                <w:noProof/>
                <w:lang w:val="vi-VN"/>
              </w:rPr>
              <w:br/>
              <w:t>- Tòa án nhân dân tối cao;</w:t>
            </w:r>
            <w:r w:rsidRPr="00DB5C50">
              <w:rPr>
                <w:rFonts w:ascii="Times New Roman" w:hAnsi="Times New Roman" w:cs="Times New Roman"/>
                <w:noProof/>
                <w:lang w:val="vi-VN"/>
              </w:rPr>
              <w:br/>
              <w:t>- Viện Kiểm sát nhân dân tối cao;</w:t>
            </w:r>
            <w:r w:rsidRPr="00DB5C50">
              <w:rPr>
                <w:rFonts w:ascii="Times New Roman" w:hAnsi="Times New Roman" w:cs="Times New Roman"/>
                <w:noProof/>
                <w:lang w:val="vi-VN"/>
              </w:rPr>
              <w:br/>
              <w:t>- Kiểm toán nhà nước;</w:t>
            </w:r>
            <w:r w:rsidRPr="00DB5C50">
              <w:rPr>
                <w:rFonts w:ascii="Times New Roman" w:hAnsi="Times New Roman" w:cs="Times New Roman"/>
                <w:noProof/>
                <w:lang w:val="vi-VN"/>
              </w:rPr>
              <w:br/>
              <w:t>- Ngân hàng Chính sách xã hội;</w:t>
            </w:r>
            <w:r w:rsidRPr="00DB5C50">
              <w:rPr>
                <w:rFonts w:ascii="Times New Roman" w:hAnsi="Times New Roman" w:cs="Times New Roman"/>
                <w:noProof/>
                <w:lang w:val="vi-VN"/>
              </w:rPr>
              <w:br/>
              <w:t>- Ngân hàng Phát triển Việt Nam;</w:t>
            </w:r>
            <w:r w:rsidRPr="00DB5C50">
              <w:rPr>
                <w:rFonts w:ascii="Times New Roman" w:hAnsi="Times New Roman" w:cs="Times New Roman"/>
                <w:noProof/>
                <w:lang w:val="vi-VN"/>
              </w:rPr>
              <w:br/>
              <w:t>- Ủy ban trung ương Mặt trận Tổ quốc Việt Nam;</w:t>
            </w:r>
            <w:r w:rsidRPr="00DB5C50">
              <w:rPr>
                <w:rFonts w:ascii="Times New Roman" w:hAnsi="Times New Roman" w:cs="Times New Roman"/>
                <w:noProof/>
                <w:lang w:val="vi-VN"/>
              </w:rPr>
              <w:br/>
              <w:t>- Cơ quan trung ương của các đoàn thể;</w:t>
            </w:r>
            <w:r w:rsidRPr="00DB5C50">
              <w:rPr>
                <w:rFonts w:ascii="Times New Roman" w:hAnsi="Times New Roman" w:cs="Times New Roman"/>
                <w:noProof/>
                <w:lang w:val="vi-VN"/>
              </w:rPr>
              <w:br/>
              <w:t>- VPCP: BTCN, các PCN, Trợ lý TTg, TGĐ Cổng TTĐT,</w:t>
            </w:r>
            <w:r w:rsidRPr="00DB5C50">
              <w:rPr>
                <w:rFonts w:ascii="Times New Roman" w:hAnsi="Times New Roman" w:cs="Times New Roman"/>
                <w:noProof/>
                <w:lang w:val="vi-VN"/>
              </w:rPr>
              <w:br/>
              <w:t>các Vụ, Cục, đơn vị trực thuộc, Công báo;</w:t>
            </w:r>
            <w:r w:rsidRPr="00DB5C50">
              <w:rPr>
                <w:rFonts w:ascii="Times New Roman" w:hAnsi="Times New Roman" w:cs="Times New Roman"/>
                <w:noProof/>
                <w:lang w:val="vi-VN"/>
              </w:rPr>
              <w:br/>
              <w:t>- Lưu: VT, TCCV (2).</w:t>
            </w:r>
          </w:p>
        </w:tc>
        <w:tc>
          <w:tcPr>
            <w:tcW w:w="1668" w:type="pct"/>
            <w:shd w:val="clear" w:color="auto" w:fill="FFFFFF"/>
            <w:tcMar>
              <w:top w:w="0" w:type="dxa"/>
              <w:left w:w="108" w:type="dxa"/>
              <w:bottom w:w="0" w:type="dxa"/>
              <w:right w:w="108" w:type="dxa"/>
            </w:tcMar>
            <w:hideMark/>
          </w:tcPr>
          <w:p w14:paraId="7AFF60B4" w14:textId="77777777" w:rsidR="0015615E" w:rsidRPr="00DB5C50" w:rsidRDefault="0015615E">
            <w:pPr>
              <w:spacing w:after="0" w:line="240" w:lineRule="auto"/>
              <w:jc w:val="center"/>
              <w:rPr>
                <w:rFonts w:ascii="Times New Roman" w:hAnsi="Times New Roman" w:cs="Times New Roman"/>
                <w:b/>
                <w:bCs/>
                <w:noProof/>
                <w:sz w:val="26"/>
                <w:szCs w:val="26"/>
                <w:lang w:val="vi-VN"/>
              </w:rPr>
            </w:pPr>
            <w:r w:rsidRPr="00DB5C50">
              <w:rPr>
                <w:rFonts w:ascii="Times New Roman" w:hAnsi="Times New Roman" w:cs="Times New Roman"/>
                <w:b/>
                <w:bCs/>
                <w:noProof/>
                <w:sz w:val="26"/>
                <w:szCs w:val="26"/>
                <w:lang w:val="vi-VN"/>
              </w:rPr>
              <w:t>TM. CHÍNH PHỦ</w:t>
            </w:r>
            <w:r w:rsidRPr="00DB5C50">
              <w:rPr>
                <w:rFonts w:ascii="Times New Roman" w:hAnsi="Times New Roman" w:cs="Times New Roman"/>
                <w:b/>
                <w:bCs/>
                <w:noProof/>
                <w:sz w:val="26"/>
                <w:szCs w:val="26"/>
                <w:lang w:val="vi-VN"/>
              </w:rPr>
              <w:br/>
              <w:t>THỦ TƯỚNG</w:t>
            </w:r>
            <w:r w:rsidRPr="00DB5C50">
              <w:rPr>
                <w:rFonts w:ascii="Times New Roman" w:hAnsi="Times New Roman" w:cs="Times New Roman"/>
                <w:b/>
                <w:bCs/>
                <w:noProof/>
                <w:sz w:val="26"/>
                <w:szCs w:val="26"/>
                <w:lang w:val="vi-VN"/>
              </w:rPr>
              <w:br/>
            </w:r>
            <w:r w:rsidRPr="00DB5C50">
              <w:rPr>
                <w:rFonts w:ascii="Times New Roman" w:hAnsi="Times New Roman" w:cs="Times New Roman"/>
                <w:b/>
                <w:bCs/>
                <w:noProof/>
                <w:sz w:val="26"/>
                <w:szCs w:val="26"/>
                <w:lang w:val="vi-VN"/>
              </w:rPr>
              <w:br/>
            </w:r>
          </w:p>
          <w:p w14:paraId="2BF69BE6" w14:textId="77777777" w:rsidR="00ED52F9" w:rsidRPr="00DB5C50" w:rsidRDefault="00ED52F9" w:rsidP="00ED52F9">
            <w:pPr>
              <w:spacing w:after="0" w:line="240" w:lineRule="auto"/>
              <w:jc w:val="center"/>
              <w:rPr>
                <w:rFonts w:ascii="Times New Roman" w:hAnsi="Times New Roman" w:cs="Times New Roman"/>
                <w:b/>
                <w:bCs/>
                <w:noProof/>
                <w:lang w:val="vi-VN"/>
              </w:rPr>
            </w:pPr>
          </w:p>
          <w:p w14:paraId="496C0146" w14:textId="7DAB33FE" w:rsidR="0015615E" w:rsidRPr="00DB5C50" w:rsidRDefault="0015615E">
            <w:pPr>
              <w:spacing w:after="0" w:line="240" w:lineRule="auto"/>
              <w:jc w:val="center"/>
              <w:rPr>
                <w:rFonts w:ascii="Times New Roman" w:hAnsi="Times New Roman" w:cs="Times New Roman"/>
                <w:b/>
                <w:bCs/>
                <w:noProof/>
                <w:lang w:val="vi-VN"/>
              </w:rPr>
            </w:pPr>
            <w:r w:rsidRPr="00DB5C50">
              <w:rPr>
                <w:rFonts w:ascii="Times New Roman" w:hAnsi="Times New Roman" w:cs="Times New Roman"/>
                <w:b/>
                <w:bCs/>
                <w:noProof/>
                <w:lang w:val="vi-VN"/>
              </w:rPr>
              <w:br/>
            </w:r>
            <w:r w:rsidRPr="00DB5C50">
              <w:rPr>
                <w:rFonts w:ascii="Times New Roman" w:hAnsi="Times New Roman" w:cs="Times New Roman"/>
                <w:b/>
                <w:bCs/>
                <w:noProof/>
                <w:lang w:val="vi-VN"/>
              </w:rPr>
              <w:br/>
            </w:r>
            <w:r w:rsidRPr="00DB5C50">
              <w:rPr>
                <w:rFonts w:ascii="Times New Roman" w:hAnsi="Times New Roman" w:cs="Times New Roman"/>
                <w:b/>
                <w:bCs/>
                <w:noProof/>
                <w:lang w:val="vi-VN"/>
              </w:rPr>
              <w:br/>
            </w:r>
            <w:r w:rsidRPr="00DB5C50">
              <w:rPr>
                <w:rFonts w:ascii="Times New Roman" w:hAnsi="Times New Roman" w:cs="Times New Roman"/>
                <w:b/>
                <w:bCs/>
                <w:noProof/>
                <w:sz w:val="28"/>
                <w:lang w:val="vi-VN"/>
              </w:rPr>
              <w:t>Phạm Minh Chính</w:t>
            </w:r>
          </w:p>
        </w:tc>
      </w:tr>
      <w:bookmarkEnd w:id="17"/>
    </w:tbl>
    <w:p w14:paraId="154C2D90" w14:textId="77777777" w:rsidR="00715DCF" w:rsidRPr="00DB5C50" w:rsidRDefault="00715DCF" w:rsidP="0015615E">
      <w:pPr>
        <w:spacing w:after="0" w:line="240" w:lineRule="auto"/>
        <w:jc w:val="both"/>
        <w:rPr>
          <w:rFonts w:ascii="Times New Roman" w:hAnsi="Times New Roman" w:cs="Times New Roman"/>
          <w:noProof/>
          <w:sz w:val="28"/>
          <w:szCs w:val="28"/>
          <w:lang w:val="vi-VN"/>
        </w:rPr>
      </w:pPr>
    </w:p>
    <w:sectPr w:rsidR="00715DCF" w:rsidRPr="00DB5C50" w:rsidSect="001B3DAF">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ABE5D" w14:textId="77777777" w:rsidR="00AC2768" w:rsidRDefault="00AC2768" w:rsidP="00ED52F9">
      <w:pPr>
        <w:spacing w:after="0" w:line="240" w:lineRule="auto"/>
      </w:pPr>
      <w:r>
        <w:separator/>
      </w:r>
    </w:p>
  </w:endnote>
  <w:endnote w:type="continuationSeparator" w:id="0">
    <w:p w14:paraId="69857F85" w14:textId="77777777" w:rsidR="00AC2768" w:rsidRDefault="00AC2768" w:rsidP="00ED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6CBC5" w14:textId="77777777" w:rsidR="00AC2768" w:rsidRDefault="00AC2768" w:rsidP="00ED52F9">
      <w:pPr>
        <w:spacing w:after="0" w:line="240" w:lineRule="auto"/>
      </w:pPr>
      <w:r>
        <w:separator/>
      </w:r>
    </w:p>
  </w:footnote>
  <w:footnote w:type="continuationSeparator" w:id="0">
    <w:p w14:paraId="71C0AC08" w14:textId="77777777" w:rsidR="00AC2768" w:rsidRDefault="00AC2768" w:rsidP="00ED5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026297"/>
      <w:docPartObj>
        <w:docPartGallery w:val="Page Numbers (Top of Page)"/>
        <w:docPartUnique/>
      </w:docPartObj>
    </w:sdtPr>
    <w:sdtEndPr>
      <w:rPr>
        <w:noProof/>
      </w:rPr>
    </w:sdtEndPr>
    <w:sdtContent>
      <w:p w14:paraId="27E10602" w14:textId="4BC905F2" w:rsidR="001B3DAF" w:rsidRDefault="001B3DAF">
        <w:pPr>
          <w:pStyle w:val="Header"/>
          <w:jc w:val="center"/>
        </w:pPr>
        <w:r>
          <w:fldChar w:fldCharType="begin"/>
        </w:r>
        <w:r>
          <w:instrText xml:space="preserve"> PAGE   \* MERGEFORMAT </w:instrText>
        </w:r>
        <w:r>
          <w:fldChar w:fldCharType="separate"/>
        </w:r>
        <w:r w:rsidR="002E3048">
          <w:rPr>
            <w:noProof/>
          </w:rPr>
          <w:t>2</w:t>
        </w:r>
        <w:r>
          <w:rPr>
            <w:noProof/>
          </w:rPr>
          <w:fldChar w:fldCharType="end"/>
        </w:r>
      </w:p>
    </w:sdtContent>
  </w:sdt>
  <w:p w14:paraId="4850A508" w14:textId="77777777" w:rsidR="00ED52F9" w:rsidRDefault="00ED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1AB7"/>
    <w:multiLevelType w:val="multilevel"/>
    <w:tmpl w:val="034E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27537"/>
    <w:multiLevelType w:val="multilevel"/>
    <w:tmpl w:val="227E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433FE"/>
    <w:multiLevelType w:val="multilevel"/>
    <w:tmpl w:val="C2AC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23649"/>
    <w:multiLevelType w:val="hybridMultilevel"/>
    <w:tmpl w:val="13367844"/>
    <w:lvl w:ilvl="0" w:tplc="C9AE99C8">
      <w:start w:val="1"/>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3876664">
    <w:abstractNumId w:val="2"/>
  </w:num>
  <w:num w:numId="2" w16cid:durableId="359163841">
    <w:abstractNumId w:val="0"/>
  </w:num>
  <w:num w:numId="3" w16cid:durableId="1260602337">
    <w:abstractNumId w:val="1"/>
  </w:num>
  <w:num w:numId="4" w16cid:durableId="2033068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02"/>
    <w:rsid w:val="00004094"/>
    <w:rsid w:val="00023A3E"/>
    <w:rsid w:val="000335A2"/>
    <w:rsid w:val="00040A31"/>
    <w:rsid w:val="00051948"/>
    <w:rsid w:val="00052B97"/>
    <w:rsid w:val="0006284B"/>
    <w:rsid w:val="00064AD3"/>
    <w:rsid w:val="00066F5E"/>
    <w:rsid w:val="00072408"/>
    <w:rsid w:val="0007366E"/>
    <w:rsid w:val="0007558D"/>
    <w:rsid w:val="00093B93"/>
    <w:rsid w:val="000A0479"/>
    <w:rsid w:val="000A69C3"/>
    <w:rsid w:val="000C118B"/>
    <w:rsid w:val="000D698A"/>
    <w:rsid w:val="001001E1"/>
    <w:rsid w:val="0010443D"/>
    <w:rsid w:val="00111BA4"/>
    <w:rsid w:val="00112817"/>
    <w:rsid w:val="0015615E"/>
    <w:rsid w:val="00161821"/>
    <w:rsid w:val="00161DFE"/>
    <w:rsid w:val="00170824"/>
    <w:rsid w:val="00172DE5"/>
    <w:rsid w:val="001803DB"/>
    <w:rsid w:val="001A5D77"/>
    <w:rsid w:val="001B3DAF"/>
    <w:rsid w:val="001B4390"/>
    <w:rsid w:val="001C2B4B"/>
    <w:rsid w:val="001C5266"/>
    <w:rsid w:val="001D2697"/>
    <w:rsid w:val="001F4FEB"/>
    <w:rsid w:val="002124FA"/>
    <w:rsid w:val="0023135C"/>
    <w:rsid w:val="002449A8"/>
    <w:rsid w:val="0025442A"/>
    <w:rsid w:val="0026055C"/>
    <w:rsid w:val="00265AD8"/>
    <w:rsid w:val="00283909"/>
    <w:rsid w:val="002B0311"/>
    <w:rsid w:val="002B3B74"/>
    <w:rsid w:val="002C5087"/>
    <w:rsid w:val="002D53C0"/>
    <w:rsid w:val="002E3048"/>
    <w:rsid w:val="00300220"/>
    <w:rsid w:val="003078F2"/>
    <w:rsid w:val="003146D6"/>
    <w:rsid w:val="003169AF"/>
    <w:rsid w:val="00353331"/>
    <w:rsid w:val="00384813"/>
    <w:rsid w:val="00394993"/>
    <w:rsid w:val="003E1CB3"/>
    <w:rsid w:val="003F1879"/>
    <w:rsid w:val="003F3FC0"/>
    <w:rsid w:val="00417522"/>
    <w:rsid w:val="00425232"/>
    <w:rsid w:val="004322A9"/>
    <w:rsid w:val="0046368C"/>
    <w:rsid w:val="00467BBB"/>
    <w:rsid w:val="00470604"/>
    <w:rsid w:val="00474DEC"/>
    <w:rsid w:val="00476163"/>
    <w:rsid w:val="004771E1"/>
    <w:rsid w:val="00480EBA"/>
    <w:rsid w:val="00481B4E"/>
    <w:rsid w:val="004B32A1"/>
    <w:rsid w:val="004C5FB2"/>
    <w:rsid w:val="004D1AC2"/>
    <w:rsid w:val="004E5AEE"/>
    <w:rsid w:val="004E76B5"/>
    <w:rsid w:val="005151B2"/>
    <w:rsid w:val="00520B5A"/>
    <w:rsid w:val="00521EC5"/>
    <w:rsid w:val="00532356"/>
    <w:rsid w:val="005332F6"/>
    <w:rsid w:val="00542B8D"/>
    <w:rsid w:val="00543626"/>
    <w:rsid w:val="005511B9"/>
    <w:rsid w:val="0055474D"/>
    <w:rsid w:val="00567D50"/>
    <w:rsid w:val="00571AA7"/>
    <w:rsid w:val="005771BF"/>
    <w:rsid w:val="005828FE"/>
    <w:rsid w:val="00584B1F"/>
    <w:rsid w:val="005A6525"/>
    <w:rsid w:val="005C0B64"/>
    <w:rsid w:val="005C6730"/>
    <w:rsid w:val="005E01F1"/>
    <w:rsid w:val="005F559C"/>
    <w:rsid w:val="0060060F"/>
    <w:rsid w:val="00664EB8"/>
    <w:rsid w:val="006B609B"/>
    <w:rsid w:val="006C2635"/>
    <w:rsid w:val="006C4BFF"/>
    <w:rsid w:val="006D7089"/>
    <w:rsid w:val="006E2980"/>
    <w:rsid w:val="006E3D86"/>
    <w:rsid w:val="006F1D95"/>
    <w:rsid w:val="006F408C"/>
    <w:rsid w:val="00701458"/>
    <w:rsid w:val="00701A09"/>
    <w:rsid w:val="00702A36"/>
    <w:rsid w:val="00715DCF"/>
    <w:rsid w:val="007368E8"/>
    <w:rsid w:val="00736B0A"/>
    <w:rsid w:val="007419F7"/>
    <w:rsid w:val="00742917"/>
    <w:rsid w:val="007603C2"/>
    <w:rsid w:val="0077188F"/>
    <w:rsid w:val="00774773"/>
    <w:rsid w:val="00780AE5"/>
    <w:rsid w:val="007C4797"/>
    <w:rsid w:val="007D0B22"/>
    <w:rsid w:val="007D2D74"/>
    <w:rsid w:val="007D7EBC"/>
    <w:rsid w:val="007E0C27"/>
    <w:rsid w:val="007E1E98"/>
    <w:rsid w:val="00831E37"/>
    <w:rsid w:val="00855670"/>
    <w:rsid w:val="00856474"/>
    <w:rsid w:val="008B190E"/>
    <w:rsid w:val="008C399E"/>
    <w:rsid w:val="008D7A68"/>
    <w:rsid w:val="008E102A"/>
    <w:rsid w:val="008E388E"/>
    <w:rsid w:val="008F0504"/>
    <w:rsid w:val="00903526"/>
    <w:rsid w:val="00917080"/>
    <w:rsid w:val="00937778"/>
    <w:rsid w:val="0094542F"/>
    <w:rsid w:val="00952961"/>
    <w:rsid w:val="00966763"/>
    <w:rsid w:val="009856B4"/>
    <w:rsid w:val="00995FE7"/>
    <w:rsid w:val="009B37B7"/>
    <w:rsid w:val="009B5B5D"/>
    <w:rsid w:val="009C1E8A"/>
    <w:rsid w:val="009C326D"/>
    <w:rsid w:val="009F6729"/>
    <w:rsid w:val="009F7D06"/>
    <w:rsid w:val="00A07902"/>
    <w:rsid w:val="00A12135"/>
    <w:rsid w:val="00A12184"/>
    <w:rsid w:val="00A3258F"/>
    <w:rsid w:val="00A36AE6"/>
    <w:rsid w:val="00A3765C"/>
    <w:rsid w:val="00A53EF0"/>
    <w:rsid w:val="00A66F72"/>
    <w:rsid w:val="00A8143A"/>
    <w:rsid w:val="00A82121"/>
    <w:rsid w:val="00A90DE1"/>
    <w:rsid w:val="00A9465F"/>
    <w:rsid w:val="00AB31F9"/>
    <w:rsid w:val="00AC2768"/>
    <w:rsid w:val="00AD71FE"/>
    <w:rsid w:val="00AE3153"/>
    <w:rsid w:val="00B031A9"/>
    <w:rsid w:val="00B148DA"/>
    <w:rsid w:val="00B640DD"/>
    <w:rsid w:val="00B67EDB"/>
    <w:rsid w:val="00B760AC"/>
    <w:rsid w:val="00B954A0"/>
    <w:rsid w:val="00BA7DDE"/>
    <w:rsid w:val="00BC672E"/>
    <w:rsid w:val="00BE4D6B"/>
    <w:rsid w:val="00BE5EA0"/>
    <w:rsid w:val="00C07DAC"/>
    <w:rsid w:val="00C2546B"/>
    <w:rsid w:val="00C57CDC"/>
    <w:rsid w:val="00C62E5D"/>
    <w:rsid w:val="00C70D3E"/>
    <w:rsid w:val="00C735C7"/>
    <w:rsid w:val="00C96A10"/>
    <w:rsid w:val="00CD4162"/>
    <w:rsid w:val="00CD76C4"/>
    <w:rsid w:val="00CE22A0"/>
    <w:rsid w:val="00CE6941"/>
    <w:rsid w:val="00CF3454"/>
    <w:rsid w:val="00D05736"/>
    <w:rsid w:val="00D130E8"/>
    <w:rsid w:val="00D16D58"/>
    <w:rsid w:val="00D3296E"/>
    <w:rsid w:val="00D34BEA"/>
    <w:rsid w:val="00D51B57"/>
    <w:rsid w:val="00D52231"/>
    <w:rsid w:val="00D62810"/>
    <w:rsid w:val="00D77BC4"/>
    <w:rsid w:val="00DA6AF4"/>
    <w:rsid w:val="00DB1FCC"/>
    <w:rsid w:val="00DB21DB"/>
    <w:rsid w:val="00DB32DE"/>
    <w:rsid w:val="00DB5C50"/>
    <w:rsid w:val="00DE254B"/>
    <w:rsid w:val="00DE2584"/>
    <w:rsid w:val="00E064E7"/>
    <w:rsid w:val="00E22368"/>
    <w:rsid w:val="00E37055"/>
    <w:rsid w:val="00E423D5"/>
    <w:rsid w:val="00E50C41"/>
    <w:rsid w:val="00E903C2"/>
    <w:rsid w:val="00E92920"/>
    <w:rsid w:val="00EB4B68"/>
    <w:rsid w:val="00ED52F9"/>
    <w:rsid w:val="00F07224"/>
    <w:rsid w:val="00F31FEA"/>
    <w:rsid w:val="00F47E61"/>
    <w:rsid w:val="00F75E35"/>
    <w:rsid w:val="00F76D05"/>
    <w:rsid w:val="00F837E5"/>
    <w:rsid w:val="00F91812"/>
    <w:rsid w:val="00FC3AEA"/>
    <w:rsid w:val="00FC5F12"/>
    <w:rsid w:val="00FC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F6C9"/>
  <w15:docId w15:val="{B74391A5-CBA9-47E7-B34D-003055D8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46B"/>
  </w:style>
  <w:style w:type="paragraph" w:styleId="Heading1">
    <w:name w:val="heading 1"/>
    <w:basedOn w:val="Normal"/>
    <w:next w:val="Normal"/>
    <w:link w:val="Heading1Char"/>
    <w:uiPriority w:val="9"/>
    <w:qFormat/>
    <w:rsid w:val="00A079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9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9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9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9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9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9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9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9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9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902"/>
    <w:rPr>
      <w:rFonts w:eastAsiaTheme="majorEastAsia" w:cstheme="majorBidi"/>
      <w:color w:val="272727" w:themeColor="text1" w:themeTint="D8"/>
    </w:rPr>
  </w:style>
  <w:style w:type="paragraph" w:styleId="Title">
    <w:name w:val="Title"/>
    <w:basedOn w:val="Normal"/>
    <w:next w:val="Normal"/>
    <w:link w:val="TitleChar"/>
    <w:uiPriority w:val="10"/>
    <w:qFormat/>
    <w:rsid w:val="00A07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902"/>
    <w:pPr>
      <w:spacing w:before="160"/>
      <w:jc w:val="center"/>
    </w:pPr>
    <w:rPr>
      <w:i/>
      <w:iCs/>
      <w:color w:val="404040" w:themeColor="text1" w:themeTint="BF"/>
    </w:rPr>
  </w:style>
  <w:style w:type="character" w:customStyle="1" w:styleId="QuoteChar">
    <w:name w:val="Quote Char"/>
    <w:basedOn w:val="DefaultParagraphFont"/>
    <w:link w:val="Quote"/>
    <w:uiPriority w:val="29"/>
    <w:rsid w:val="00A07902"/>
    <w:rPr>
      <w:i/>
      <w:iCs/>
      <w:color w:val="404040" w:themeColor="text1" w:themeTint="BF"/>
    </w:rPr>
  </w:style>
  <w:style w:type="paragraph" w:styleId="ListParagraph">
    <w:name w:val="List Paragraph"/>
    <w:basedOn w:val="Normal"/>
    <w:uiPriority w:val="34"/>
    <w:qFormat/>
    <w:rsid w:val="00A07902"/>
    <w:pPr>
      <w:ind w:left="720"/>
      <w:contextualSpacing/>
    </w:pPr>
  </w:style>
  <w:style w:type="character" w:styleId="IntenseEmphasis">
    <w:name w:val="Intense Emphasis"/>
    <w:basedOn w:val="DefaultParagraphFont"/>
    <w:uiPriority w:val="21"/>
    <w:qFormat/>
    <w:rsid w:val="00A07902"/>
    <w:rPr>
      <w:i/>
      <w:iCs/>
      <w:color w:val="2F5496" w:themeColor="accent1" w:themeShade="BF"/>
    </w:rPr>
  </w:style>
  <w:style w:type="paragraph" w:styleId="IntenseQuote">
    <w:name w:val="Intense Quote"/>
    <w:basedOn w:val="Normal"/>
    <w:next w:val="Normal"/>
    <w:link w:val="IntenseQuoteChar"/>
    <w:uiPriority w:val="30"/>
    <w:qFormat/>
    <w:rsid w:val="00A07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902"/>
    <w:rPr>
      <w:i/>
      <w:iCs/>
      <w:color w:val="2F5496" w:themeColor="accent1" w:themeShade="BF"/>
    </w:rPr>
  </w:style>
  <w:style w:type="character" w:styleId="IntenseReference">
    <w:name w:val="Intense Reference"/>
    <w:basedOn w:val="DefaultParagraphFont"/>
    <w:uiPriority w:val="32"/>
    <w:qFormat/>
    <w:rsid w:val="00A07902"/>
    <w:rPr>
      <w:b/>
      <w:bCs/>
      <w:smallCaps/>
      <w:color w:val="2F5496" w:themeColor="accent1" w:themeShade="BF"/>
      <w:spacing w:val="5"/>
    </w:rPr>
  </w:style>
  <w:style w:type="character" w:styleId="Hyperlink">
    <w:name w:val="Hyperlink"/>
    <w:basedOn w:val="DefaultParagraphFont"/>
    <w:uiPriority w:val="99"/>
    <w:unhideWhenUsed/>
    <w:rsid w:val="00A07902"/>
    <w:rPr>
      <w:color w:val="0563C1" w:themeColor="hyperlink"/>
      <w:u w:val="single"/>
    </w:rPr>
  </w:style>
  <w:style w:type="character" w:customStyle="1" w:styleId="UnresolvedMention1">
    <w:name w:val="Unresolved Mention1"/>
    <w:basedOn w:val="DefaultParagraphFont"/>
    <w:uiPriority w:val="99"/>
    <w:semiHidden/>
    <w:unhideWhenUsed/>
    <w:rsid w:val="00A07902"/>
    <w:rPr>
      <w:color w:val="605E5C"/>
      <w:shd w:val="clear" w:color="auto" w:fill="E1DFDD"/>
    </w:rPr>
  </w:style>
  <w:style w:type="paragraph" w:styleId="NormalWeb">
    <w:name w:val="Normal (Web)"/>
    <w:basedOn w:val="Normal"/>
    <w:uiPriority w:val="99"/>
    <w:semiHidden/>
    <w:unhideWhenUsed/>
    <w:rsid w:val="0038481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D5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F9"/>
  </w:style>
  <w:style w:type="paragraph" w:styleId="Footer">
    <w:name w:val="footer"/>
    <w:basedOn w:val="Normal"/>
    <w:link w:val="FooterChar"/>
    <w:uiPriority w:val="99"/>
    <w:unhideWhenUsed/>
    <w:rsid w:val="00ED5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F9"/>
  </w:style>
  <w:style w:type="paragraph" w:styleId="Revision">
    <w:name w:val="Revision"/>
    <w:hidden/>
    <w:uiPriority w:val="99"/>
    <w:semiHidden/>
    <w:rsid w:val="00A3258F"/>
    <w:pPr>
      <w:spacing w:after="0" w:line="240" w:lineRule="auto"/>
    </w:pPr>
  </w:style>
  <w:style w:type="character" w:styleId="Strong">
    <w:name w:val="Strong"/>
    <w:basedOn w:val="DefaultParagraphFont"/>
    <w:uiPriority w:val="22"/>
    <w:qFormat/>
    <w:rsid w:val="00A9465F"/>
    <w:rPr>
      <w:b/>
      <w:bCs/>
    </w:rPr>
  </w:style>
  <w:style w:type="character" w:styleId="Emphasis">
    <w:name w:val="Emphasis"/>
    <w:basedOn w:val="DefaultParagraphFont"/>
    <w:uiPriority w:val="20"/>
    <w:qFormat/>
    <w:rsid w:val="00A9465F"/>
    <w:rPr>
      <w:i/>
      <w:iCs/>
    </w:rPr>
  </w:style>
  <w:style w:type="paragraph" w:styleId="FootnoteText">
    <w:name w:val="footnote text"/>
    <w:basedOn w:val="Normal"/>
    <w:link w:val="FootnoteTextChar"/>
    <w:uiPriority w:val="99"/>
    <w:semiHidden/>
    <w:unhideWhenUsed/>
    <w:rsid w:val="005E0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1F1"/>
    <w:rPr>
      <w:sz w:val="20"/>
      <w:szCs w:val="20"/>
    </w:rPr>
  </w:style>
  <w:style w:type="character" w:styleId="FootnoteReference">
    <w:name w:val="footnote reference"/>
    <w:basedOn w:val="DefaultParagraphFont"/>
    <w:uiPriority w:val="99"/>
    <w:semiHidden/>
    <w:unhideWhenUsed/>
    <w:rsid w:val="005E01F1"/>
    <w:rPr>
      <w:vertAlign w:val="superscript"/>
    </w:rPr>
  </w:style>
  <w:style w:type="character" w:customStyle="1" w:styleId="UnresolvedMention2">
    <w:name w:val="Unresolved Mention2"/>
    <w:basedOn w:val="DefaultParagraphFont"/>
    <w:uiPriority w:val="99"/>
    <w:semiHidden/>
    <w:unhideWhenUsed/>
    <w:rsid w:val="00A12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025">
      <w:bodyDiv w:val="1"/>
      <w:marLeft w:val="0"/>
      <w:marRight w:val="0"/>
      <w:marTop w:val="0"/>
      <w:marBottom w:val="0"/>
      <w:divBdr>
        <w:top w:val="none" w:sz="0" w:space="0" w:color="auto"/>
        <w:left w:val="none" w:sz="0" w:space="0" w:color="auto"/>
        <w:bottom w:val="none" w:sz="0" w:space="0" w:color="auto"/>
        <w:right w:val="none" w:sz="0" w:space="0" w:color="auto"/>
      </w:divBdr>
    </w:div>
    <w:div w:id="217714051">
      <w:bodyDiv w:val="1"/>
      <w:marLeft w:val="0"/>
      <w:marRight w:val="0"/>
      <w:marTop w:val="0"/>
      <w:marBottom w:val="0"/>
      <w:divBdr>
        <w:top w:val="none" w:sz="0" w:space="0" w:color="auto"/>
        <w:left w:val="none" w:sz="0" w:space="0" w:color="auto"/>
        <w:bottom w:val="none" w:sz="0" w:space="0" w:color="auto"/>
        <w:right w:val="none" w:sz="0" w:space="0" w:color="auto"/>
      </w:divBdr>
    </w:div>
    <w:div w:id="301931988">
      <w:bodyDiv w:val="1"/>
      <w:marLeft w:val="0"/>
      <w:marRight w:val="0"/>
      <w:marTop w:val="0"/>
      <w:marBottom w:val="0"/>
      <w:divBdr>
        <w:top w:val="none" w:sz="0" w:space="0" w:color="auto"/>
        <w:left w:val="none" w:sz="0" w:space="0" w:color="auto"/>
        <w:bottom w:val="none" w:sz="0" w:space="0" w:color="auto"/>
        <w:right w:val="none" w:sz="0" w:space="0" w:color="auto"/>
      </w:divBdr>
    </w:div>
    <w:div w:id="589385576">
      <w:bodyDiv w:val="1"/>
      <w:marLeft w:val="0"/>
      <w:marRight w:val="0"/>
      <w:marTop w:val="0"/>
      <w:marBottom w:val="0"/>
      <w:divBdr>
        <w:top w:val="none" w:sz="0" w:space="0" w:color="auto"/>
        <w:left w:val="none" w:sz="0" w:space="0" w:color="auto"/>
        <w:bottom w:val="none" w:sz="0" w:space="0" w:color="auto"/>
        <w:right w:val="none" w:sz="0" w:space="0" w:color="auto"/>
      </w:divBdr>
    </w:div>
    <w:div w:id="885600580">
      <w:bodyDiv w:val="1"/>
      <w:marLeft w:val="0"/>
      <w:marRight w:val="0"/>
      <w:marTop w:val="0"/>
      <w:marBottom w:val="0"/>
      <w:divBdr>
        <w:top w:val="none" w:sz="0" w:space="0" w:color="auto"/>
        <w:left w:val="none" w:sz="0" w:space="0" w:color="auto"/>
        <w:bottom w:val="none" w:sz="0" w:space="0" w:color="auto"/>
        <w:right w:val="none" w:sz="0" w:space="0" w:color="auto"/>
      </w:divBdr>
    </w:div>
    <w:div w:id="1163282279">
      <w:bodyDiv w:val="1"/>
      <w:marLeft w:val="0"/>
      <w:marRight w:val="0"/>
      <w:marTop w:val="0"/>
      <w:marBottom w:val="0"/>
      <w:divBdr>
        <w:top w:val="none" w:sz="0" w:space="0" w:color="auto"/>
        <w:left w:val="none" w:sz="0" w:space="0" w:color="auto"/>
        <w:bottom w:val="none" w:sz="0" w:space="0" w:color="auto"/>
        <w:right w:val="none" w:sz="0" w:space="0" w:color="auto"/>
      </w:divBdr>
    </w:div>
    <w:div w:id="1213346617">
      <w:bodyDiv w:val="1"/>
      <w:marLeft w:val="0"/>
      <w:marRight w:val="0"/>
      <w:marTop w:val="0"/>
      <w:marBottom w:val="0"/>
      <w:divBdr>
        <w:top w:val="none" w:sz="0" w:space="0" w:color="auto"/>
        <w:left w:val="none" w:sz="0" w:space="0" w:color="auto"/>
        <w:bottom w:val="none" w:sz="0" w:space="0" w:color="auto"/>
        <w:right w:val="none" w:sz="0" w:space="0" w:color="auto"/>
      </w:divBdr>
    </w:div>
    <w:div w:id="1356811568">
      <w:bodyDiv w:val="1"/>
      <w:marLeft w:val="0"/>
      <w:marRight w:val="0"/>
      <w:marTop w:val="0"/>
      <w:marBottom w:val="0"/>
      <w:divBdr>
        <w:top w:val="none" w:sz="0" w:space="0" w:color="auto"/>
        <w:left w:val="none" w:sz="0" w:space="0" w:color="auto"/>
        <w:bottom w:val="none" w:sz="0" w:space="0" w:color="auto"/>
        <w:right w:val="none" w:sz="0" w:space="0" w:color="auto"/>
      </w:divBdr>
    </w:div>
    <w:div w:id="1663853118">
      <w:bodyDiv w:val="1"/>
      <w:marLeft w:val="0"/>
      <w:marRight w:val="0"/>
      <w:marTop w:val="0"/>
      <w:marBottom w:val="0"/>
      <w:divBdr>
        <w:top w:val="none" w:sz="0" w:space="0" w:color="auto"/>
        <w:left w:val="none" w:sz="0" w:space="0" w:color="auto"/>
        <w:bottom w:val="none" w:sz="0" w:space="0" w:color="auto"/>
        <w:right w:val="none" w:sz="0" w:space="0" w:color="auto"/>
      </w:divBdr>
    </w:div>
    <w:div w:id="1940333537">
      <w:bodyDiv w:val="1"/>
      <w:marLeft w:val="0"/>
      <w:marRight w:val="0"/>
      <w:marTop w:val="0"/>
      <w:marBottom w:val="0"/>
      <w:divBdr>
        <w:top w:val="none" w:sz="0" w:space="0" w:color="auto"/>
        <w:left w:val="none" w:sz="0" w:space="0" w:color="auto"/>
        <w:bottom w:val="none" w:sz="0" w:space="0" w:color="auto"/>
        <w:right w:val="none" w:sz="0" w:space="0" w:color="auto"/>
      </w:divBdr>
    </w:div>
    <w:div w:id="1987736972">
      <w:bodyDiv w:val="1"/>
      <w:marLeft w:val="0"/>
      <w:marRight w:val="0"/>
      <w:marTop w:val="0"/>
      <w:marBottom w:val="0"/>
      <w:divBdr>
        <w:top w:val="none" w:sz="0" w:space="0" w:color="auto"/>
        <w:left w:val="none" w:sz="0" w:space="0" w:color="auto"/>
        <w:bottom w:val="none" w:sz="0" w:space="0" w:color="auto"/>
        <w:right w:val="none" w:sz="0" w:space="0" w:color="auto"/>
      </w:divBdr>
    </w:div>
    <w:div w:id="20645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Quyet-dinh-932-QD-BGTVT-2022-tieu-chi-giao-thong-thuoc-bo-tieu-chi-xa-nong-thon-moi-523319.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van-hoa-xa-hoi/quyet-dinh-50-2016-qd-ttg-tieu-chi-xac-dinh-thon-dac-biet-kho-khan-xa-thuoc-vung-dan-toc-mien-nui-2016-2020-317256.aspx" TargetMode="External"/><Relationship Id="rId4" Type="http://schemas.openxmlformats.org/officeDocument/2006/relationships/settings" Target="settings.xml"/><Relationship Id="rId9" Type="http://schemas.openxmlformats.org/officeDocument/2006/relationships/hyperlink" Target="https://thuvienphapluat.vn/van-ban/Xay-dung-Do-thi/Quyet-dinh-932-QD-BGTVT-2022-tieu-chi-giao-thong-thuoc-bo-tieu-chi-xa-nong-thon-moi-5233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15B21-EA50-4757-94F1-7F9E1A50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2025-05-26T02:15:00Z</cp:lastPrinted>
  <dcterms:created xsi:type="dcterms:W3CDTF">2025-05-27T05:09:00Z</dcterms:created>
  <dcterms:modified xsi:type="dcterms:W3CDTF">2025-05-27T05:09:00Z</dcterms:modified>
</cp:coreProperties>
</file>