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FDB" w:rsidRPr="002B00E0" w:rsidRDefault="00BB5FDB" w:rsidP="00BB5FDB">
      <w:pPr>
        <w:ind w:firstLine="720"/>
        <w:jc w:val="center"/>
        <w:rPr>
          <w:rFonts w:ascii="Times New Roman" w:hAnsi="Times New Roman" w:cs="Times New Roman"/>
          <w:b/>
          <w:bCs/>
          <w:color w:val="000000"/>
          <w:sz w:val="26"/>
          <w:szCs w:val="26"/>
          <w:lang w:val="vi-VN"/>
        </w:rPr>
      </w:pPr>
      <w:bookmarkStart w:id="0" w:name="_GoBack"/>
      <w:bookmarkEnd w:id="0"/>
      <w:r w:rsidRPr="00D62ACE">
        <w:rPr>
          <w:rFonts w:ascii="Times New Roman" w:hAnsi="Times New Roman" w:cs="Times New Roman"/>
          <w:b/>
          <w:bCs/>
          <w:color w:val="000000"/>
          <w:sz w:val="26"/>
          <w:szCs w:val="26"/>
        </w:rPr>
        <w:t>PHỤ LỤC</w:t>
      </w:r>
      <w:r w:rsidR="002B00E0">
        <w:rPr>
          <w:rFonts w:ascii="Times New Roman" w:hAnsi="Times New Roman" w:cs="Times New Roman"/>
          <w:b/>
          <w:bCs/>
          <w:color w:val="000000"/>
          <w:sz w:val="26"/>
          <w:szCs w:val="26"/>
        </w:rPr>
        <w:t xml:space="preserve"> II</w:t>
      </w:r>
    </w:p>
    <w:p w:rsidR="00BB5FDB" w:rsidRPr="00D62ACE" w:rsidRDefault="00BB5FDB" w:rsidP="00BB5FDB">
      <w:pPr>
        <w:jc w:val="center"/>
        <w:rPr>
          <w:rFonts w:ascii="Times New Roman" w:hAnsi="Times New Roman" w:cs="Times New Roman"/>
          <w:b/>
          <w:sz w:val="26"/>
          <w:szCs w:val="26"/>
        </w:rPr>
      </w:pPr>
    </w:p>
    <w:p w:rsidR="009D3C07" w:rsidRPr="009D3C07" w:rsidRDefault="009D3C07" w:rsidP="009D3C07">
      <w:pPr>
        <w:jc w:val="center"/>
        <w:rPr>
          <w:rFonts w:ascii="Times New Roman" w:hAnsi="Times New Roman" w:cs="Times New Roman"/>
          <w:b/>
          <w:sz w:val="26"/>
          <w:szCs w:val="26"/>
        </w:rPr>
      </w:pPr>
      <w:r w:rsidRPr="009D3C07">
        <w:rPr>
          <w:rFonts w:ascii="Times New Roman" w:hAnsi="Times New Roman" w:cs="Times New Roman"/>
          <w:b/>
          <w:sz w:val="26"/>
          <w:szCs w:val="26"/>
        </w:rPr>
        <w:t>THỦ TỤC HÀNH CHÍNH BỊ BÃI BỎ TRONG LĨNH VỰC QUẢN TÀI VIÊN VÀ HÀNH NGHỀ QUẢN LÝ, THANH LÝ TÀI SẢN THUỘC PHẠM VI CHỨC NĂNG QUẢN LÝ CỦA BỘ TƯ PHÁP</w:t>
      </w:r>
    </w:p>
    <w:p w:rsidR="00BB5FDB" w:rsidRDefault="00BB5FDB" w:rsidP="009D3C07">
      <w:pPr>
        <w:jc w:val="center"/>
        <w:rPr>
          <w:rFonts w:ascii="Times New Roman" w:hAnsi="Times New Roman" w:cs="Times New Roman"/>
          <w:i/>
          <w:sz w:val="26"/>
          <w:szCs w:val="26"/>
        </w:rPr>
      </w:pPr>
      <w:r w:rsidRPr="00D62ACE">
        <w:rPr>
          <w:rFonts w:ascii="Times New Roman" w:hAnsi="Times New Roman" w:cs="Times New Roman"/>
          <w:i/>
          <w:sz w:val="26"/>
          <w:szCs w:val="26"/>
        </w:rPr>
        <w:t>(Ban hành kèm theo Quyết định số</w:t>
      </w:r>
      <w:r w:rsidR="00737AA7">
        <w:rPr>
          <w:rFonts w:ascii="Times New Roman" w:hAnsi="Times New Roman" w:cs="Times New Roman"/>
          <w:i/>
          <w:sz w:val="26"/>
          <w:szCs w:val="26"/>
        </w:rPr>
        <w:t xml:space="preserve"> </w:t>
      </w:r>
      <w:r w:rsidR="00967284">
        <w:rPr>
          <w:rFonts w:ascii="Times New Roman" w:hAnsi="Times New Roman" w:cs="Times New Roman"/>
          <w:i/>
          <w:sz w:val="26"/>
          <w:szCs w:val="26"/>
          <w:lang w:val="vi-VN"/>
        </w:rPr>
        <w:t>1</w:t>
      </w:r>
      <w:r w:rsidR="00967284">
        <w:rPr>
          <w:rFonts w:ascii="Times New Roman" w:hAnsi="Times New Roman" w:cs="Times New Roman"/>
          <w:i/>
          <w:sz w:val="26"/>
          <w:szCs w:val="26"/>
        </w:rPr>
        <w:t>858</w:t>
      </w:r>
      <w:r w:rsidRPr="00D62ACE">
        <w:rPr>
          <w:rFonts w:ascii="Times New Roman" w:hAnsi="Times New Roman" w:cs="Times New Roman"/>
          <w:i/>
          <w:sz w:val="26"/>
          <w:szCs w:val="26"/>
        </w:rPr>
        <w:t>/QĐ-BTP ngày</w:t>
      </w:r>
      <w:r w:rsidR="002B00E0">
        <w:rPr>
          <w:rFonts w:ascii="Times New Roman" w:hAnsi="Times New Roman" w:cs="Times New Roman"/>
          <w:i/>
          <w:sz w:val="26"/>
          <w:szCs w:val="26"/>
        </w:rPr>
        <w:t xml:space="preserve"> </w:t>
      </w:r>
      <w:r w:rsidR="00967284">
        <w:rPr>
          <w:rFonts w:ascii="Times New Roman" w:hAnsi="Times New Roman" w:cs="Times New Roman"/>
          <w:i/>
          <w:sz w:val="26"/>
          <w:szCs w:val="26"/>
          <w:lang w:val="vi-VN"/>
        </w:rPr>
        <w:t xml:space="preserve">23 </w:t>
      </w:r>
      <w:r w:rsidRPr="00D62ACE">
        <w:rPr>
          <w:rFonts w:ascii="Times New Roman" w:hAnsi="Times New Roman" w:cs="Times New Roman"/>
          <w:i/>
          <w:sz w:val="26"/>
          <w:szCs w:val="26"/>
        </w:rPr>
        <w:t xml:space="preserve">tháng </w:t>
      </w:r>
      <w:r w:rsidR="002B00E0">
        <w:rPr>
          <w:rFonts w:ascii="Times New Roman" w:hAnsi="Times New Roman" w:cs="Times New Roman"/>
          <w:i/>
          <w:sz w:val="26"/>
          <w:szCs w:val="26"/>
          <w:lang w:val="vi-VN"/>
        </w:rPr>
        <w:t>6</w:t>
      </w:r>
      <w:r w:rsidR="00737AA7">
        <w:rPr>
          <w:rFonts w:ascii="Times New Roman" w:hAnsi="Times New Roman" w:cs="Times New Roman"/>
          <w:i/>
          <w:sz w:val="26"/>
          <w:szCs w:val="26"/>
        </w:rPr>
        <w:t xml:space="preserve"> </w:t>
      </w:r>
      <w:r w:rsidRPr="00D62ACE">
        <w:rPr>
          <w:rFonts w:ascii="Times New Roman" w:hAnsi="Times New Roman" w:cs="Times New Roman"/>
          <w:i/>
          <w:sz w:val="26"/>
          <w:szCs w:val="26"/>
        </w:rPr>
        <w:t>năm 202</w:t>
      </w:r>
      <w:r>
        <w:rPr>
          <w:rFonts w:ascii="Times New Roman" w:hAnsi="Times New Roman" w:cs="Times New Roman"/>
          <w:i/>
          <w:sz w:val="26"/>
          <w:szCs w:val="26"/>
        </w:rPr>
        <w:t>5</w:t>
      </w:r>
      <w:r w:rsidRPr="00D62ACE">
        <w:rPr>
          <w:rFonts w:ascii="Times New Roman" w:hAnsi="Times New Roman" w:cs="Times New Roman"/>
          <w:i/>
          <w:sz w:val="26"/>
          <w:szCs w:val="26"/>
        </w:rPr>
        <w:t xml:space="preserve"> của </w:t>
      </w:r>
    </w:p>
    <w:p w:rsidR="00BB5FDB" w:rsidRPr="00D62ACE" w:rsidRDefault="00BB5FDB" w:rsidP="00BB5FDB">
      <w:pPr>
        <w:jc w:val="center"/>
        <w:rPr>
          <w:rFonts w:ascii="Times New Roman" w:hAnsi="Times New Roman" w:cs="Times New Roman"/>
          <w:i/>
          <w:sz w:val="26"/>
          <w:szCs w:val="26"/>
        </w:rPr>
      </w:pPr>
      <w:r w:rsidRPr="00D62ACE">
        <w:rPr>
          <w:rFonts w:ascii="Times New Roman" w:hAnsi="Times New Roman" w:cs="Times New Roman"/>
          <w:i/>
          <w:sz w:val="26"/>
          <w:szCs w:val="26"/>
        </w:rPr>
        <w:t>Bộ trưởng Bộ Tư pháp)</w:t>
      </w:r>
    </w:p>
    <w:p w:rsidR="00BB5FDB" w:rsidRPr="00D62ACE" w:rsidRDefault="00BB5FDB" w:rsidP="00BB5FDB">
      <w:pPr>
        <w:spacing w:after="120"/>
        <w:jc w:val="both"/>
        <w:rPr>
          <w:rFonts w:ascii="Times New Roman" w:hAnsi="Times New Roman" w:cs="Times New Roman"/>
          <w:b/>
          <w:sz w:val="26"/>
          <w:szCs w:val="26"/>
        </w:rPr>
      </w:pPr>
    </w:p>
    <w:tbl>
      <w:tblPr>
        <w:tblW w:w="9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285"/>
        <w:gridCol w:w="2412"/>
        <w:gridCol w:w="2709"/>
        <w:gridCol w:w="1293"/>
        <w:gridCol w:w="1395"/>
      </w:tblGrid>
      <w:tr w:rsidR="00BB5FDB" w:rsidRPr="00263FB6" w:rsidTr="009D3C07">
        <w:tc>
          <w:tcPr>
            <w:tcW w:w="819" w:type="dxa"/>
            <w:shd w:val="clear" w:color="auto" w:fill="auto"/>
            <w:vAlign w:val="center"/>
          </w:tcPr>
          <w:p w:rsidR="00BB5FDB" w:rsidRPr="00263FB6" w:rsidRDefault="00BB5FDB" w:rsidP="00263FB6">
            <w:pPr>
              <w:spacing w:before="60" w:after="60"/>
              <w:jc w:val="center"/>
              <w:rPr>
                <w:rFonts w:ascii="Times New Roman" w:hAnsi="Times New Roman" w:cs="Times New Roman"/>
                <w:b/>
                <w:sz w:val="26"/>
                <w:szCs w:val="26"/>
              </w:rPr>
            </w:pPr>
            <w:r w:rsidRPr="00263FB6">
              <w:rPr>
                <w:rFonts w:ascii="Times New Roman" w:hAnsi="Times New Roman" w:cs="Times New Roman"/>
                <w:b/>
                <w:sz w:val="26"/>
                <w:szCs w:val="26"/>
              </w:rPr>
              <w:t>STT</w:t>
            </w:r>
          </w:p>
        </w:tc>
        <w:tc>
          <w:tcPr>
            <w:tcW w:w="1285" w:type="dxa"/>
            <w:shd w:val="clear" w:color="auto" w:fill="auto"/>
            <w:vAlign w:val="center"/>
          </w:tcPr>
          <w:p w:rsidR="00BB5FDB" w:rsidRPr="00263FB6" w:rsidRDefault="00BB5FDB" w:rsidP="00263FB6">
            <w:pPr>
              <w:spacing w:before="60" w:after="60"/>
              <w:jc w:val="center"/>
              <w:rPr>
                <w:rFonts w:ascii="Times New Roman" w:hAnsi="Times New Roman" w:cs="Times New Roman"/>
                <w:b/>
                <w:sz w:val="26"/>
                <w:szCs w:val="26"/>
              </w:rPr>
            </w:pPr>
            <w:r w:rsidRPr="00263FB6">
              <w:rPr>
                <w:rFonts w:ascii="Times New Roman" w:hAnsi="Times New Roman" w:cs="Times New Roman"/>
                <w:b/>
                <w:sz w:val="26"/>
                <w:szCs w:val="26"/>
              </w:rPr>
              <w:t>Số hồ sơ TTHC</w:t>
            </w:r>
          </w:p>
        </w:tc>
        <w:tc>
          <w:tcPr>
            <w:tcW w:w="2412" w:type="dxa"/>
            <w:vAlign w:val="center"/>
          </w:tcPr>
          <w:p w:rsidR="00BB5FDB" w:rsidRPr="00263FB6" w:rsidRDefault="00BB5FDB" w:rsidP="00263FB6">
            <w:pPr>
              <w:spacing w:before="60"/>
              <w:jc w:val="center"/>
              <w:rPr>
                <w:rFonts w:ascii="Times New Roman" w:hAnsi="Times New Roman" w:cs="Times New Roman"/>
                <w:b/>
                <w:sz w:val="26"/>
                <w:szCs w:val="26"/>
              </w:rPr>
            </w:pPr>
            <w:r w:rsidRPr="00263FB6">
              <w:rPr>
                <w:rFonts w:ascii="Times New Roman" w:hAnsi="Times New Roman" w:cs="Times New Roman"/>
                <w:b/>
                <w:sz w:val="26"/>
                <w:szCs w:val="26"/>
              </w:rPr>
              <w:t>Tên thủ tục hành chính</w:t>
            </w:r>
          </w:p>
        </w:tc>
        <w:tc>
          <w:tcPr>
            <w:tcW w:w="2709" w:type="dxa"/>
            <w:vAlign w:val="center"/>
          </w:tcPr>
          <w:p w:rsidR="00BB5FDB" w:rsidRPr="00263FB6" w:rsidRDefault="00BB5FDB" w:rsidP="00263FB6">
            <w:pPr>
              <w:spacing w:before="60"/>
              <w:jc w:val="center"/>
              <w:rPr>
                <w:rFonts w:ascii="Times New Roman" w:hAnsi="Times New Roman" w:cs="Times New Roman"/>
                <w:b/>
                <w:sz w:val="26"/>
                <w:szCs w:val="26"/>
                <w:lang w:val="vi-VN"/>
              </w:rPr>
            </w:pPr>
            <w:r w:rsidRPr="00263FB6">
              <w:rPr>
                <w:rFonts w:ascii="Times New Roman" w:hAnsi="Times New Roman" w:cs="Times New Roman"/>
                <w:b/>
                <w:sz w:val="26"/>
                <w:szCs w:val="26"/>
              </w:rPr>
              <w:t xml:space="preserve">Tên VBQPPL là căn cứ </w:t>
            </w:r>
            <w:r w:rsidR="002B00E0" w:rsidRPr="00263FB6">
              <w:rPr>
                <w:rFonts w:ascii="Times New Roman" w:hAnsi="Times New Roman" w:cs="Times New Roman"/>
                <w:b/>
                <w:sz w:val="26"/>
                <w:szCs w:val="26"/>
                <w:lang w:val="vi-VN"/>
              </w:rPr>
              <w:t>bãi bỏ</w:t>
            </w:r>
          </w:p>
        </w:tc>
        <w:tc>
          <w:tcPr>
            <w:tcW w:w="1293" w:type="dxa"/>
            <w:shd w:val="clear" w:color="auto" w:fill="auto"/>
            <w:vAlign w:val="center"/>
          </w:tcPr>
          <w:p w:rsidR="00BB5FDB" w:rsidRPr="00263FB6" w:rsidRDefault="00BB5FDB" w:rsidP="00263FB6">
            <w:pPr>
              <w:spacing w:before="60"/>
              <w:jc w:val="center"/>
              <w:rPr>
                <w:rFonts w:ascii="Times New Roman" w:hAnsi="Times New Roman" w:cs="Times New Roman"/>
                <w:b/>
                <w:sz w:val="26"/>
                <w:szCs w:val="26"/>
              </w:rPr>
            </w:pPr>
            <w:r w:rsidRPr="00263FB6">
              <w:rPr>
                <w:rFonts w:ascii="Times New Roman" w:hAnsi="Times New Roman" w:cs="Times New Roman"/>
                <w:b/>
                <w:sz w:val="26"/>
                <w:szCs w:val="26"/>
              </w:rPr>
              <w:t>Lĩnh vực</w:t>
            </w:r>
          </w:p>
        </w:tc>
        <w:tc>
          <w:tcPr>
            <w:tcW w:w="1395" w:type="dxa"/>
            <w:shd w:val="clear" w:color="auto" w:fill="auto"/>
            <w:vAlign w:val="center"/>
          </w:tcPr>
          <w:p w:rsidR="00BB5FDB" w:rsidRPr="00263FB6" w:rsidRDefault="00BB5FDB" w:rsidP="00263FB6">
            <w:pPr>
              <w:spacing w:before="60" w:after="60"/>
              <w:jc w:val="center"/>
              <w:rPr>
                <w:rFonts w:ascii="Times New Roman" w:hAnsi="Times New Roman" w:cs="Times New Roman"/>
                <w:b/>
                <w:sz w:val="26"/>
                <w:szCs w:val="26"/>
              </w:rPr>
            </w:pPr>
            <w:r w:rsidRPr="00263FB6">
              <w:rPr>
                <w:rFonts w:ascii="Times New Roman" w:hAnsi="Times New Roman" w:cs="Times New Roman"/>
                <w:b/>
                <w:sz w:val="26"/>
                <w:szCs w:val="26"/>
              </w:rPr>
              <w:t>Cơ quan thực hiện</w:t>
            </w:r>
          </w:p>
        </w:tc>
      </w:tr>
      <w:tr w:rsidR="00091368" w:rsidRPr="00263FB6" w:rsidTr="009D3C07">
        <w:tc>
          <w:tcPr>
            <w:tcW w:w="9913" w:type="dxa"/>
            <w:gridSpan w:val="6"/>
            <w:shd w:val="clear" w:color="auto" w:fill="auto"/>
            <w:vAlign w:val="center"/>
          </w:tcPr>
          <w:p w:rsidR="00091368" w:rsidRPr="00263FB6" w:rsidRDefault="00091368" w:rsidP="00263FB6">
            <w:pPr>
              <w:spacing w:before="60" w:after="60"/>
              <w:rPr>
                <w:rFonts w:ascii="Times New Roman" w:hAnsi="Times New Roman" w:cs="Times New Roman"/>
                <w:b/>
                <w:sz w:val="26"/>
                <w:szCs w:val="26"/>
              </w:rPr>
            </w:pPr>
            <w:r w:rsidRPr="00263FB6">
              <w:rPr>
                <w:rFonts w:ascii="Times New Roman" w:hAnsi="Times New Roman" w:cs="Times New Roman"/>
                <w:b/>
                <w:sz w:val="26"/>
                <w:szCs w:val="26"/>
              </w:rPr>
              <w:t>A. THỦ TỤC HÀNH CHÍNH CẤP TRUNG ƯƠNG</w:t>
            </w:r>
          </w:p>
        </w:tc>
      </w:tr>
      <w:tr w:rsidR="009D3C07" w:rsidRPr="00263FB6" w:rsidTr="009D3C07">
        <w:tc>
          <w:tcPr>
            <w:tcW w:w="819" w:type="dxa"/>
            <w:shd w:val="clear" w:color="auto" w:fill="auto"/>
            <w:vAlign w:val="center"/>
          </w:tcPr>
          <w:p w:rsidR="009D3C07" w:rsidRPr="00263FB6" w:rsidRDefault="009D3C07" w:rsidP="009D3C07">
            <w:pPr>
              <w:pStyle w:val="ListParagraph"/>
              <w:numPr>
                <w:ilvl w:val="0"/>
                <w:numId w:val="3"/>
              </w:numPr>
              <w:spacing w:before="60" w:after="60"/>
              <w:jc w:val="center"/>
              <w:rPr>
                <w:sz w:val="26"/>
                <w:szCs w:val="26"/>
              </w:rPr>
            </w:pPr>
          </w:p>
        </w:tc>
        <w:tc>
          <w:tcPr>
            <w:tcW w:w="1285" w:type="dxa"/>
            <w:shd w:val="clear" w:color="auto" w:fill="auto"/>
            <w:vAlign w:val="center"/>
          </w:tcPr>
          <w:p w:rsidR="009D3C07" w:rsidRPr="006D35A8" w:rsidRDefault="009D3C07" w:rsidP="009D3C07">
            <w:pPr>
              <w:spacing w:line="320" w:lineRule="atLeast"/>
              <w:jc w:val="center"/>
              <w:rPr>
                <w:rFonts w:ascii="Times New Roman" w:hAnsi="Times New Roman" w:cs="Times New Roman"/>
                <w:b/>
              </w:rPr>
            </w:pPr>
            <w:r w:rsidRPr="006D35A8">
              <w:rPr>
                <w:rFonts w:ascii="Times New Roman" w:hAnsi="Times New Roman" w:cs="Times New Roman"/>
                <w:lang w:val="nl-NL"/>
              </w:rPr>
              <w:t>2.001113</w:t>
            </w:r>
          </w:p>
        </w:tc>
        <w:tc>
          <w:tcPr>
            <w:tcW w:w="2412" w:type="dxa"/>
            <w:vAlign w:val="center"/>
          </w:tcPr>
          <w:p w:rsidR="009D3C07" w:rsidRPr="003B1133" w:rsidRDefault="009D3C07" w:rsidP="009D3C07">
            <w:pPr>
              <w:spacing w:line="320" w:lineRule="atLeast"/>
              <w:jc w:val="both"/>
              <w:rPr>
                <w:rFonts w:ascii="Times New Roman" w:hAnsi="Times New Roman" w:cs="Times New Roman"/>
                <w:b/>
              </w:rPr>
            </w:pPr>
            <w:r w:rsidRPr="003B1133">
              <w:rPr>
                <w:rFonts w:ascii="Times New Roman" w:hAnsi="Times New Roman" w:cs="Times New Roman"/>
                <w:lang w:val="nl-NL"/>
              </w:rPr>
              <w:t>Thu hồi chứng chỉ hành nghề Quản tài viên</w:t>
            </w:r>
          </w:p>
        </w:tc>
        <w:tc>
          <w:tcPr>
            <w:tcW w:w="2709" w:type="dxa"/>
            <w:vAlign w:val="center"/>
          </w:tcPr>
          <w:p w:rsidR="009D3C07" w:rsidRPr="000E16AC" w:rsidRDefault="009D3C07" w:rsidP="009D3C07">
            <w:pPr>
              <w:shd w:val="clear" w:color="auto" w:fill="FFFFFF"/>
              <w:spacing w:after="360" w:line="315" w:lineRule="atLeast"/>
              <w:jc w:val="both"/>
              <w:outlineLvl w:val="3"/>
              <w:rPr>
                <w:rFonts w:ascii="Times New Roman" w:eastAsia="Times New Roman" w:hAnsi="Times New Roman" w:cs="Times New Roman"/>
                <w:bCs/>
                <w:caps/>
                <w:color w:val="031739"/>
                <w:lang w:val="vi-VN"/>
              </w:rPr>
            </w:pPr>
            <w:r w:rsidRPr="000E16AC">
              <w:rPr>
                <w:rFonts w:ascii="Times New Roman" w:hAnsi="Times New Roman" w:cs="Times New Roman"/>
                <w:lang w:val="vi-VN"/>
              </w:rPr>
              <w:t>Nghị định số 63/2010/NĐ-CP ngày 08/6/2010 của Chính phủ về Kiểm soát TTHC</w:t>
            </w:r>
          </w:p>
        </w:tc>
        <w:tc>
          <w:tcPr>
            <w:tcW w:w="1293" w:type="dxa"/>
            <w:shd w:val="clear" w:color="auto" w:fill="auto"/>
            <w:vAlign w:val="center"/>
          </w:tcPr>
          <w:p w:rsidR="009D3C07" w:rsidRPr="009D3C07" w:rsidRDefault="009D3C07" w:rsidP="009D3C07">
            <w:pPr>
              <w:spacing w:before="60"/>
              <w:jc w:val="center"/>
              <w:rPr>
                <w:rFonts w:ascii="Times New Roman" w:hAnsi="Times New Roman" w:cs="Times New Roman"/>
                <w:sz w:val="26"/>
                <w:szCs w:val="26"/>
              </w:rPr>
            </w:pPr>
            <w:r>
              <w:rPr>
                <w:rFonts w:ascii="Times New Roman" w:hAnsi="Times New Roman" w:cs="Times New Roman"/>
                <w:sz w:val="26"/>
                <w:szCs w:val="26"/>
              </w:rPr>
              <w:t xml:space="preserve">Quản tài viên và hành nghề quản lý, thanh lý tài sản </w:t>
            </w:r>
          </w:p>
        </w:tc>
        <w:tc>
          <w:tcPr>
            <w:tcW w:w="1395" w:type="dxa"/>
            <w:shd w:val="clear" w:color="auto" w:fill="auto"/>
            <w:vAlign w:val="center"/>
          </w:tcPr>
          <w:p w:rsidR="009D3C07" w:rsidRPr="00263FB6" w:rsidRDefault="009D3C07" w:rsidP="009D3C07">
            <w:pPr>
              <w:spacing w:before="60" w:after="60" w:line="276" w:lineRule="auto"/>
              <w:jc w:val="center"/>
              <w:rPr>
                <w:rFonts w:ascii="Times New Roman" w:eastAsia="Times New Roman" w:hAnsi="Times New Roman" w:cs="Times New Roman"/>
                <w:sz w:val="26"/>
                <w:szCs w:val="26"/>
              </w:rPr>
            </w:pPr>
            <w:r w:rsidRPr="00263FB6">
              <w:rPr>
                <w:rFonts w:ascii="Times New Roman" w:hAnsi="Times New Roman" w:cs="Times New Roman"/>
                <w:sz w:val="26"/>
                <w:szCs w:val="26"/>
              </w:rPr>
              <w:t>Bộ Tư pháp</w:t>
            </w:r>
          </w:p>
        </w:tc>
      </w:tr>
    </w:tbl>
    <w:p w:rsidR="008B0287" w:rsidRDefault="008B0287"/>
    <w:sectPr w:rsidR="008B0287" w:rsidSect="00145A9F">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02CA6"/>
    <w:multiLevelType w:val="hybridMultilevel"/>
    <w:tmpl w:val="0E7C0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14143F"/>
    <w:multiLevelType w:val="hybridMultilevel"/>
    <w:tmpl w:val="93942036"/>
    <w:lvl w:ilvl="0" w:tplc="0409000F">
      <w:start w:val="1"/>
      <w:numFmt w:val="decimal"/>
      <w:lvlText w:val="%1."/>
      <w:lvlJc w:val="left"/>
      <w:pPr>
        <w:tabs>
          <w:tab w:val="num" w:pos="785"/>
        </w:tabs>
        <w:ind w:left="785"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2">
    <w:nsid w:val="6F456B9E"/>
    <w:multiLevelType w:val="hybridMultilevel"/>
    <w:tmpl w:val="93942036"/>
    <w:lvl w:ilvl="0" w:tplc="0409000F">
      <w:start w:val="1"/>
      <w:numFmt w:val="decimal"/>
      <w:lvlText w:val="%1."/>
      <w:lvlJc w:val="left"/>
      <w:pPr>
        <w:tabs>
          <w:tab w:val="num" w:pos="958"/>
        </w:tabs>
        <w:ind w:left="958"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FDB"/>
    <w:rsid w:val="00053CFA"/>
    <w:rsid w:val="00091368"/>
    <w:rsid w:val="000E16AC"/>
    <w:rsid w:val="00126DA3"/>
    <w:rsid w:val="00145A9F"/>
    <w:rsid w:val="00263FB6"/>
    <w:rsid w:val="002B00E0"/>
    <w:rsid w:val="002E5E35"/>
    <w:rsid w:val="00307B8E"/>
    <w:rsid w:val="005E0265"/>
    <w:rsid w:val="0072459F"/>
    <w:rsid w:val="00737AA7"/>
    <w:rsid w:val="00795844"/>
    <w:rsid w:val="007A170D"/>
    <w:rsid w:val="00876DA7"/>
    <w:rsid w:val="008B0287"/>
    <w:rsid w:val="00967284"/>
    <w:rsid w:val="009D3C07"/>
    <w:rsid w:val="00AB569A"/>
    <w:rsid w:val="00B604DD"/>
    <w:rsid w:val="00BB5FDB"/>
    <w:rsid w:val="00CD09BF"/>
    <w:rsid w:val="00FA3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FDB"/>
    <w:pPr>
      <w:spacing w:after="0" w:line="240" w:lineRule="auto"/>
    </w:pPr>
    <w:rPr>
      <w:rFonts w:asciiTheme="minorHAnsi"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FDB"/>
    <w:pPr>
      <w:ind w:left="720"/>
      <w:contextualSpacing/>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5E026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265"/>
    <w:rPr>
      <w:rFonts w:ascii="Segoe UI" w:hAnsi="Segoe UI" w:cs="Segoe UI"/>
      <w:sz w:val="18"/>
      <w:szCs w:val="18"/>
    </w:rPr>
  </w:style>
  <w:style w:type="character" w:styleId="Hyperlink">
    <w:name w:val="Hyperlink"/>
    <w:basedOn w:val="DefaultParagraphFont"/>
    <w:uiPriority w:val="99"/>
    <w:semiHidden/>
    <w:unhideWhenUsed/>
    <w:rsid w:val="002B00E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FDB"/>
    <w:pPr>
      <w:spacing w:after="0" w:line="240" w:lineRule="auto"/>
    </w:pPr>
    <w:rPr>
      <w:rFonts w:asciiTheme="minorHAnsi"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FDB"/>
    <w:pPr>
      <w:ind w:left="720"/>
      <w:contextualSpacing/>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5E026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265"/>
    <w:rPr>
      <w:rFonts w:ascii="Segoe UI" w:hAnsi="Segoe UI" w:cs="Segoe UI"/>
      <w:sz w:val="18"/>
      <w:szCs w:val="18"/>
    </w:rPr>
  </w:style>
  <w:style w:type="character" w:styleId="Hyperlink">
    <w:name w:val="Hyperlink"/>
    <w:basedOn w:val="DefaultParagraphFont"/>
    <w:uiPriority w:val="99"/>
    <w:semiHidden/>
    <w:unhideWhenUsed/>
    <w:rsid w:val="002B00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7105D8-1F73-4631-9173-DA168B850E41}"/>
</file>

<file path=customXml/itemProps2.xml><?xml version="1.0" encoding="utf-8"?>
<ds:datastoreItem xmlns:ds="http://schemas.openxmlformats.org/officeDocument/2006/customXml" ds:itemID="{8C342ADD-3967-4870-91A3-7D6D826D6831}"/>
</file>

<file path=customXml/itemProps3.xml><?xml version="1.0" encoding="utf-8"?>
<ds:datastoreItem xmlns:ds="http://schemas.openxmlformats.org/officeDocument/2006/customXml" ds:itemID="{91372959-DBCC-4E38-A82F-48A67182C896}"/>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HP</cp:lastModifiedBy>
  <cp:revision>2</cp:revision>
  <cp:lastPrinted>2025-06-24T03:49:00Z</cp:lastPrinted>
  <dcterms:created xsi:type="dcterms:W3CDTF">2025-06-24T08:47:00Z</dcterms:created>
  <dcterms:modified xsi:type="dcterms:W3CDTF">2025-06-24T08:47:00Z</dcterms:modified>
</cp:coreProperties>
</file>