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70"/>
      </w:tblGrid>
      <w:tr w:rsidR="00774FF8" w:rsidRPr="00774FF8" w14:paraId="60256FB4" w14:textId="77777777" w:rsidTr="00272B1D">
        <w:trPr>
          <w:trHeight w:val="699"/>
        </w:trPr>
        <w:tc>
          <w:tcPr>
            <w:tcW w:w="3681" w:type="dxa"/>
          </w:tcPr>
          <w:p w14:paraId="0BC9A19D" w14:textId="27BE548E" w:rsidR="007B7370" w:rsidRPr="00774FF8" w:rsidRDefault="00B11BCE" w:rsidP="007B7370">
            <w:pPr>
              <w:jc w:val="center"/>
              <w:rPr>
                <w:b/>
                <w:sz w:val="26"/>
                <w:szCs w:val="26"/>
              </w:rPr>
            </w:pPr>
            <w:r w:rsidRPr="00774FF8">
              <w:rPr>
                <w:b/>
                <w:sz w:val="26"/>
                <w:szCs w:val="26"/>
              </w:rPr>
              <w:t>ỦY</w:t>
            </w:r>
            <w:r w:rsidR="00433671" w:rsidRPr="00774FF8">
              <w:rPr>
                <w:b/>
                <w:sz w:val="26"/>
                <w:szCs w:val="26"/>
              </w:rPr>
              <w:t xml:space="preserve"> BAN NHÂN DÂN</w:t>
            </w:r>
          </w:p>
          <w:p w14:paraId="5149CBAA" w14:textId="77777777" w:rsidR="00433671" w:rsidRPr="00774FF8" w:rsidRDefault="00E15F49" w:rsidP="007B7370">
            <w:pPr>
              <w:jc w:val="center"/>
              <w:rPr>
                <w:b/>
                <w:sz w:val="26"/>
                <w:szCs w:val="26"/>
              </w:rPr>
            </w:pPr>
            <w:r w:rsidRPr="00774FF8">
              <w:rPr>
                <w:b/>
                <w:noProof/>
                <w:sz w:val="26"/>
                <w:szCs w:val="26"/>
              </w:rPr>
              <mc:AlternateContent>
                <mc:Choice Requires="wps">
                  <w:drawing>
                    <wp:anchor distT="0" distB="0" distL="114300" distR="114300" simplePos="0" relativeHeight="251659264" behindDoc="0" locked="0" layoutInCell="1" allowOverlap="1" wp14:anchorId="782F7D4F" wp14:editId="50E7333D">
                      <wp:simplePos x="0" y="0"/>
                      <wp:positionH relativeFrom="column">
                        <wp:posOffset>724535</wp:posOffset>
                      </wp:positionH>
                      <wp:positionV relativeFrom="paragraph">
                        <wp:posOffset>188595</wp:posOffset>
                      </wp:positionV>
                      <wp:extent cx="762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6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7CC5B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05pt,14.85pt" to="117.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" strokecolor="black [3213]" strokeweight=".5pt">
                      <v:stroke joinstyle="miter"/>
                    </v:line>
                  </w:pict>
                </mc:Fallback>
              </mc:AlternateContent>
            </w:r>
            <w:r w:rsidR="00433671" w:rsidRPr="00774FF8">
              <w:rPr>
                <w:b/>
                <w:sz w:val="26"/>
                <w:szCs w:val="26"/>
              </w:rPr>
              <w:t>TỈNH ĐẮK LẮK</w:t>
            </w:r>
          </w:p>
        </w:tc>
        <w:tc>
          <w:tcPr>
            <w:tcW w:w="5670" w:type="dxa"/>
          </w:tcPr>
          <w:p w14:paraId="17172B7A" w14:textId="77777777" w:rsidR="00433671" w:rsidRPr="00774FF8" w:rsidRDefault="00433671" w:rsidP="007B7370">
            <w:pPr>
              <w:jc w:val="center"/>
              <w:rPr>
                <w:b/>
                <w:sz w:val="26"/>
                <w:szCs w:val="26"/>
              </w:rPr>
            </w:pPr>
            <w:r w:rsidRPr="00774FF8">
              <w:rPr>
                <w:b/>
                <w:sz w:val="26"/>
                <w:szCs w:val="26"/>
              </w:rPr>
              <w:t>CỘNG HOÀ XÃ HỘI CHỦ NGHĨA VIỆT NAM</w:t>
            </w:r>
          </w:p>
          <w:p w14:paraId="6EEB9E51" w14:textId="77777777" w:rsidR="00433671" w:rsidRPr="00774FF8" w:rsidRDefault="00E15F49" w:rsidP="007B7370">
            <w:pPr>
              <w:jc w:val="center"/>
            </w:pPr>
            <w:r w:rsidRPr="00774FF8">
              <w:rPr>
                <w:b/>
                <w:noProof/>
                <w:sz w:val="26"/>
                <w:szCs w:val="26"/>
              </w:rPr>
              <mc:AlternateContent>
                <mc:Choice Requires="wps">
                  <w:drawing>
                    <wp:anchor distT="0" distB="0" distL="114300" distR="114300" simplePos="0" relativeHeight="251660288" behindDoc="0" locked="0" layoutInCell="1" allowOverlap="1" wp14:anchorId="50A58898" wp14:editId="79761C76">
                      <wp:simplePos x="0" y="0"/>
                      <wp:positionH relativeFrom="column">
                        <wp:posOffset>720090</wp:posOffset>
                      </wp:positionH>
                      <wp:positionV relativeFrom="paragraph">
                        <wp:posOffset>198120</wp:posOffset>
                      </wp:positionV>
                      <wp:extent cx="20478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0780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15.6pt" to="21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" strokecolor="black [3213]" strokeweight=".5pt">
                      <v:stroke joinstyle="miter"/>
                    </v:line>
                  </w:pict>
                </mc:Fallback>
              </mc:AlternateContent>
            </w:r>
            <w:r w:rsidR="00433671" w:rsidRPr="00774FF8">
              <w:rPr>
                <w:b/>
                <w:sz w:val="26"/>
                <w:szCs w:val="26"/>
              </w:rPr>
              <w:t>Độc lập – Tự do – Hạnh phúc</w:t>
            </w:r>
          </w:p>
        </w:tc>
      </w:tr>
      <w:tr w:rsidR="00774FF8" w:rsidRPr="00774FF8" w14:paraId="7F43B77A" w14:textId="77777777" w:rsidTr="000C651A">
        <w:trPr>
          <w:trHeight w:val="420"/>
        </w:trPr>
        <w:tc>
          <w:tcPr>
            <w:tcW w:w="3681" w:type="dxa"/>
          </w:tcPr>
          <w:p w14:paraId="173B23FC" w14:textId="77777777" w:rsidR="00433671" w:rsidRPr="00774FF8" w:rsidRDefault="00433671" w:rsidP="005A3596">
            <w:pPr>
              <w:jc w:val="center"/>
              <w:rPr>
                <w:sz w:val="26"/>
                <w:szCs w:val="26"/>
              </w:rPr>
            </w:pPr>
            <w:r w:rsidRPr="00774FF8">
              <w:rPr>
                <w:sz w:val="26"/>
                <w:szCs w:val="26"/>
              </w:rPr>
              <w:t>Số:………./2025/QĐ-UBND</w:t>
            </w:r>
          </w:p>
        </w:tc>
        <w:tc>
          <w:tcPr>
            <w:tcW w:w="5670" w:type="dxa"/>
          </w:tcPr>
          <w:p w14:paraId="52E03AFC" w14:textId="77777777" w:rsidR="00433671" w:rsidRPr="00774FF8" w:rsidRDefault="00433671" w:rsidP="00E15F49">
            <w:pPr>
              <w:jc w:val="center"/>
              <w:rPr>
                <w:i/>
                <w:sz w:val="26"/>
                <w:szCs w:val="26"/>
              </w:rPr>
            </w:pPr>
            <w:r w:rsidRPr="00774FF8">
              <w:rPr>
                <w:i/>
                <w:sz w:val="26"/>
                <w:szCs w:val="26"/>
              </w:rPr>
              <w:t>Đắk Lắk, ngày        tháng         năm 2025</w:t>
            </w:r>
          </w:p>
        </w:tc>
      </w:tr>
    </w:tbl>
    <w:p w14:paraId="63E2ACAB" w14:textId="65FF860A" w:rsidR="00A3037E" w:rsidRPr="00774FF8" w:rsidRDefault="004706D4">
      <w:r w:rsidRPr="00774FF8">
        <w:rPr>
          <w:noProof/>
        </w:rPr>
        <mc:AlternateContent>
          <mc:Choice Requires="wps">
            <w:drawing>
              <wp:anchor distT="0" distB="0" distL="114300" distR="114300" simplePos="0" relativeHeight="251663360" behindDoc="0" locked="0" layoutInCell="1" allowOverlap="1" wp14:anchorId="16C60BAC" wp14:editId="57C0B8AE">
                <wp:simplePos x="0" y="0"/>
                <wp:positionH relativeFrom="column">
                  <wp:posOffset>62865</wp:posOffset>
                </wp:positionH>
                <wp:positionV relativeFrom="paragraph">
                  <wp:posOffset>64770</wp:posOffset>
                </wp:positionV>
                <wp:extent cx="1038225" cy="3048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0382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8CFA62" w14:textId="77777777" w:rsidR="004706D4" w:rsidRPr="001A1303" w:rsidRDefault="004706D4" w:rsidP="004706D4">
                            <w:pPr>
                              <w:rPr>
                                <w:b/>
                              </w:rPr>
                            </w:pPr>
                            <w:r w:rsidRPr="001A1303">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60BAC" id="_x0000_t202" coordsize="21600,21600" o:spt="202" path="m,l,21600r21600,l21600,xe">
                <v:stroke joinstyle="miter"/>
                <v:path gradientshapeok="t" o:connecttype="rect"/>
              </v:shapetype>
              <v:shape id="Text Box 5" o:spid="_x0000_s1026" type="#_x0000_t202" style="position:absolute;margin-left:4.95pt;margin-top:5.1pt;width:81.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" fillcolor="white [3201]" strokeweight=".5pt">
                <v:textbox>
                  <w:txbxContent>
                    <w:p w14:paraId="1F8CFA62" w14:textId="77777777" w:rsidR="004706D4" w:rsidRPr="001A1303" w:rsidRDefault="004706D4" w:rsidP="004706D4">
                      <w:pPr>
                        <w:rPr>
                          <w:b/>
                        </w:rPr>
                      </w:pPr>
                      <w:r w:rsidRPr="001A1303">
                        <w:rPr>
                          <w:b/>
                        </w:rPr>
                        <w:t>DỰ THẢO</w:t>
                      </w:r>
                    </w:p>
                  </w:txbxContent>
                </v:textbox>
              </v:shape>
            </w:pict>
          </mc:Fallback>
        </mc:AlternateContent>
      </w:r>
    </w:p>
    <w:p w14:paraId="0A0704F3" w14:textId="77777777" w:rsidR="00433671" w:rsidRPr="00774FF8" w:rsidRDefault="00433671" w:rsidP="000C6551">
      <w:pPr>
        <w:spacing w:after="0" w:line="240" w:lineRule="auto"/>
        <w:jc w:val="center"/>
        <w:rPr>
          <w:b/>
        </w:rPr>
      </w:pPr>
      <w:r w:rsidRPr="00774FF8">
        <w:rPr>
          <w:b/>
        </w:rPr>
        <w:t>QUYẾT ĐỊNH</w:t>
      </w:r>
    </w:p>
    <w:p w14:paraId="4A55962C" w14:textId="77777777" w:rsidR="00E15F49" w:rsidRPr="00774FF8" w:rsidRDefault="00107289" w:rsidP="000C6551">
      <w:pPr>
        <w:spacing w:after="0" w:line="240" w:lineRule="auto"/>
        <w:jc w:val="center"/>
        <w:rPr>
          <w:b/>
        </w:rPr>
      </w:pPr>
      <w:r w:rsidRPr="00774FF8">
        <w:rPr>
          <w:b/>
        </w:rPr>
        <w:t>Quy định một số nội dung thực hiện chi trả dịch vụ</w:t>
      </w:r>
      <w:r w:rsidR="000E609B" w:rsidRPr="00774FF8">
        <w:rPr>
          <w:b/>
        </w:rPr>
        <w:t xml:space="preserve"> </w:t>
      </w:r>
      <w:r w:rsidRPr="00774FF8">
        <w:rPr>
          <w:b/>
        </w:rPr>
        <w:t xml:space="preserve">môi trường rừng </w:t>
      </w:r>
    </w:p>
    <w:p w14:paraId="506F0327" w14:textId="77777777" w:rsidR="00433671" w:rsidRPr="00774FF8" w:rsidRDefault="00107289" w:rsidP="000C6551">
      <w:pPr>
        <w:spacing w:after="0" w:line="240" w:lineRule="auto"/>
        <w:jc w:val="center"/>
        <w:rPr>
          <w:b/>
        </w:rPr>
      </w:pPr>
      <w:r w:rsidRPr="00774FF8">
        <w:rPr>
          <w:b/>
        </w:rPr>
        <w:t>trên địa bàn tỉnh Đắk Lắk</w:t>
      </w:r>
    </w:p>
    <w:p w14:paraId="4DD8E1F5" w14:textId="77777777" w:rsidR="00FC7C13" w:rsidRPr="00774FF8" w:rsidRDefault="00FC7C13" w:rsidP="00E75A55">
      <w:pPr>
        <w:spacing w:after="0" w:line="240" w:lineRule="auto"/>
        <w:rPr>
          <w:b/>
        </w:rPr>
      </w:pPr>
      <w:r w:rsidRPr="00774FF8">
        <w:rPr>
          <w:b/>
          <w:noProof/>
        </w:rPr>
        <mc:AlternateContent>
          <mc:Choice Requires="wps">
            <w:drawing>
              <wp:anchor distT="0" distB="0" distL="114300" distR="114300" simplePos="0" relativeHeight="251661312" behindDoc="0" locked="0" layoutInCell="1" allowOverlap="1" wp14:anchorId="432ED4A0" wp14:editId="769FDE68">
                <wp:simplePos x="0" y="0"/>
                <wp:positionH relativeFrom="column">
                  <wp:posOffset>2225040</wp:posOffset>
                </wp:positionH>
                <wp:positionV relativeFrom="paragraph">
                  <wp:posOffset>35560</wp:posOffset>
                </wp:positionV>
                <wp:extent cx="1304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FF29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2pt,2.8pt" to="277.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" strokecolor="black [3213]" strokeweight=".5pt">
                <v:stroke joinstyle="miter"/>
              </v:line>
            </w:pict>
          </mc:Fallback>
        </mc:AlternateContent>
      </w:r>
    </w:p>
    <w:p w14:paraId="14615856" w14:textId="77777777" w:rsidR="000E609B" w:rsidRPr="00774FF8" w:rsidRDefault="000E609B" w:rsidP="000E609B">
      <w:pPr>
        <w:spacing w:after="0" w:line="240" w:lineRule="auto"/>
        <w:rPr>
          <w:b/>
          <w:sz w:val="8"/>
        </w:rPr>
      </w:pPr>
    </w:p>
    <w:p w14:paraId="75869708" w14:textId="376C5C99" w:rsidR="000E609B" w:rsidRPr="00774FF8" w:rsidRDefault="000E609B" w:rsidP="00272B1D">
      <w:pPr>
        <w:spacing w:after="0" w:line="240" w:lineRule="auto"/>
        <w:ind w:firstLine="720"/>
        <w:jc w:val="both"/>
        <w:rPr>
          <w:i/>
        </w:rPr>
      </w:pPr>
      <w:r w:rsidRPr="00774FF8">
        <w:rPr>
          <w:i/>
        </w:rPr>
        <w:t>Căn cứ Luật Tổ chứ</w:t>
      </w:r>
      <w:r w:rsidR="008A7E7E" w:rsidRPr="00774FF8">
        <w:rPr>
          <w:i/>
        </w:rPr>
        <w:t>c c</w:t>
      </w:r>
      <w:r w:rsidRPr="00774FF8">
        <w:rPr>
          <w:i/>
        </w:rPr>
        <w:t>hính quyền đị</w:t>
      </w:r>
      <w:r w:rsidR="00272B1D" w:rsidRPr="00774FF8">
        <w:rPr>
          <w:i/>
        </w:rPr>
        <w:t xml:space="preserve">a phương </w:t>
      </w:r>
      <w:r w:rsidR="00CD20CC" w:rsidRPr="00774FF8">
        <w:rPr>
          <w:i/>
        </w:rPr>
        <w:t>số 72/2025/QH15;</w:t>
      </w:r>
    </w:p>
    <w:p w14:paraId="475D0C29" w14:textId="3FA5A9E8" w:rsidR="000E609B" w:rsidRPr="00774FF8" w:rsidRDefault="000E609B" w:rsidP="00C50273">
      <w:pPr>
        <w:spacing w:before="120" w:after="120" w:line="240" w:lineRule="auto"/>
        <w:ind w:firstLine="720"/>
        <w:jc w:val="both"/>
        <w:rPr>
          <w:i/>
          <w:spacing w:val="4"/>
        </w:rPr>
      </w:pPr>
      <w:r w:rsidRPr="00774FF8">
        <w:rPr>
          <w:i/>
          <w:spacing w:val="4"/>
        </w:rPr>
        <w:t>Căn cứ Luật Ban hành văn bản quy phạm pháp luậ</w:t>
      </w:r>
      <w:r w:rsidR="00272B1D" w:rsidRPr="00774FF8">
        <w:rPr>
          <w:i/>
          <w:spacing w:val="4"/>
        </w:rPr>
        <w:t xml:space="preserve">t </w:t>
      </w:r>
      <w:r w:rsidR="007A5714" w:rsidRPr="00774FF8">
        <w:rPr>
          <w:i/>
          <w:spacing w:val="4"/>
        </w:rPr>
        <w:t>số 64/2025/QH15</w:t>
      </w:r>
      <w:r w:rsidR="00C50273" w:rsidRPr="00774FF8">
        <w:rPr>
          <w:i/>
          <w:spacing w:val="4"/>
        </w:rPr>
        <w:t>; Luật</w:t>
      </w:r>
      <w:r w:rsidR="0072458C" w:rsidRPr="00774FF8">
        <w:rPr>
          <w:i/>
          <w:spacing w:val="4"/>
        </w:rPr>
        <w:t xml:space="preserve"> </w:t>
      </w:r>
      <w:r w:rsidR="00153C5B" w:rsidRPr="00774FF8">
        <w:rPr>
          <w:i/>
          <w:spacing w:val="4"/>
        </w:rPr>
        <w:t>s</w:t>
      </w:r>
      <w:r w:rsidR="007A5714" w:rsidRPr="00774FF8">
        <w:rPr>
          <w:i/>
          <w:spacing w:val="4"/>
        </w:rPr>
        <w:t>ử</w:t>
      </w:r>
      <w:r w:rsidR="00153C5B" w:rsidRPr="00774FF8">
        <w:rPr>
          <w:i/>
          <w:spacing w:val="4"/>
        </w:rPr>
        <w:t xml:space="preserve">a đổi, bổ sung </w:t>
      </w:r>
      <w:r w:rsidR="00C50273" w:rsidRPr="00774FF8">
        <w:rPr>
          <w:i/>
          <w:spacing w:val="4"/>
        </w:rPr>
        <w:t xml:space="preserve">một số điều của Luật Ban hành văn bản quy phạm pháp luật </w:t>
      </w:r>
      <w:r w:rsidR="0072458C" w:rsidRPr="00774FF8">
        <w:rPr>
          <w:i/>
          <w:spacing w:val="4"/>
        </w:rPr>
        <w:t>số 87/2025/QH15;</w:t>
      </w:r>
    </w:p>
    <w:p w14:paraId="57A85D48" w14:textId="77777777" w:rsidR="000E609B" w:rsidRPr="00774FF8" w:rsidRDefault="000E609B" w:rsidP="000E609B">
      <w:pPr>
        <w:spacing w:before="120" w:after="120" w:line="240" w:lineRule="auto"/>
        <w:ind w:firstLine="720"/>
        <w:jc w:val="both"/>
        <w:rPr>
          <w:i/>
        </w:rPr>
      </w:pPr>
      <w:r w:rsidRPr="00774FF8">
        <w:rPr>
          <w:i/>
        </w:rPr>
        <w:t>Căn cứ Luật Lâm nghiệ</w:t>
      </w:r>
      <w:r w:rsidR="00272B1D" w:rsidRPr="00774FF8">
        <w:rPr>
          <w:i/>
        </w:rPr>
        <w:t xml:space="preserve">p </w:t>
      </w:r>
      <w:r w:rsidR="0072458C" w:rsidRPr="00774FF8">
        <w:rPr>
          <w:i/>
        </w:rPr>
        <w:t>số 16/2017/QH14;</w:t>
      </w:r>
    </w:p>
    <w:p w14:paraId="785B922F" w14:textId="72BFA166" w:rsidR="000F6EA1" w:rsidRPr="00774FF8" w:rsidRDefault="000F6EA1" w:rsidP="000E609B">
      <w:pPr>
        <w:spacing w:before="120" w:after="120" w:line="240" w:lineRule="auto"/>
        <w:ind w:firstLine="720"/>
        <w:jc w:val="both"/>
        <w:rPr>
          <w:i/>
        </w:rPr>
      </w:pPr>
      <w:r w:rsidRPr="00774FF8">
        <w:rPr>
          <w:i/>
        </w:rPr>
        <w:t>Căn cứ Luật Tài nguyên nước số 28/2023/QH15;</w:t>
      </w:r>
    </w:p>
    <w:p w14:paraId="710F6B92" w14:textId="76D26DAF" w:rsidR="000E609B" w:rsidRPr="00774FF8" w:rsidRDefault="000E609B" w:rsidP="000E609B">
      <w:pPr>
        <w:spacing w:before="120" w:after="120" w:line="240" w:lineRule="auto"/>
        <w:ind w:firstLine="720"/>
        <w:jc w:val="both"/>
        <w:rPr>
          <w:i/>
        </w:rPr>
      </w:pPr>
      <w:r w:rsidRPr="00774FF8">
        <w:rPr>
          <w:i/>
        </w:rPr>
        <w:t>Căn cứ Nghị định số 78/2025/NĐ-CP ngày 01/4/2025 của Chính phủ quy định chi tiết một số điều và biện pháp để tổ chức, hướng dẫn thi hành Luậ</w:t>
      </w:r>
      <w:r w:rsidR="00863F72" w:rsidRPr="00774FF8">
        <w:rPr>
          <w:i/>
        </w:rPr>
        <w:t>t B</w:t>
      </w:r>
      <w:r w:rsidRPr="00774FF8">
        <w:rPr>
          <w:i/>
        </w:rPr>
        <w:t>an hành văn bản quy phạm pháp luật;</w:t>
      </w:r>
      <w:r w:rsidR="00667647" w:rsidRPr="00774FF8">
        <w:rPr>
          <w:i/>
        </w:rPr>
        <w:t xml:space="preserve"> Nghị định số 187/2025/NĐ-CP</w:t>
      </w:r>
      <w:r w:rsidR="00D13880" w:rsidRPr="00774FF8">
        <w:rPr>
          <w:i/>
        </w:rPr>
        <w:t xml:space="preserve"> </w:t>
      </w:r>
      <w:r w:rsidR="00667647" w:rsidRPr="00774FF8">
        <w:rPr>
          <w:i/>
        </w:rPr>
        <w:t xml:space="preserve">ngày 01/7/2025 của Chính phủ sửa đổi, bổ sung một số điều của Nghị định số 78/2025/NĐ-CP ngày 01/4/2025 của Chính phủ </w:t>
      </w:r>
      <w:r w:rsidR="00505B4F" w:rsidRPr="00774FF8">
        <w:rPr>
          <w:i/>
        </w:rPr>
        <w:t>quy định chi tiết một số điều và biện pháp để tổ chức, hướng dẫn thi hành Luậ</w:t>
      </w:r>
      <w:r w:rsidR="00903B09" w:rsidRPr="00774FF8">
        <w:rPr>
          <w:i/>
        </w:rPr>
        <w:t>t B</w:t>
      </w:r>
      <w:r w:rsidR="00505B4F" w:rsidRPr="00774FF8">
        <w:rPr>
          <w:i/>
        </w:rPr>
        <w:t>an hành văn bản quy phạm pháp luật và Nghị định số 79/2025/NĐ-CP ngày 01/4/2025 của Chính phủ về kiểm tra, rà soát, hệ thống hoá và xử lý văn bản quy phạm pháp luật;</w:t>
      </w:r>
    </w:p>
    <w:p w14:paraId="1C70883E" w14:textId="2DF2ED3B" w:rsidR="00A840FB" w:rsidRPr="00774FF8" w:rsidRDefault="000E609B" w:rsidP="000F6EA1">
      <w:pPr>
        <w:spacing w:before="120" w:after="120" w:line="240" w:lineRule="auto"/>
        <w:ind w:firstLine="720"/>
        <w:jc w:val="both"/>
        <w:rPr>
          <w:i/>
        </w:rPr>
      </w:pPr>
      <w:r w:rsidRPr="00774FF8">
        <w:rPr>
          <w:i/>
        </w:rPr>
        <w:t>Căn cứ Nghị định số 156/2018/NĐ-CP ngày 16/11/2018 của Chính phủ quy định chi tiết thi hành một số điều của Luậ</w:t>
      </w:r>
      <w:r w:rsidR="00903B09" w:rsidRPr="00774FF8">
        <w:rPr>
          <w:i/>
        </w:rPr>
        <w:t>t L</w:t>
      </w:r>
      <w:r w:rsidRPr="00774FF8">
        <w:rPr>
          <w:i/>
        </w:rPr>
        <w:t>âm nghiệp; Nghị định số 91/2024/NĐ-CP ngày 18/7/2024 của Chính phủ về sửa đổi, bổ sung một số điều của Nghị định số 156/2018/NĐ-CP ngày 16/11/2018 của Chính phủ quy định chi tiết thi hành một số điều của Luậ</w:t>
      </w:r>
      <w:r w:rsidR="003340EC" w:rsidRPr="00774FF8">
        <w:rPr>
          <w:i/>
        </w:rPr>
        <w:t>t L</w:t>
      </w:r>
      <w:r w:rsidRPr="00774FF8">
        <w:rPr>
          <w:i/>
        </w:rPr>
        <w:t>âm nghiệp;</w:t>
      </w:r>
      <w:r w:rsidR="000F6EA1" w:rsidRPr="00774FF8">
        <w:rPr>
          <w:i/>
        </w:rPr>
        <w:t xml:space="preserve"> </w:t>
      </w:r>
      <w:r w:rsidR="00A840FB" w:rsidRPr="00774FF8">
        <w:rPr>
          <w:i/>
        </w:rPr>
        <w:t>Nghị định số 58/2024/NĐ-CP ngày 24/5/2024 của Chính phủ về một số chính sách đầu tư trong lâm nghiệp;</w:t>
      </w:r>
    </w:p>
    <w:p w14:paraId="10AB690F" w14:textId="3C76D2FF" w:rsidR="000F6EA1" w:rsidRPr="00774FF8" w:rsidRDefault="000F6EA1" w:rsidP="000F6EA1">
      <w:pPr>
        <w:spacing w:before="120" w:after="120" w:line="240" w:lineRule="auto"/>
        <w:ind w:firstLine="720"/>
        <w:jc w:val="both"/>
        <w:rPr>
          <w:i/>
        </w:rPr>
      </w:pPr>
      <w:r w:rsidRPr="00774FF8">
        <w:rPr>
          <w:i/>
        </w:rPr>
        <w:t>Căn cứ Nghị định số 54/2024/NĐ-CP ngày 16/5/2024 của Chính phủ quy định việc hành nghề khoan nước dưới đất, kê khai, đăng ký, cấp phép, dịch vụ tài nguyên nước và tiền cấp quyền khai thác tài nguyên nước;</w:t>
      </w:r>
    </w:p>
    <w:p w14:paraId="242780AD" w14:textId="406A90A0" w:rsidR="000E609B" w:rsidRPr="00774FF8" w:rsidRDefault="000E609B" w:rsidP="000E609B">
      <w:pPr>
        <w:spacing w:before="120" w:after="120" w:line="240" w:lineRule="auto"/>
        <w:ind w:firstLine="720"/>
        <w:jc w:val="both"/>
        <w:rPr>
          <w:i/>
        </w:rPr>
      </w:pPr>
      <w:r w:rsidRPr="00774FF8">
        <w:rPr>
          <w:i/>
        </w:rPr>
        <w:t>Theo đề nghị của Giám đốc Sở Nông nghiệp và Môi trường</w:t>
      </w:r>
      <w:r w:rsidR="000B3C88" w:rsidRPr="00774FF8">
        <w:rPr>
          <w:i/>
        </w:rPr>
        <w:t xml:space="preserve"> tại Tờ trình số</w:t>
      </w:r>
      <w:r w:rsidR="00E850AD" w:rsidRPr="00774FF8">
        <w:rPr>
          <w:i/>
        </w:rPr>
        <w:t>……../TTr-SNNMT ngày……/……/</w:t>
      </w:r>
      <w:r w:rsidR="000B3C88" w:rsidRPr="00774FF8">
        <w:rPr>
          <w:i/>
        </w:rPr>
        <w:t>2025</w:t>
      </w:r>
      <w:r w:rsidR="00D97088" w:rsidRPr="00774FF8">
        <w:rPr>
          <w:i/>
        </w:rPr>
        <w:t>;</w:t>
      </w:r>
    </w:p>
    <w:p w14:paraId="1A8031A2" w14:textId="2E557EBA" w:rsidR="00487C44" w:rsidRPr="00774FF8" w:rsidRDefault="00D97088" w:rsidP="00487C44">
      <w:pPr>
        <w:spacing w:before="120" w:after="120" w:line="240" w:lineRule="auto"/>
        <w:ind w:firstLine="720"/>
        <w:jc w:val="both"/>
        <w:rPr>
          <w:i/>
        </w:rPr>
      </w:pPr>
      <w:r w:rsidRPr="00774FF8">
        <w:rPr>
          <w:i/>
        </w:rPr>
        <w:t>Ủy</w:t>
      </w:r>
      <w:r w:rsidR="00AD78F3" w:rsidRPr="00774FF8">
        <w:rPr>
          <w:i/>
        </w:rPr>
        <w:t xml:space="preserve"> ban nhân dân </w:t>
      </w:r>
      <w:r w:rsidR="00655337" w:rsidRPr="00774FF8">
        <w:rPr>
          <w:i/>
        </w:rPr>
        <w:t xml:space="preserve">tỉnh </w:t>
      </w:r>
      <w:r w:rsidRPr="00774FF8">
        <w:rPr>
          <w:i/>
        </w:rPr>
        <w:t>ban hành Quyết định quy định một số nội dung thực hiện chi trả dịch vụ</w:t>
      </w:r>
      <w:r w:rsidR="00AD78F3" w:rsidRPr="00774FF8">
        <w:rPr>
          <w:i/>
        </w:rPr>
        <w:t xml:space="preserve"> môi trườ</w:t>
      </w:r>
      <w:r w:rsidRPr="00774FF8">
        <w:rPr>
          <w:i/>
        </w:rPr>
        <w:t>ng rừng trên địa bàn tỉnh Đắk Lắk</w:t>
      </w:r>
      <w:r w:rsidR="00487C44" w:rsidRPr="00774FF8">
        <w:rPr>
          <w:i/>
        </w:rPr>
        <w:t>.</w:t>
      </w:r>
    </w:p>
    <w:p w14:paraId="6351979A" w14:textId="12C9700D" w:rsidR="000B5983" w:rsidRPr="00774FF8" w:rsidRDefault="00D97088" w:rsidP="000B5983">
      <w:pPr>
        <w:spacing w:before="120" w:after="120" w:line="240" w:lineRule="auto"/>
        <w:ind w:firstLine="720"/>
        <w:jc w:val="both"/>
        <w:rPr>
          <w:b/>
        </w:rPr>
      </w:pPr>
      <w:r w:rsidRPr="00774FF8">
        <w:rPr>
          <w:b/>
        </w:rPr>
        <w:t>Điều 1.</w:t>
      </w:r>
      <w:r w:rsidR="0089459E" w:rsidRPr="00774FF8">
        <w:rPr>
          <w:b/>
        </w:rPr>
        <w:t xml:space="preserve"> </w:t>
      </w:r>
      <w:r w:rsidR="000B5983" w:rsidRPr="00774FF8">
        <w:rPr>
          <w:b/>
        </w:rPr>
        <w:t>Phạm vi điều chỉnh</w:t>
      </w:r>
    </w:p>
    <w:p w14:paraId="42FCE3F3" w14:textId="7F07488F" w:rsidR="00FC7C13" w:rsidRPr="00774FF8" w:rsidRDefault="0089459E" w:rsidP="00C0606E">
      <w:pPr>
        <w:spacing w:before="120" w:after="120" w:line="240" w:lineRule="auto"/>
        <w:ind w:firstLine="720"/>
        <w:jc w:val="both"/>
      </w:pPr>
      <w:r w:rsidRPr="00774FF8">
        <w:t xml:space="preserve">Quyết định này quy định một số nội dung thực hiện chi trả dịch vụ môi trường rừng trên địa bàn tỉnh Đắk Lắk, </w:t>
      </w:r>
      <w:r w:rsidR="000B5983" w:rsidRPr="00774FF8">
        <w:t>bao gồm:</w:t>
      </w:r>
    </w:p>
    <w:p w14:paraId="7AC1C1C8" w14:textId="55CD1AE2" w:rsidR="00D97088" w:rsidRPr="00774FF8" w:rsidRDefault="0089459E" w:rsidP="00FC7C13">
      <w:pPr>
        <w:spacing w:before="120" w:after="120" w:line="240" w:lineRule="auto"/>
        <w:ind w:firstLine="720"/>
        <w:jc w:val="both"/>
      </w:pPr>
      <w:r w:rsidRPr="00774FF8">
        <w:lastRenderedPageBreak/>
        <w:t>1. Mức sử dụng nước tối thiểu đối với các cơ sở sản xuất công nghiệp phải trả tiền dịch vụ môi trường rừ</w:t>
      </w:r>
      <w:r w:rsidR="00F7786D" w:rsidRPr="00774FF8">
        <w:t>ng.</w:t>
      </w:r>
    </w:p>
    <w:p w14:paraId="7634140F" w14:textId="3541220D" w:rsidR="0089459E" w:rsidRPr="00774FF8" w:rsidRDefault="0089459E" w:rsidP="00D97088">
      <w:pPr>
        <w:spacing w:before="120" w:after="120" w:line="240" w:lineRule="auto"/>
        <w:ind w:firstLine="720"/>
        <w:jc w:val="both"/>
      </w:pPr>
      <w:r w:rsidRPr="00774FF8">
        <w:t xml:space="preserve">2. </w:t>
      </w:r>
      <w:r w:rsidR="00A840FB" w:rsidRPr="00774FF8">
        <w:t xml:space="preserve">Mức chi trả tiền </w:t>
      </w:r>
      <w:r w:rsidR="005606F0" w:rsidRPr="00774FF8">
        <w:t>dịch vụ môi trường rừng</w:t>
      </w:r>
      <w:r w:rsidR="00A840FB" w:rsidRPr="00774FF8">
        <w:t xml:space="preserve"> của các tổ chức, cá nhân kinh doanh dịch vụ du lị</w:t>
      </w:r>
      <w:r w:rsidR="00667647" w:rsidRPr="00774FF8">
        <w:t>ch sinh thái, nghỉ</w:t>
      </w:r>
      <w:r w:rsidR="00A840FB" w:rsidRPr="00774FF8">
        <w:t xml:space="preserve"> dưỡng, giải trí trong trường hợp chi trả uỷ thác thông qua Quỹ Bảo vệ, phát triển rừng và Môi trường</w:t>
      </w:r>
      <w:r w:rsidR="00D025CC" w:rsidRPr="00774FF8">
        <w:t>.</w:t>
      </w:r>
    </w:p>
    <w:p w14:paraId="46F26DC6" w14:textId="1BA5A7AE" w:rsidR="00A840FB" w:rsidRPr="00774FF8" w:rsidRDefault="00A840FB" w:rsidP="00A840FB">
      <w:pPr>
        <w:spacing w:before="120" w:after="120" w:line="240" w:lineRule="auto"/>
        <w:ind w:firstLine="720"/>
        <w:jc w:val="both"/>
      </w:pPr>
      <w:r w:rsidRPr="00774FF8">
        <w:t xml:space="preserve">3. Mức chi trả tiền </w:t>
      </w:r>
      <w:r w:rsidR="005606F0" w:rsidRPr="00774FF8">
        <w:t>dịch vụ môi trường rừng</w:t>
      </w:r>
      <w:r w:rsidRPr="00774FF8">
        <w:t xml:space="preserve"> của tổ chức nuôi trồng thuỷ sản hoặc liên kết với các hộ gia đình, cá nhân nuôi trồng thuỷ sản trong trường hợp chi trả uỷ thác thông qua Quỹ Bảo vệ, phát triển rừng và Môi trường</w:t>
      </w:r>
      <w:r w:rsidR="00F7786D" w:rsidRPr="00774FF8">
        <w:t>.</w:t>
      </w:r>
    </w:p>
    <w:p w14:paraId="49BB4DCB" w14:textId="5393FC71" w:rsidR="004C105C" w:rsidRPr="00774FF8" w:rsidRDefault="00A840FB" w:rsidP="00F7786D">
      <w:pPr>
        <w:spacing w:before="120" w:after="120" w:line="240" w:lineRule="auto"/>
        <w:ind w:firstLine="720"/>
        <w:jc w:val="both"/>
      </w:pPr>
      <w:r w:rsidRPr="00774FF8">
        <w:t xml:space="preserve">4. </w:t>
      </w:r>
      <w:r w:rsidR="00B47652" w:rsidRPr="00774FF8">
        <w:t>Đ</w:t>
      </w:r>
      <w:r w:rsidR="00487C44" w:rsidRPr="00774FF8">
        <w:t xml:space="preserve">iều tiết tiền </w:t>
      </w:r>
      <w:r w:rsidR="00F7786D" w:rsidRPr="00774FF8">
        <w:t>dịch vụ môi trường rừng</w:t>
      </w:r>
      <w:r w:rsidR="00487C44" w:rsidRPr="00774FF8">
        <w:t xml:space="preserve"> cho </w:t>
      </w:r>
      <w:r w:rsidR="00B47652" w:rsidRPr="00774FF8">
        <w:t>bên</w:t>
      </w:r>
      <w:r w:rsidR="00487C44" w:rsidRPr="00774FF8">
        <w:t xml:space="preserve"> cung ứng dịch vụ môi trường rừng</w:t>
      </w:r>
      <w:r w:rsidR="00B47652" w:rsidRPr="00774FF8">
        <w:t>.</w:t>
      </w:r>
    </w:p>
    <w:p w14:paraId="19318F62" w14:textId="15E5FB48" w:rsidR="00F7786D" w:rsidRPr="00774FF8" w:rsidRDefault="00F7786D" w:rsidP="00F7786D">
      <w:pPr>
        <w:spacing w:before="120" w:after="120" w:line="240" w:lineRule="auto"/>
        <w:ind w:firstLine="720"/>
        <w:jc w:val="both"/>
        <w:rPr>
          <w:b/>
        </w:rPr>
      </w:pPr>
      <w:r w:rsidRPr="00774FF8">
        <w:rPr>
          <w:b/>
        </w:rPr>
        <w:t>Điều 2. Đối tượng áp dụng</w:t>
      </w:r>
    </w:p>
    <w:p w14:paraId="1D566178" w14:textId="1187AABD" w:rsidR="00F7786D" w:rsidRPr="00774FF8" w:rsidRDefault="00F7786D" w:rsidP="00F7786D">
      <w:pPr>
        <w:spacing w:before="120" w:after="120" w:line="240" w:lineRule="auto"/>
        <w:ind w:firstLine="720"/>
        <w:jc w:val="both"/>
      </w:pPr>
      <w:r w:rsidRPr="00774FF8">
        <w:t>Cơ quan, tổ chức, hộ gia đình, cá nhân, cộng đồng dân cư có hoạt độn</w:t>
      </w:r>
      <w:r w:rsidR="00B07054" w:rsidRPr="00774FF8">
        <w:t>g</w:t>
      </w:r>
      <w:r w:rsidRPr="00774FF8">
        <w:t xml:space="preserve"> liên quan đến cung ứng, sử dụng và chi trả tiền dịch vụ môi trường rừng.</w:t>
      </w:r>
    </w:p>
    <w:p w14:paraId="6BE7C7D3" w14:textId="0C624C62" w:rsidR="00F7786D" w:rsidRPr="00774FF8" w:rsidRDefault="00F7786D" w:rsidP="00F7786D">
      <w:pPr>
        <w:spacing w:before="120" w:after="120" w:line="240" w:lineRule="auto"/>
        <w:ind w:firstLine="720"/>
        <w:jc w:val="both"/>
        <w:rPr>
          <w:b/>
        </w:rPr>
      </w:pPr>
      <w:r w:rsidRPr="00774FF8">
        <w:rPr>
          <w:b/>
        </w:rPr>
        <w:t xml:space="preserve">Điều 3. </w:t>
      </w:r>
      <w:r w:rsidR="00E14F98">
        <w:rPr>
          <w:b/>
        </w:rPr>
        <w:t>Nội dung q</w:t>
      </w:r>
      <w:r w:rsidRPr="00774FF8">
        <w:rPr>
          <w:b/>
        </w:rPr>
        <w:t>uy định</w:t>
      </w:r>
    </w:p>
    <w:p w14:paraId="37048600" w14:textId="37592918" w:rsidR="00F7786D" w:rsidRPr="00774FF8" w:rsidRDefault="00F7786D" w:rsidP="00F7786D">
      <w:pPr>
        <w:spacing w:before="120" w:after="120" w:line="240" w:lineRule="auto"/>
        <w:ind w:firstLine="720"/>
        <w:jc w:val="both"/>
      </w:pPr>
      <w:r w:rsidRPr="00774FF8">
        <w:t>1. Mức sử dụng nước tối thiểu đối với các cơ sở sản xuất công nghiệp phải trả tiền dịch vụ môi trường rừng trên địa bàn tỉnh Đắk Lắk là từ 10 m</w:t>
      </w:r>
      <w:r w:rsidRPr="00774FF8">
        <w:rPr>
          <w:vertAlign w:val="superscript"/>
        </w:rPr>
        <w:t>3</w:t>
      </w:r>
      <w:r w:rsidRPr="00774FF8">
        <w:t>/ngày đêm trở lên đối với khai thác nước dưới đất; 100 m</w:t>
      </w:r>
      <w:r w:rsidRPr="00774FF8">
        <w:rPr>
          <w:vertAlign w:val="superscript"/>
        </w:rPr>
        <w:t>3</w:t>
      </w:r>
      <w:r w:rsidRPr="00774FF8">
        <w:t>/ngày đêm trở lên đối với khai thác nước mặt.</w:t>
      </w:r>
    </w:p>
    <w:p w14:paraId="43958F8F" w14:textId="77777777" w:rsidR="00F7786D" w:rsidRPr="00774FF8" w:rsidRDefault="00F7786D" w:rsidP="00F7786D">
      <w:pPr>
        <w:spacing w:before="120" w:after="120" w:line="240" w:lineRule="auto"/>
        <w:ind w:firstLine="720"/>
        <w:jc w:val="both"/>
      </w:pPr>
      <w:r w:rsidRPr="00774FF8">
        <w:t>2. Mức chi trả tiền dịch vụ môi trường rừng của các tổ chức, cá nhân kinh doanh dịch vụ du lịch sinh thái, nghỉ dưỡng, giải trí trong trường hợp chi trả uỷ thác thông qua Quỹ Bảo vệ, phát triển rừng và Môi trường tối thiểu bằng 1% tổng doanh thu thực hiện trong kỳ.</w:t>
      </w:r>
    </w:p>
    <w:p w14:paraId="5BB12775" w14:textId="77777777" w:rsidR="00F7786D" w:rsidRPr="00774FF8" w:rsidRDefault="00F7786D" w:rsidP="00F7786D">
      <w:pPr>
        <w:spacing w:before="120" w:after="120" w:line="240" w:lineRule="auto"/>
        <w:ind w:firstLine="720"/>
        <w:jc w:val="both"/>
      </w:pPr>
      <w:r w:rsidRPr="00774FF8">
        <w:t>3. Mức chi trả tiền dịch vụ môi trường rừng của tổ chức nuôi trồng thuỷ sản hoặc liên kết với các hộ gia đình, cá nhân nuôi trồng thuỷ sản trong trường hợp chi trả uỷ thác thông qua Quỹ Bảo vệ, phát triển rừng và Môi trường tối thiểu bằng 1% tổng doanh thu thực hiện trong kỳ.</w:t>
      </w:r>
    </w:p>
    <w:p w14:paraId="36438A6C" w14:textId="77777777" w:rsidR="00F7786D" w:rsidRPr="00774FF8" w:rsidRDefault="00F7786D" w:rsidP="00F7786D">
      <w:pPr>
        <w:spacing w:before="120" w:after="120" w:line="240" w:lineRule="auto"/>
        <w:ind w:firstLine="720"/>
        <w:jc w:val="both"/>
      </w:pPr>
      <w:r w:rsidRPr="00774FF8">
        <w:t xml:space="preserve">4. Đối với những diện tích rừng có số tiền chi trả dịch vụ môi trường rừng </w:t>
      </w:r>
      <w:r w:rsidRPr="00774FF8">
        <w:rPr>
          <w:i/>
        </w:rPr>
        <w:t>(từ một hoặc nhiều bên sử dụng dịch vụ môi trường rừng chi trả cộng lại)</w:t>
      </w:r>
      <w:r w:rsidRPr="00774FF8">
        <w:t xml:space="preserve"> lớn hơn 02 lần mức hỗ trợ bình quân của ngân sách Nhà nước cho khoán bảo vệ rừng </w:t>
      </w:r>
      <w:r w:rsidRPr="00774FF8">
        <w:rPr>
          <w:i/>
        </w:rPr>
        <w:t>(bình quân 500.000 đồng/ha, được quy định tại điểm a khoản 3 Điều 19 Nghị định số 58/2024/NĐ-CP)</w:t>
      </w:r>
      <w:r w:rsidRPr="00774FF8">
        <w:t>, thực hiện điều tiết số tiền vượt quá cho diện tích rừng cung ứng dịch vụ môi trường rừng tại các lưu vực có số tiền chi trả dịch vụ môi trường rừng bình quân 01 ha từ thấp nhất trở lên, phù hợp đối tượng trên cùng địa bàn tỉnh; đảm bảo các diện tích rừng có cung ứng dịch vụ môi trường rừng được nhận điều tiết có số tiền chi trả không vượt quá 02 lần mức hỗ trợ bình quân của ngân sách Nhà nước cho khoán bảo vệ rừng.</w:t>
      </w:r>
    </w:p>
    <w:p w14:paraId="39A18EDF" w14:textId="30265D3C" w:rsidR="00F7786D" w:rsidRPr="00774FF8" w:rsidRDefault="00F7786D" w:rsidP="00F7786D">
      <w:pPr>
        <w:spacing w:before="120" w:after="120" w:line="240" w:lineRule="auto"/>
        <w:ind w:firstLine="720"/>
        <w:jc w:val="both"/>
      </w:pPr>
      <w:r w:rsidRPr="00774FF8">
        <w:t>Số tiền chi trả dịch vụ môi trường rừng cho 01 ha rừng sau điều tiết được Ủy ban nhân dân tỉnh quyết định hàng năm.</w:t>
      </w:r>
    </w:p>
    <w:p w14:paraId="31A4348C" w14:textId="22FC40AB" w:rsidR="00767C69" w:rsidRPr="00774FF8" w:rsidRDefault="00D97088" w:rsidP="00377016">
      <w:pPr>
        <w:spacing w:before="120" w:after="120" w:line="240" w:lineRule="auto"/>
        <w:ind w:firstLine="720"/>
        <w:jc w:val="both"/>
      </w:pPr>
      <w:bookmarkStart w:id="0" w:name="_GoBack"/>
      <w:bookmarkEnd w:id="0"/>
      <w:r w:rsidRPr="00774FF8">
        <w:rPr>
          <w:b/>
        </w:rPr>
        <w:t>Điề</w:t>
      </w:r>
      <w:r w:rsidR="00331484" w:rsidRPr="00774FF8">
        <w:rPr>
          <w:b/>
        </w:rPr>
        <w:t>u 4</w:t>
      </w:r>
      <w:r w:rsidRPr="00774FF8">
        <w:rPr>
          <w:b/>
        </w:rPr>
        <w:t>.</w:t>
      </w:r>
      <w:r w:rsidR="00DF0E49" w:rsidRPr="00774FF8">
        <w:t xml:space="preserve"> </w:t>
      </w:r>
      <w:r w:rsidR="00767C69" w:rsidRPr="00774FF8">
        <w:rPr>
          <w:b/>
        </w:rPr>
        <w:t>Tổ chức thực hiện</w:t>
      </w:r>
    </w:p>
    <w:p w14:paraId="0380A37F" w14:textId="470291CA" w:rsidR="00D97088" w:rsidRPr="00774FF8" w:rsidRDefault="00214F6D" w:rsidP="00D97088">
      <w:pPr>
        <w:spacing w:before="120" w:after="120" w:line="240" w:lineRule="auto"/>
        <w:ind w:firstLine="720"/>
        <w:jc w:val="both"/>
      </w:pPr>
      <w:r w:rsidRPr="00774FF8">
        <w:lastRenderedPageBreak/>
        <w:t>Giao Sở Nông nghiệp và Môi trường chủ trì, phối hợp với các cơ quan, đơn vị có liên quan theo dõi, hướng dẫn, tổ chức triển khai thực hiện Quyết định này</w:t>
      </w:r>
      <w:r w:rsidR="0053586E">
        <w:t>.</w:t>
      </w:r>
    </w:p>
    <w:p w14:paraId="790D014C" w14:textId="1F19FEF1" w:rsidR="00767C69" w:rsidRPr="00774FF8" w:rsidRDefault="00D97088" w:rsidP="00D97088">
      <w:pPr>
        <w:spacing w:before="120" w:after="120" w:line="240" w:lineRule="auto"/>
        <w:ind w:firstLine="720"/>
        <w:jc w:val="both"/>
      </w:pPr>
      <w:r w:rsidRPr="00774FF8">
        <w:rPr>
          <w:b/>
        </w:rPr>
        <w:t>Điề</w:t>
      </w:r>
      <w:r w:rsidR="00331484" w:rsidRPr="00774FF8">
        <w:rPr>
          <w:b/>
        </w:rPr>
        <w:t>u 5</w:t>
      </w:r>
      <w:r w:rsidRPr="00774FF8">
        <w:rPr>
          <w:b/>
        </w:rPr>
        <w:t>.</w:t>
      </w:r>
      <w:r w:rsidR="00214F6D" w:rsidRPr="00774FF8">
        <w:t xml:space="preserve"> </w:t>
      </w:r>
      <w:r w:rsidR="00767C69" w:rsidRPr="00774FF8">
        <w:rPr>
          <w:b/>
        </w:rPr>
        <w:t>Điều khoản thi hành</w:t>
      </w:r>
    </w:p>
    <w:p w14:paraId="02F7A95D" w14:textId="42DCECD6" w:rsidR="00D97088" w:rsidRPr="00774FF8" w:rsidRDefault="00767C69" w:rsidP="00D97088">
      <w:pPr>
        <w:spacing w:before="120" w:after="120" w:line="240" w:lineRule="auto"/>
        <w:ind w:firstLine="720"/>
        <w:jc w:val="both"/>
      </w:pPr>
      <w:r w:rsidRPr="00774FF8">
        <w:t xml:space="preserve">1. </w:t>
      </w:r>
      <w:r w:rsidR="00214F6D" w:rsidRPr="00774FF8">
        <w:t xml:space="preserve">Chánh Văn phòng Uỷ ban nhân dân tỉnh; Giám đốc các Sở: Nông nghiệp và Môi trường; Tài chính; Công thương; Văn hoá, Thể thao và Du lịch; Chủ tịch UBND </w:t>
      </w:r>
      <w:r w:rsidR="002A0838" w:rsidRPr="00774FF8">
        <w:t>c</w:t>
      </w:r>
      <w:r w:rsidR="0026385A" w:rsidRPr="00774FF8">
        <w:t>ác</w:t>
      </w:r>
      <w:r w:rsidR="001F54A3" w:rsidRPr="00774FF8">
        <w:t xml:space="preserve"> xã, phường</w:t>
      </w:r>
      <w:r w:rsidR="00214F6D" w:rsidRPr="00774FF8">
        <w:t>; Giám đốc Quỹ Bảo vệ, phát triển rừng và Môi trườ</w:t>
      </w:r>
      <w:r w:rsidR="00E04BCC" w:rsidRPr="00774FF8">
        <w:t>ng;</w:t>
      </w:r>
      <w:r w:rsidR="00214F6D" w:rsidRPr="00774FF8">
        <w:t xml:space="preserve"> Thủ trưởng các cơ quan, đơn vị,</w:t>
      </w:r>
      <w:r w:rsidR="00331484" w:rsidRPr="00774FF8">
        <w:t xml:space="preserve"> địa phương và các</w:t>
      </w:r>
      <w:r w:rsidR="00214F6D" w:rsidRPr="00774FF8">
        <w:t xml:space="preserve"> tổ chứ</w:t>
      </w:r>
      <w:r w:rsidR="002A0838" w:rsidRPr="00774FF8">
        <w:t>c,</w:t>
      </w:r>
      <w:r w:rsidR="00214F6D" w:rsidRPr="00774FF8">
        <w:t xml:space="preserve"> cá nhân có liên quan chịu trách nhiệm thi hành Quyết định này.</w:t>
      </w:r>
    </w:p>
    <w:p w14:paraId="722905DC" w14:textId="77777777" w:rsidR="00214F6D" w:rsidRPr="00774FF8" w:rsidRDefault="00767C69" w:rsidP="00D97088">
      <w:pPr>
        <w:spacing w:before="120" w:after="120" w:line="240" w:lineRule="auto"/>
        <w:ind w:firstLine="720"/>
        <w:jc w:val="both"/>
      </w:pPr>
      <w:r w:rsidRPr="00774FF8">
        <w:t xml:space="preserve">2. </w:t>
      </w:r>
      <w:r w:rsidR="00214F6D" w:rsidRPr="00774FF8">
        <w:t>Quyết định này có hiệu lực kể từ ngày……tháng…….năm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3637"/>
      </w:tblGrid>
      <w:tr w:rsidR="00774FF8" w:rsidRPr="00774FF8" w14:paraId="38912879" w14:textId="77777777" w:rsidTr="00FC7C13">
        <w:tc>
          <w:tcPr>
            <w:tcW w:w="5098" w:type="dxa"/>
          </w:tcPr>
          <w:p w14:paraId="2AD2C827" w14:textId="0CFD6C48" w:rsidR="00D97088" w:rsidRPr="00774FF8" w:rsidRDefault="00D97088" w:rsidP="00A97AF9">
            <w:pPr>
              <w:jc w:val="both"/>
              <w:rPr>
                <w:b/>
                <w:i/>
                <w:sz w:val="24"/>
                <w:szCs w:val="24"/>
              </w:rPr>
            </w:pPr>
            <w:r w:rsidRPr="00774FF8">
              <w:rPr>
                <w:b/>
                <w:i/>
                <w:sz w:val="24"/>
                <w:szCs w:val="24"/>
              </w:rPr>
              <w:t>Nơi nhận:</w:t>
            </w:r>
          </w:p>
          <w:p w14:paraId="73555B0E" w14:textId="0920F9E7" w:rsidR="00D97088" w:rsidRPr="00774FF8" w:rsidRDefault="00961BF5" w:rsidP="00A97AF9">
            <w:pPr>
              <w:jc w:val="both"/>
              <w:rPr>
                <w:sz w:val="22"/>
              </w:rPr>
            </w:pPr>
            <w:r w:rsidRPr="00774FF8">
              <w:rPr>
                <w:sz w:val="22"/>
              </w:rPr>
              <w:t>- Như Đ</w:t>
            </w:r>
            <w:r w:rsidR="00D97088" w:rsidRPr="00774FF8">
              <w:rPr>
                <w:sz w:val="22"/>
              </w:rPr>
              <w:t>iề</w:t>
            </w:r>
            <w:r w:rsidR="00663A3F" w:rsidRPr="00774FF8">
              <w:rPr>
                <w:sz w:val="22"/>
              </w:rPr>
              <w:t>u 3</w:t>
            </w:r>
            <w:r w:rsidR="00D97088" w:rsidRPr="00774FF8">
              <w:rPr>
                <w:sz w:val="22"/>
              </w:rPr>
              <w:t>;</w:t>
            </w:r>
          </w:p>
          <w:p w14:paraId="4C8F3F0F" w14:textId="77777777" w:rsidR="00663A3F" w:rsidRPr="00774FF8" w:rsidRDefault="00663A3F" w:rsidP="00A97AF9">
            <w:pPr>
              <w:jc w:val="both"/>
              <w:rPr>
                <w:sz w:val="22"/>
              </w:rPr>
            </w:pPr>
            <w:r w:rsidRPr="00774FF8">
              <w:rPr>
                <w:sz w:val="22"/>
              </w:rPr>
              <w:t>- Văn phòng Chính phủ;</w:t>
            </w:r>
          </w:p>
          <w:p w14:paraId="2E730116" w14:textId="712FBDFA" w:rsidR="00663A3F" w:rsidRPr="00774FF8" w:rsidRDefault="00663A3F" w:rsidP="00A97AF9">
            <w:pPr>
              <w:jc w:val="both"/>
              <w:rPr>
                <w:sz w:val="22"/>
              </w:rPr>
            </w:pPr>
            <w:r w:rsidRPr="00774FF8">
              <w:rPr>
                <w:sz w:val="22"/>
              </w:rPr>
              <w:t>- Bộ Nông nghiệp và Môi trường;</w:t>
            </w:r>
          </w:p>
          <w:p w14:paraId="4F980606" w14:textId="21B0933D" w:rsidR="00663A3F" w:rsidRPr="00774FF8" w:rsidRDefault="00663A3F" w:rsidP="00A97AF9">
            <w:pPr>
              <w:jc w:val="both"/>
              <w:rPr>
                <w:sz w:val="22"/>
              </w:rPr>
            </w:pPr>
            <w:r w:rsidRPr="00774FF8">
              <w:rPr>
                <w:sz w:val="22"/>
              </w:rPr>
              <w:t>- Cục KTVB và QLXLVPHC – Bộ Tư pháp;</w:t>
            </w:r>
          </w:p>
          <w:p w14:paraId="0E0D43BC" w14:textId="2DEC3C18" w:rsidR="00663A3F" w:rsidRPr="00774FF8" w:rsidRDefault="00663A3F" w:rsidP="00A97AF9">
            <w:pPr>
              <w:jc w:val="both"/>
              <w:rPr>
                <w:sz w:val="22"/>
              </w:rPr>
            </w:pPr>
            <w:r w:rsidRPr="00774FF8">
              <w:rPr>
                <w:sz w:val="22"/>
              </w:rPr>
              <w:t>- Vụ Pháp chế - Bộ Nông nghiệp và Môi trường;</w:t>
            </w:r>
          </w:p>
          <w:p w14:paraId="5ACA326B" w14:textId="74048C8C" w:rsidR="00663A3F" w:rsidRPr="00774FF8" w:rsidRDefault="00663A3F" w:rsidP="00A97AF9">
            <w:pPr>
              <w:jc w:val="both"/>
              <w:rPr>
                <w:sz w:val="22"/>
              </w:rPr>
            </w:pPr>
            <w:r w:rsidRPr="00774FF8">
              <w:rPr>
                <w:sz w:val="22"/>
              </w:rPr>
              <w:t>- Quỹ BV và PTR Việt Nam;</w:t>
            </w:r>
          </w:p>
          <w:p w14:paraId="6D90BB30" w14:textId="646A02AB" w:rsidR="00663A3F" w:rsidRPr="00774FF8" w:rsidRDefault="00663A3F" w:rsidP="00A97AF9">
            <w:pPr>
              <w:jc w:val="both"/>
              <w:rPr>
                <w:sz w:val="22"/>
              </w:rPr>
            </w:pPr>
            <w:r w:rsidRPr="00774FF8">
              <w:rPr>
                <w:sz w:val="22"/>
              </w:rPr>
              <w:t>- TT Tỉnh uỷ, TT HĐND tỉnh;</w:t>
            </w:r>
          </w:p>
          <w:p w14:paraId="51F5390E" w14:textId="3C96BD32" w:rsidR="00663A3F" w:rsidRPr="00774FF8" w:rsidRDefault="00663A3F" w:rsidP="00A97AF9">
            <w:pPr>
              <w:jc w:val="both"/>
              <w:rPr>
                <w:sz w:val="22"/>
              </w:rPr>
            </w:pPr>
            <w:r w:rsidRPr="00774FF8">
              <w:rPr>
                <w:sz w:val="22"/>
              </w:rPr>
              <w:t>- Đoàn Đại biểu Quốc hội tỉnh;</w:t>
            </w:r>
          </w:p>
          <w:p w14:paraId="7DE4E99F" w14:textId="51E37D62" w:rsidR="00663A3F" w:rsidRPr="00774FF8" w:rsidRDefault="00663A3F" w:rsidP="00A97AF9">
            <w:pPr>
              <w:jc w:val="both"/>
              <w:rPr>
                <w:sz w:val="22"/>
              </w:rPr>
            </w:pPr>
            <w:r w:rsidRPr="00774FF8">
              <w:rPr>
                <w:sz w:val="22"/>
              </w:rPr>
              <w:t>- Uỷ ban mặt trận Tổ quốc Việt Nam tỉnh;</w:t>
            </w:r>
          </w:p>
          <w:p w14:paraId="2C930E97" w14:textId="7DA9307E" w:rsidR="00D97088" w:rsidRPr="00774FF8" w:rsidRDefault="00D97088" w:rsidP="00A97AF9">
            <w:pPr>
              <w:jc w:val="both"/>
              <w:rPr>
                <w:sz w:val="22"/>
              </w:rPr>
            </w:pPr>
            <w:r w:rsidRPr="00774FF8">
              <w:rPr>
                <w:sz w:val="22"/>
              </w:rPr>
              <w:t xml:space="preserve">- </w:t>
            </w:r>
            <w:r w:rsidR="00FA64A4" w:rsidRPr="00774FF8">
              <w:rPr>
                <w:sz w:val="22"/>
              </w:rPr>
              <w:t>CT, các PCT</w:t>
            </w:r>
            <w:r w:rsidRPr="00774FF8">
              <w:rPr>
                <w:sz w:val="22"/>
              </w:rPr>
              <w:t xml:space="preserve"> UBND tỉnh;</w:t>
            </w:r>
          </w:p>
          <w:p w14:paraId="3AFB63C8" w14:textId="592FC72C" w:rsidR="00BF657C" w:rsidRPr="00774FF8" w:rsidRDefault="00BF657C" w:rsidP="00A97AF9">
            <w:pPr>
              <w:jc w:val="both"/>
              <w:rPr>
                <w:sz w:val="22"/>
              </w:rPr>
            </w:pPr>
            <w:r w:rsidRPr="00774FF8">
              <w:rPr>
                <w:sz w:val="22"/>
              </w:rPr>
              <w:t>- Lãnh đạo VP UBND tỉnh;</w:t>
            </w:r>
          </w:p>
          <w:p w14:paraId="3AFBF07B" w14:textId="6587C0EC" w:rsidR="00D97088" w:rsidRPr="00774FF8" w:rsidRDefault="00BF657C" w:rsidP="00A97AF9">
            <w:pPr>
              <w:jc w:val="both"/>
              <w:rPr>
                <w:sz w:val="22"/>
              </w:rPr>
            </w:pPr>
            <w:r w:rsidRPr="00774FF8">
              <w:rPr>
                <w:sz w:val="22"/>
              </w:rPr>
              <w:t xml:space="preserve">- </w:t>
            </w:r>
            <w:r w:rsidR="007A0965" w:rsidRPr="00774FF8">
              <w:rPr>
                <w:sz w:val="22"/>
              </w:rPr>
              <w:t>Các S</w:t>
            </w:r>
            <w:r w:rsidR="00D97088" w:rsidRPr="00774FF8">
              <w:rPr>
                <w:sz w:val="22"/>
              </w:rPr>
              <w:t>ở</w:t>
            </w:r>
            <w:r w:rsidRPr="00774FF8">
              <w:rPr>
                <w:sz w:val="22"/>
              </w:rPr>
              <w:t>: T</w:t>
            </w:r>
            <w:r w:rsidR="004F7581" w:rsidRPr="00774FF8">
              <w:rPr>
                <w:sz w:val="22"/>
              </w:rPr>
              <w:t>ư pháp,</w:t>
            </w:r>
            <w:r w:rsidR="00D97088" w:rsidRPr="00774FF8">
              <w:rPr>
                <w:sz w:val="22"/>
              </w:rPr>
              <w:t xml:space="preserve"> </w:t>
            </w:r>
            <w:r w:rsidR="004F7581" w:rsidRPr="00774FF8">
              <w:rPr>
                <w:sz w:val="22"/>
              </w:rPr>
              <w:t>KH&amp;CN, Nội vụ;</w:t>
            </w:r>
          </w:p>
          <w:p w14:paraId="5EBD28D3" w14:textId="19D41C24" w:rsidR="002843B6" w:rsidRPr="00774FF8" w:rsidRDefault="002843B6" w:rsidP="00A97AF9">
            <w:pPr>
              <w:jc w:val="both"/>
              <w:rPr>
                <w:sz w:val="22"/>
              </w:rPr>
            </w:pPr>
            <w:r w:rsidRPr="00774FF8">
              <w:rPr>
                <w:sz w:val="22"/>
              </w:rPr>
              <w:t>- Báo Đắk Lắk;</w:t>
            </w:r>
          </w:p>
          <w:p w14:paraId="6E455F7E" w14:textId="00B812A8" w:rsidR="00D97088" w:rsidRPr="00774FF8" w:rsidRDefault="00D97088" w:rsidP="00A97AF9">
            <w:pPr>
              <w:jc w:val="both"/>
              <w:rPr>
                <w:sz w:val="22"/>
              </w:rPr>
            </w:pPr>
            <w:r w:rsidRPr="00774FF8">
              <w:rPr>
                <w:sz w:val="22"/>
              </w:rPr>
              <w:t xml:space="preserve">- </w:t>
            </w:r>
            <w:r w:rsidR="00370294" w:rsidRPr="00774FF8">
              <w:rPr>
                <w:sz w:val="22"/>
              </w:rPr>
              <w:t>TT CN và Cổng TTĐT tỉnh (Để đ/t);</w:t>
            </w:r>
          </w:p>
          <w:p w14:paraId="5E76F49A" w14:textId="77777777" w:rsidR="00D97088" w:rsidRPr="00774FF8" w:rsidRDefault="00A97AF9" w:rsidP="00A97AF9">
            <w:pPr>
              <w:jc w:val="both"/>
            </w:pPr>
            <w:r w:rsidRPr="00774FF8">
              <w:rPr>
                <w:sz w:val="22"/>
              </w:rPr>
              <w:t xml:space="preserve">- </w:t>
            </w:r>
            <w:r w:rsidR="00D97088" w:rsidRPr="00774FF8">
              <w:rPr>
                <w:sz w:val="22"/>
              </w:rPr>
              <w:t>Lưu: VT, SNNMT</w:t>
            </w:r>
            <w:r w:rsidRPr="00774FF8">
              <w:rPr>
                <w:sz w:val="22"/>
              </w:rPr>
              <w:t xml:space="preserve"> (……).</w:t>
            </w:r>
          </w:p>
        </w:tc>
        <w:tc>
          <w:tcPr>
            <w:tcW w:w="284" w:type="dxa"/>
          </w:tcPr>
          <w:p w14:paraId="1492A292" w14:textId="77777777" w:rsidR="00D97088" w:rsidRPr="00774FF8" w:rsidRDefault="00D97088" w:rsidP="00D97088">
            <w:pPr>
              <w:spacing w:before="120" w:after="120"/>
              <w:jc w:val="both"/>
            </w:pPr>
          </w:p>
        </w:tc>
        <w:tc>
          <w:tcPr>
            <w:tcW w:w="3637" w:type="dxa"/>
          </w:tcPr>
          <w:p w14:paraId="587380B9" w14:textId="77777777" w:rsidR="00D97088" w:rsidRPr="00774FF8" w:rsidRDefault="00D97088" w:rsidP="00A97AF9">
            <w:pPr>
              <w:jc w:val="center"/>
              <w:rPr>
                <w:b/>
              </w:rPr>
            </w:pPr>
            <w:r w:rsidRPr="00774FF8">
              <w:rPr>
                <w:b/>
              </w:rPr>
              <w:t>TM. UỶ BAN NHÂN DÂN</w:t>
            </w:r>
          </w:p>
          <w:p w14:paraId="621E1032" w14:textId="1D9CC222" w:rsidR="00D97088" w:rsidRPr="00774FF8" w:rsidRDefault="00D97088" w:rsidP="00A97AF9">
            <w:pPr>
              <w:jc w:val="center"/>
              <w:rPr>
                <w:b/>
              </w:rPr>
            </w:pPr>
            <w:r w:rsidRPr="00774FF8">
              <w:rPr>
                <w:b/>
              </w:rPr>
              <w:t>CHỦ TỊCH</w:t>
            </w:r>
          </w:p>
          <w:p w14:paraId="0CAB6F3B" w14:textId="21D06227" w:rsidR="009C15C4" w:rsidRPr="00774FF8" w:rsidRDefault="009C15C4" w:rsidP="00A97AF9">
            <w:pPr>
              <w:jc w:val="center"/>
              <w:rPr>
                <w:b/>
              </w:rPr>
            </w:pPr>
          </w:p>
          <w:p w14:paraId="366049F2" w14:textId="77777777" w:rsidR="00907288" w:rsidRPr="00774FF8" w:rsidRDefault="00907288" w:rsidP="00A97AF9">
            <w:pPr>
              <w:jc w:val="center"/>
              <w:rPr>
                <w:b/>
              </w:rPr>
            </w:pPr>
          </w:p>
          <w:p w14:paraId="2701A574" w14:textId="77777777" w:rsidR="00907288" w:rsidRPr="00774FF8" w:rsidRDefault="00907288" w:rsidP="00A97AF9">
            <w:pPr>
              <w:jc w:val="center"/>
              <w:rPr>
                <w:b/>
              </w:rPr>
            </w:pPr>
          </w:p>
          <w:p w14:paraId="05351322" w14:textId="77777777" w:rsidR="00907288" w:rsidRPr="00774FF8" w:rsidRDefault="00907288" w:rsidP="00A97AF9">
            <w:pPr>
              <w:jc w:val="center"/>
              <w:rPr>
                <w:b/>
              </w:rPr>
            </w:pPr>
          </w:p>
          <w:p w14:paraId="602BB779" w14:textId="77777777" w:rsidR="00907288" w:rsidRPr="00774FF8" w:rsidRDefault="00907288" w:rsidP="00A97AF9">
            <w:pPr>
              <w:jc w:val="center"/>
              <w:rPr>
                <w:b/>
              </w:rPr>
            </w:pPr>
          </w:p>
          <w:p w14:paraId="082A78AC" w14:textId="77777777" w:rsidR="00907288" w:rsidRPr="00774FF8" w:rsidRDefault="00907288" w:rsidP="00A97AF9">
            <w:pPr>
              <w:jc w:val="center"/>
              <w:rPr>
                <w:b/>
              </w:rPr>
            </w:pPr>
          </w:p>
          <w:p w14:paraId="7BF4C64F" w14:textId="77777777" w:rsidR="00D97088" w:rsidRPr="00774FF8" w:rsidRDefault="00D97088" w:rsidP="00D97088">
            <w:pPr>
              <w:spacing w:before="120" w:after="120"/>
              <w:jc w:val="both"/>
            </w:pPr>
          </w:p>
          <w:p w14:paraId="7868C2A7" w14:textId="77777777" w:rsidR="00D97088" w:rsidRPr="00774FF8" w:rsidRDefault="00D97088" w:rsidP="00D97088">
            <w:pPr>
              <w:spacing w:before="120" w:after="120"/>
              <w:jc w:val="both"/>
            </w:pPr>
          </w:p>
          <w:p w14:paraId="6600678B" w14:textId="77777777" w:rsidR="00D97088" w:rsidRPr="00774FF8" w:rsidRDefault="00D97088" w:rsidP="00D97088">
            <w:pPr>
              <w:spacing w:before="120" w:after="120"/>
              <w:jc w:val="both"/>
            </w:pPr>
          </w:p>
        </w:tc>
      </w:tr>
    </w:tbl>
    <w:p w14:paraId="33CA6FCB" w14:textId="77777777" w:rsidR="00D97088" w:rsidRPr="00774FF8" w:rsidRDefault="00D97088" w:rsidP="00D97088">
      <w:pPr>
        <w:spacing w:before="120" w:after="120" w:line="240" w:lineRule="auto"/>
        <w:ind w:firstLine="720"/>
        <w:jc w:val="both"/>
      </w:pPr>
    </w:p>
    <w:sectPr w:rsidR="00D97088" w:rsidRPr="00774FF8" w:rsidSect="007B7370">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F2"/>
    <w:rsid w:val="000B3C88"/>
    <w:rsid w:val="000B5983"/>
    <w:rsid w:val="000C651A"/>
    <w:rsid w:val="000C6551"/>
    <w:rsid w:val="000E609B"/>
    <w:rsid w:val="000F6EA1"/>
    <w:rsid w:val="00107289"/>
    <w:rsid w:val="00153C5B"/>
    <w:rsid w:val="001F54A3"/>
    <w:rsid w:val="00214F6D"/>
    <w:rsid w:val="0026385A"/>
    <w:rsid w:val="00272B1D"/>
    <w:rsid w:val="002843B6"/>
    <w:rsid w:val="002858B0"/>
    <w:rsid w:val="002A0838"/>
    <w:rsid w:val="00311660"/>
    <w:rsid w:val="00331484"/>
    <w:rsid w:val="003340EC"/>
    <w:rsid w:val="003470D0"/>
    <w:rsid w:val="00370294"/>
    <w:rsid w:val="00377016"/>
    <w:rsid w:val="003C6F92"/>
    <w:rsid w:val="00433671"/>
    <w:rsid w:val="00466FC6"/>
    <w:rsid w:val="004706D4"/>
    <w:rsid w:val="00487C44"/>
    <w:rsid w:val="004C105C"/>
    <w:rsid w:val="004D188D"/>
    <w:rsid w:val="004F7581"/>
    <w:rsid w:val="00505B4F"/>
    <w:rsid w:val="00512238"/>
    <w:rsid w:val="0053586E"/>
    <w:rsid w:val="005606F0"/>
    <w:rsid w:val="005930EE"/>
    <w:rsid w:val="005A3596"/>
    <w:rsid w:val="00655337"/>
    <w:rsid w:val="00663A3F"/>
    <w:rsid w:val="00667647"/>
    <w:rsid w:val="006E63F9"/>
    <w:rsid w:val="0072458C"/>
    <w:rsid w:val="00767C69"/>
    <w:rsid w:val="00774FF8"/>
    <w:rsid w:val="007A0965"/>
    <w:rsid w:val="007A5714"/>
    <w:rsid w:val="007B7370"/>
    <w:rsid w:val="007D5307"/>
    <w:rsid w:val="00810E7E"/>
    <w:rsid w:val="00850B84"/>
    <w:rsid w:val="008553F2"/>
    <w:rsid w:val="00863F72"/>
    <w:rsid w:val="0089459E"/>
    <w:rsid w:val="008A7E7E"/>
    <w:rsid w:val="008D49F3"/>
    <w:rsid w:val="00903B09"/>
    <w:rsid w:val="00907288"/>
    <w:rsid w:val="00961BF5"/>
    <w:rsid w:val="00964A9B"/>
    <w:rsid w:val="009C15C4"/>
    <w:rsid w:val="009E2B84"/>
    <w:rsid w:val="00A17212"/>
    <w:rsid w:val="00A3037E"/>
    <w:rsid w:val="00A840FB"/>
    <w:rsid w:val="00A97AF9"/>
    <w:rsid w:val="00AB7BA8"/>
    <w:rsid w:val="00AD78F3"/>
    <w:rsid w:val="00B07054"/>
    <w:rsid w:val="00B11BCE"/>
    <w:rsid w:val="00B47652"/>
    <w:rsid w:val="00BF657C"/>
    <w:rsid w:val="00C0606E"/>
    <w:rsid w:val="00C274D8"/>
    <w:rsid w:val="00C50273"/>
    <w:rsid w:val="00C650BE"/>
    <w:rsid w:val="00CD20CC"/>
    <w:rsid w:val="00D025CC"/>
    <w:rsid w:val="00D13880"/>
    <w:rsid w:val="00D21204"/>
    <w:rsid w:val="00D35094"/>
    <w:rsid w:val="00D97088"/>
    <w:rsid w:val="00DA38E5"/>
    <w:rsid w:val="00DF0E49"/>
    <w:rsid w:val="00E04BCC"/>
    <w:rsid w:val="00E14F98"/>
    <w:rsid w:val="00E15F49"/>
    <w:rsid w:val="00E50868"/>
    <w:rsid w:val="00E75A55"/>
    <w:rsid w:val="00E81C55"/>
    <w:rsid w:val="00E850AD"/>
    <w:rsid w:val="00F05E58"/>
    <w:rsid w:val="00F621AB"/>
    <w:rsid w:val="00F7786D"/>
    <w:rsid w:val="00FA64A4"/>
    <w:rsid w:val="00FC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4BA7"/>
  <w15:chartTrackingRefBased/>
  <w15:docId w15:val="{FA65ED77-A34F-4108-8228-3B4697F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3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10E7E"/>
    <w:rPr>
      <w:sz w:val="16"/>
      <w:szCs w:val="16"/>
    </w:rPr>
  </w:style>
  <w:style w:type="paragraph" w:styleId="CommentText">
    <w:name w:val="annotation text"/>
    <w:basedOn w:val="Normal"/>
    <w:link w:val="CommentTextChar"/>
    <w:uiPriority w:val="99"/>
    <w:semiHidden/>
    <w:unhideWhenUsed/>
    <w:rsid w:val="00810E7E"/>
    <w:pPr>
      <w:spacing w:line="240" w:lineRule="auto"/>
    </w:pPr>
    <w:rPr>
      <w:sz w:val="20"/>
      <w:szCs w:val="20"/>
    </w:rPr>
  </w:style>
  <w:style w:type="character" w:customStyle="1" w:styleId="CommentTextChar">
    <w:name w:val="Comment Text Char"/>
    <w:basedOn w:val="DefaultParagraphFont"/>
    <w:link w:val="CommentText"/>
    <w:uiPriority w:val="99"/>
    <w:semiHidden/>
    <w:rsid w:val="00810E7E"/>
    <w:rPr>
      <w:sz w:val="20"/>
      <w:szCs w:val="20"/>
    </w:rPr>
  </w:style>
  <w:style w:type="paragraph" w:styleId="CommentSubject">
    <w:name w:val="annotation subject"/>
    <w:basedOn w:val="CommentText"/>
    <w:next w:val="CommentText"/>
    <w:link w:val="CommentSubjectChar"/>
    <w:uiPriority w:val="99"/>
    <w:semiHidden/>
    <w:unhideWhenUsed/>
    <w:rsid w:val="00810E7E"/>
    <w:rPr>
      <w:b/>
      <w:bCs/>
    </w:rPr>
  </w:style>
  <w:style w:type="character" w:customStyle="1" w:styleId="CommentSubjectChar">
    <w:name w:val="Comment Subject Char"/>
    <w:basedOn w:val="CommentTextChar"/>
    <w:link w:val="CommentSubject"/>
    <w:uiPriority w:val="99"/>
    <w:semiHidden/>
    <w:rsid w:val="00810E7E"/>
    <w:rPr>
      <w:b/>
      <w:bCs/>
      <w:sz w:val="20"/>
      <w:szCs w:val="20"/>
    </w:rPr>
  </w:style>
  <w:style w:type="paragraph" w:styleId="BalloonText">
    <w:name w:val="Balloon Text"/>
    <w:basedOn w:val="Normal"/>
    <w:link w:val="BalloonTextChar"/>
    <w:uiPriority w:val="99"/>
    <w:semiHidden/>
    <w:unhideWhenUsed/>
    <w:rsid w:val="00810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E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D8903-FA97-40DD-A546-A06F0B08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91</cp:revision>
  <cp:lastPrinted>2025-08-04T03:24:00Z</cp:lastPrinted>
  <dcterms:created xsi:type="dcterms:W3CDTF">2025-06-04T03:35:00Z</dcterms:created>
  <dcterms:modified xsi:type="dcterms:W3CDTF">2025-08-27T03:46:00Z</dcterms:modified>
</cp:coreProperties>
</file>