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70"/>
        <w:gridCol w:w="5670"/>
      </w:tblGrid>
      <w:tr w:rsidR="00E9723D" w:rsidRPr="00E9723D" w14:paraId="0BB2D998" w14:textId="77777777" w:rsidTr="000927EF">
        <w:tc>
          <w:tcPr>
            <w:tcW w:w="3078" w:type="dxa"/>
          </w:tcPr>
          <w:p w14:paraId="7FB39E3B" w14:textId="00E74F68" w:rsidR="00D83A90" w:rsidRPr="00E9723D" w:rsidRDefault="00B63905" w:rsidP="000A4010">
            <w:pPr>
              <w:jc w:val="center"/>
              <w:rPr>
                <w:b/>
                <w:bCs/>
                <w:sz w:val="26"/>
                <w:szCs w:val="26"/>
                <w:lang w:val="en-US"/>
              </w:rPr>
            </w:pPr>
            <w:r w:rsidRPr="00E9723D">
              <w:rPr>
                <w:b/>
                <w:bCs/>
                <w:sz w:val="26"/>
                <w:szCs w:val="26"/>
                <w:lang w:val="en-US"/>
              </w:rPr>
              <w:t>ỦY BAN NHÂN DÂN</w:t>
            </w:r>
          </w:p>
          <w:p w14:paraId="28CA479A" w14:textId="77777777" w:rsidR="00D83A90" w:rsidRPr="00E9723D" w:rsidRDefault="00D83A90" w:rsidP="000A4010">
            <w:pPr>
              <w:jc w:val="center"/>
            </w:pPr>
            <w:r w:rsidRPr="00E9723D">
              <w:rPr>
                <w:b/>
                <w:bCs/>
                <w:sz w:val="26"/>
                <w:szCs w:val="26"/>
              </w:rPr>
              <w:t>TỈNH ĐẮK LẮK</w:t>
            </w:r>
          </w:p>
        </w:tc>
        <w:tc>
          <w:tcPr>
            <w:tcW w:w="270" w:type="dxa"/>
          </w:tcPr>
          <w:p w14:paraId="7329B6AF" w14:textId="77777777" w:rsidR="00D83A90" w:rsidRPr="00E9723D" w:rsidRDefault="00D83A90" w:rsidP="000A4010"/>
        </w:tc>
        <w:tc>
          <w:tcPr>
            <w:tcW w:w="5670" w:type="dxa"/>
          </w:tcPr>
          <w:p w14:paraId="22524C51" w14:textId="77777777" w:rsidR="00D83A90" w:rsidRPr="00E9723D" w:rsidRDefault="00D83A90" w:rsidP="000A4010">
            <w:pPr>
              <w:rPr>
                <w:b/>
                <w:bCs/>
                <w:sz w:val="26"/>
                <w:szCs w:val="26"/>
              </w:rPr>
            </w:pPr>
            <w:r w:rsidRPr="00E9723D">
              <w:rPr>
                <w:b/>
                <w:bCs/>
                <w:sz w:val="26"/>
                <w:szCs w:val="26"/>
              </w:rPr>
              <w:t>CỘNG HÒA XÃ HỘI CHỦ NGHĨA VIỆT NAM</w:t>
            </w:r>
          </w:p>
          <w:p w14:paraId="4A4672E7" w14:textId="77777777" w:rsidR="00D83A90" w:rsidRPr="00E9723D" w:rsidRDefault="00D83A90" w:rsidP="000A4010">
            <w:pPr>
              <w:jc w:val="center"/>
              <w:rPr>
                <w:b/>
                <w:bCs/>
                <w:szCs w:val="28"/>
                <w:lang w:val="en-US"/>
              </w:rPr>
            </w:pPr>
            <w:r w:rsidRPr="00E9723D">
              <w:rPr>
                <w:b/>
                <w:bCs/>
                <w:szCs w:val="28"/>
                <w:lang w:val="en-US"/>
              </w:rPr>
              <w:t>Độc lập - Tự do - Hạnh phúc</w:t>
            </w:r>
          </w:p>
        </w:tc>
      </w:tr>
      <w:tr w:rsidR="00E9723D" w:rsidRPr="00E9723D" w14:paraId="0CC1B096" w14:textId="77777777" w:rsidTr="000927EF">
        <w:tc>
          <w:tcPr>
            <w:tcW w:w="3078" w:type="dxa"/>
          </w:tcPr>
          <w:p w14:paraId="21ACE35B" w14:textId="2B5EDA3E" w:rsidR="00D83A90" w:rsidRPr="00E9723D" w:rsidRDefault="0076422E" w:rsidP="000A4010">
            <w:pPr>
              <w:jc w:val="center"/>
              <w:rPr>
                <w:b/>
                <w:bCs/>
                <w:sz w:val="26"/>
                <w:szCs w:val="26"/>
              </w:rPr>
            </w:pPr>
            <w:r w:rsidRPr="00E9723D">
              <w:rPr>
                <w:b/>
                <w:bCs/>
                <w:noProof/>
                <w:sz w:val="26"/>
                <w:szCs w:val="26"/>
                <w:lang w:val="en-US"/>
              </w:rPr>
              <mc:AlternateContent>
                <mc:Choice Requires="wps">
                  <w:drawing>
                    <wp:anchor distT="0" distB="0" distL="114300" distR="114300" simplePos="0" relativeHeight="251659264" behindDoc="0" locked="0" layoutInCell="1" allowOverlap="1" wp14:anchorId="70E74461" wp14:editId="405E0507">
                      <wp:simplePos x="0" y="0"/>
                      <wp:positionH relativeFrom="column">
                        <wp:posOffset>491490</wp:posOffset>
                      </wp:positionH>
                      <wp:positionV relativeFrom="paragraph">
                        <wp:posOffset>19050</wp:posOffset>
                      </wp:positionV>
                      <wp:extent cx="885825" cy="0"/>
                      <wp:effectExtent l="0" t="0" r="0" b="0"/>
                      <wp:wrapNone/>
                      <wp:docPr id="123336990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EE8B82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pt,1.5pt" to="10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OwmAEAAIcDAAAOAAAAZHJzL2Uyb0RvYy54bWysU9uO0zAQfUfiHyy/06SVF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" strokecolor="black [3040]"/>
                  </w:pict>
                </mc:Fallback>
              </mc:AlternateContent>
            </w:r>
          </w:p>
        </w:tc>
        <w:tc>
          <w:tcPr>
            <w:tcW w:w="270" w:type="dxa"/>
          </w:tcPr>
          <w:p w14:paraId="009AEFB5" w14:textId="77777777" w:rsidR="00D83A90" w:rsidRPr="00E9723D" w:rsidRDefault="00D83A90" w:rsidP="000A4010"/>
        </w:tc>
        <w:tc>
          <w:tcPr>
            <w:tcW w:w="5670" w:type="dxa"/>
          </w:tcPr>
          <w:p w14:paraId="52EA9778" w14:textId="2B901624" w:rsidR="00D83A90" w:rsidRPr="00E9723D" w:rsidRDefault="0076422E" w:rsidP="000A4010">
            <w:pPr>
              <w:rPr>
                <w:b/>
                <w:bCs/>
                <w:sz w:val="26"/>
                <w:szCs w:val="26"/>
              </w:rPr>
            </w:pPr>
            <w:r w:rsidRPr="00E9723D">
              <w:rPr>
                <w:b/>
                <w:bCs/>
                <w:noProof/>
                <w:sz w:val="26"/>
                <w:szCs w:val="26"/>
                <w:lang w:val="en-US"/>
              </w:rPr>
              <mc:AlternateContent>
                <mc:Choice Requires="wps">
                  <w:drawing>
                    <wp:anchor distT="0" distB="0" distL="114300" distR="114300" simplePos="0" relativeHeight="251660288" behindDoc="0" locked="0" layoutInCell="1" allowOverlap="1" wp14:anchorId="51AE28D6" wp14:editId="149520AA">
                      <wp:simplePos x="0" y="0"/>
                      <wp:positionH relativeFrom="column">
                        <wp:posOffset>670560</wp:posOffset>
                      </wp:positionH>
                      <wp:positionV relativeFrom="paragraph">
                        <wp:posOffset>19050</wp:posOffset>
                      </wp:positionV>
                      <wp:extent cx="2114550" cy="0"/>
                      <wp:effectExtent l="0" t="0" r="0" b="0"/>
                      <wp:wrapNone/>
                      <wp:docPr id="1412232937"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6D16F8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8pt,1.5pt" to="21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" strokecolor="black [3040]"/>
                  </w:pict>
                </mc:Fallback>
              </mc:AlternateContent>
            </w:r>
          </w:p>
        </w:tc>
      </w:tr>
      <w:tr w:rsidR="00D83A90" w:rsidRPr="00E9723D" w14:paraId="3C002778" w14:textId="77777777" w:rsidTr="000927EF">
        <w:tc>
          <w:tcPr>
            <w:tcW w:w="3078" w:type="dxa"/>
          </w:tcPr>
          <w:p w14:paraId="0B9D0D30" w14:textId="238F1EF1" w:rsidR="00D83A90" w:rsidRPr="00E9723D" w:rsidRDefault="00D83A90" w:rsidP="000A4010">
            <w:pPr>
              <w:jc w:val="center"/>
              <w:rPr>
                <w:sz w:val="26"/>
                <w:szCs w:val="26"/>
                <w:lang w:val="en-US"/>
              </w:rPr>
            </w:pPr>
            <w:r w:rsidRPr="00E9723D">
              <w:rPr>
                <w:sz w:val="26"/>
                <w:szCs w:val="26"/>
              </w:rPr>
              <w:t>Số:         /202</w:t>
            </w:r>
            <w:r w:rsidRPr="00E9723D">
              <w:rPr>
                <w:sz w:val="26"/>
                <w:szCs w:val="26"/>
                <w:lang w:val="en-US"/>
              </w:rPr>
              <w:t>5</w:t>
            </w:r>
            <w:r w:rsidRPr="00E9723D">
              <w:rPr>
                <w:sz w:val="26"/>
                <w:szCs w:val="26"/>
              </w:rPr>
              <w:t>/</w:t>
            </w:r>
            <w:r w:rsidR="00923597" w:rsidRPr="00E9723D">
              <w:rPr>
                <w:sz w:val="26"/>
                <w:szCs w:val="26"/>
                <w:lang w:val="en-US"/>
              </w:rPr>
              <w:t>QĐ-UBND</w:t>
            </w:r>
          </w:p>
        </w:tc>
        <w:tc>
          <w:tcPr>
            <w:tcW w:w="270" w:type="dxa"/>
          </w:tcPr>
          <w:p w14:paraId="230FAFD3" w14:textId="77777777" w:rsidR="00D83A90" w:rsidRPr="00E9723D" w:rsidRDefault="00D83A90" w:rsidP="000A4010"/>
        </w:tc>
        <w:tc>
          <w:tcPr>
            <w:tcW w:w="5670" w:type="dxa"/>
          </w:tcPr>
          <w:p w14:paraId="2BD8ECC6" w14:textId="227ECC89" w:rsidR="00D83A90" w:rsidRPr="00E9723D" w:rsidRDefault="005C49BC" w:rsidP="005C49BC">
            <w:pPr>
              <w:jc w:val="center"/>
              <w:rPr>
                <w:i/>
                <w:iCs/>
                <w:szCs w:val="28"/>
              </w:rPr>
            </w:pPr>
            <w:r w:rsidRPr="00E9723D">
              <w:rPr>
                <w:i/>
                <w:iCs/>
                <w:szCs w:val="28"/>
              </w:rPr>
              <w:t xml:space="preserve">Đắk Lắk, ngày   </w:t>
            </w:r>
            <w:r w:rsidR="008F4309" w:rsidRPr="00E9723D">
              <w:rPr>
                <w:i/>
                <w:iCs/>
                <w:szCs w:val="28"/>
              </w:rPr>
              <w:t xml:space="preserve"> </w:t>
            </w:r>
            <w:r w:rsidRPr="00E9723D">
              <w:rPr>
                <w:i/>
                <w:iCs/>
                <w:szCs w:val="28"/>
              </w:rPr>
              <w:t xml:space="preserve">    tháng   </w:t>
            </w:r>
            <w:r w:rsidR="008F4309" w:rsidRPr="00E9723D">
              <w:rPr>
                <w:i/>
                <w:iCs/>
                <w:szCs w:val="28"/>
              </w:rPr>
              <w:t xml:space="preserve"> </w:t>
            </w:r>
            <w:r w:rsidRPr="00E9723D">
              <w:rPr>
                <w:i/>
                <w:iCs/>
                <w:szCs w:val="28"/>
              </w:rPr>
              <w:t xml:space="preserve">   năm 2025</w:t>
            </w:r>
          </w:p>
        </w:tc>
      </w:tr>
    </w:tbl>
    <w:p w14:paraId="70E6D6F6" w14:textId="51F63F9D" w:rsidR="006E099E" w:rsidRPr="00E9723D" w:rsidRDefault="006E099E"/>
    <w:p w14:paraId="2CA6196C" w14:textId="55319034" w:rsidR="00E603A1" w:rsidRPr="00E9723D" w:rsidRDefault="000A4010">
      <w:r w:rsidRPr="00E9723D">
        <w:rPr>
          <w:noProof/>
          <w:lang w:val="en-US"/>
        </w:rPr>
        <mc:AlternateContent>
          <mc:Choice Requires="wps">
            <w:drawing>
              <wp:anchor distT="0" distB="0" distL="114300" distR="114300" simplePos="0" relativeHeight="251667456" behindDoc="0" locked="0" layoutInCell="1" allowOverlap="1" wp14:anchorId="6975F6D3" wp14:editId="146DC8BD">
                <wp:simplePos x="0" y="0"/>
                <wp:positionH relativeFrom="column">
                  <wp:posOffset>-811961</wp:posOffset>
                </wp:positionH>
                <wp:positionV relativeFrom="paragraph">
                  <wp:posOffset>6074</wp:posOffset>
                </wp:positionV>
                <wp:extent cx="1483743" cy="293299"/>
                <wp:effectExtent l="0" t="0" r="21590" b="12065"/>
                <wp:wrapNone/>
                <wp:docPr id="4" name="Text Box 4"/>
                <wp:cNvGraphicFramePr/>
                <a:graphic xmlns:a="http://schemas.openxmlformats.org/drawingml/2006/main">
                  <a:graphicData uri="http://schemas.microsoft.com/office/word/2010/wordprocessingShape">
                    <wps:wsp>
                      <wps:cNvSpPr txBox="1"/>
                      <wps:spPr>
                        <a:xfrm>
                          <a:off x="0" y="0"/>
                          <a:ext cx="1483743" cy="293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92C691" w14:textId="73FAB6F5" w:rsidR="009D6021" w:rsidRPr="000A4010" w:rsidRDefault="009D6021" w:rsidP="000A4010">
                            <w:pPr>
                              <w:jc w:val="center"/>
                              <w:rPr>
                                <w:b/>
                                <w:sz w:val="24"/>
                                <w:szCs w:val="24"/>
                                <w:lang w:val="en-US"/>
                              </w:rPr>
                            </w:pPr>
                            <w:r w:rsidRPr="000A4010">
                              <w:rPr>
                                <w:b/>
                                <w:sz w:val="24"/>
                                <w:szCs w:val="24"/>
                                <w:lang w:val="en-US"/>
                              </w:rPr>
                              <w:t>DỰ THẢO LẦN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3.95pt;margin-top:.5pt;width:116.8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" fillcolor="white [3201]" strokeweight=".5pt">
                <v:textbox>
                  <w:txbxContent>
                    <w:p w14:paraId="6592C691" w14:textId="73FAB6F5" w:rsidR="009D6021" w:rsidRPr="000A4010" w:rsidRDefault="009D6021" w:rsidP="000A4010">
                      <w:pPr>
                        <w:jc w:val="center"/>
                        <w:rPr>
                          <w:b/>
                          <w:sz w:val="24"/>
                          <w:szCs w:val="24"/>
                          <w:lang w:val="en-US"/>
                        </w:rPr>
                      </w:pPr>
                      <w:r w:rsidRPr="000A4010">
                        <w:rPr>
                          <w:b/>
                          <w:sz w:val="24"/>
                          <w:szCs w:val="24"/>
                          <w:lang w:val="en-US"/>
                        </w:rPr>
                        <w:t>DỰ THẢO LẦN 1</w:t>
                      </w:r>
                    </w:p>
                  </w:txbxContent>
                </v:textbox>
              </v:shape>
            </w:pict>
          </mc:Fallback>
        </mc:AlternateContent>
      </w:r>
    </w:p>
    <w:p w14:paraId="0138FFF3" w14:textId="5B4C0B28" w:rsidR="00E603A1" w:rsidRPr="00E9723D" w:rsidRDefault="00B63905" w:rsidP="00E603A1">
      <w:pPr>
        <w:spacing w:after="120"/>
        <w:jc w:val="center"/>
        <w:rPr>
          <w:b/>
          <w:bCs/>
          <w:szCs w:val="28"/>
        </w:rPr>
      </w:pPr>
      <w:r w:rsidRPr="00E9723D">
        <w:rPr>
          <w:b/>
          <w:bCs/>
          <w:szCs w:val="28"/>
        </w:rPr>
        <w:t>QUYẾT ĐỊNH</w:t>
      </w:r>
    </w:p>
    <w:p w14:paraId="399FED07" w14:textId="77777777" w:rsidR="00BC0507" w:rsidRPr="00E9723D" w:rsidRDefault="00BC0507" w:rsidP="00BC0507">
      <w:pPr>
        <w:jc w:val="center"/>
        <w:rPr>
          <w:rFonts w:eastAsia="Times New Roman" w:cs="Times New Roman"/>
          <w:b/>
          <w:kern w:val="0"/>
          <w:szCs w:val="24"/>
          <w:lang w:val="en-US"/>
          <w14:ligatures w14:val="none"/>
        </w:rPr>
      </w:pPr>
      <w:bookmarkStart w:id="0" w:name="loai_1_name"/>
      <w:r w:rsidRPr="00E9723D">
        <w:rPr>
          <w:rFonts w:eastAsia="Times New Roman" w:cs="Times New Roman"/>
          <w:b/>
          <w:kern w:val="0"/>
          <w:szCs w:val="24"/>
          <w:lang w:val="en-US"/>
          <w14:ligatures w14:val="none"/>
        </w:rPr>
        <w:t>Quy định về tuyến đường, thời gian vận chuyển chất thải rắn</w:t>
      </w:r>
      <w:r w:rsidRPr="00E9723D">
        <w:rPr>
          <w:rFonts w:eastAsia="Times New Roman" w:cs="Times New Roman"/>
          <w:b/>
          <w:kern w:val="0"/>
          <w:szCs w:val="24"/>
          <w:lang w:val="en-US"/>
          <w14:ligatures w14:val="none"/>
        </w:rPr>
        <w:br/>
        <w:t xml:space="preserve"> sinh hoạt, chất thải rắn công nghiệp thông thường </w:t>
      </w:r>
      <w:r w:rsidRPr="00E9723D">
        <w:rPr>
          <w:rFonts w:eastAsia="Times New Roman" w:cs="Times New Roman"/>
          <w:b/>
          <w:bCs/>
          <w:iCs/>
          <w:kern w:val="0"/>
          <w:szCs w:val="28"/>
          <w:lang w:val="en-US"/>
          <w14:ligatures w14:val="none"/>
        </w:rPr>
        <w:t>phải xử lý</w:t>
      </w:r>
      <w:r w:rsidRPr="00E9723D">
        <w:rPr>
          <w:rFonts w:eastAsia="Times New Roman" w:cs="Times New Roman"/>
          <w:b/>
          <w:kern w:val="0"/>
          <w:szCs w:val="24"/>
          <w:lang w:val="en-US"/>
          <w14:ligatures w14:val="none"/>
        </w:rPr>
        <w:t xml:space="preserve"> và</w:t>
      </w:r>
      <w:r w:rsidRPr="00E9723D">
        <w:rPr>
          <w:rFonts w:eastAsia="Times New Roman" w:cs="Times New Roman"/>
          <w:b/>
          <w:kern w:val="0"/>
          <w:szCs w:val="24"/>
          <w:lang w:val="en-US"/>
          <w14:ligatures w14:val="none"/>
        </w:rPr>
        <w:br/>
        <w:t xml:space="preserve"> chất thải nguy hại trên địa bàn tỉnh </w:t>
      </w:r>
      <w:r w:rsidRPr="00E9723D">
        <w:rPr>
          <w:rFonts w:eastAsia="Times New Roman" w:cs="Times New Roman"/>
          <w:b/>
          <w:iCs/>
          <w:kern w:val="0"/>
          <w:szCs w:val="28"/>
          <w14:ligatures w14:val="none"/>
        </w:rPr>
        <w:t>Đắk Lắk</w:t>
      </w:r>
    </w:p>
    <w:bookmarkEnd w:id="0"/>
    <w:p w14:paraId="18AB5DC5" w14:textId="32956806" w:rsidR="00E603A1" w:rsidRPr="00E9723D" w:rsidRDefault="00294607" w:rsidP="005A02F8">
      <w:pPr>
        <w:jc w:val="center"/>
      </w:pPr>
      <w:r w:rsidRPr="00E9723D">
        <w:rPr>
          <w:b/>
          <w:bCs/>
          <w:noProof/>
          <w:szCs w:val="28"/>
          <w:lang w:val="en-US"/>
        </w:rPr>
        <mc:AlternateContent>
          <mc:Choice Requires="wps">
            <w:drawing>
              <wp:anchor distT="0" distB="0" distL="114300" distR="114300" simplePos="0" relativeHeight="251661312" behindDoc="0" locked="0" layoutInCell="1" allowOverlap="1" wp14:anchorId="26AF49D2" wp14:editId="12CDF07C">
                <wp:simplePos x="0" y="0"/>
                <wp:positionH relativeFrom="column">
                  <wp:posOffset>1683385</wp:posOffset>
                </wp:positionH>
                <wp:positionV relativeFrom="paragraph">
                  <wp:posOffset>7620</wp:posOffset>
                </wp:positionV>
                <wp:extent cx="2466975" cy="0"/>
                <wp:effectExtent l="0" t="0" r="0" b="0"/>
                <wp:wrapNone/>
                <wp:docPr id="2052988138" name="Straight Connector 4"/>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8E329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5pt,.6pt" to="32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W5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" strokecolor="black [3040]"/>
            </w:pict>
          </mc:Fallback>
        </mc:AlternateContent>
      </w:r>
    </w:p>
    <w:p w14:paraId="12427B99" w14:textId="14E20323" w:rsidR="008E6EAE" w:rsidRPr="00E9723D" w:rsidRDefault="008E6EAE" w:rsidP="00794B9C">
      <w:pPr>
        <w:spacing w:before="120" w:after="120" w:line="252" w:lineRule="auto"/>
        <w:ind w:firstLine="720"/>
        <w:jc w:val="both"/>
        <w:rPr>
          <w:i/>
          <w:iCs/>
        </w:rPr>
      </w:pPr>
      <w:r w:rsidRPr="00E9723D">
        <w:rPr>
          <w:i/>
          <w:iCs/>
        </w:rPr>
        <w:t xml:space="preserve">Căn cứ Luật Tổ chức chính quyền địa phương </w:t>
      </w:r>
      <w:r w:rsidR="003773B5" w:rsidRPr="00E9723D">
        <w:rPr>
          <w:i/>
          <w:iCs/>
          <w:lang w:val="en-US"/>
        </w:rPr>
        <w:t>số 72/2025/QH15</w:t>
      </w:r>
      <w:r w:rsidRPr="00E9723D">
        <w:rPr>
          <w:i/>
          <w:iCs/>
        </w:rPr>
        <w:t>;</w:t>
      </w:r>
    </w:p>
    <w:p w14:paraId="4F510455" w14:textId="77777777" w:rsidR="00392711" w:rsidRPr="00E9723D" w:rsidRDefault="00392711" w:rsidP="00794B9C">
      <w:pPr>
        <w:spacing w:before="80" w:line="252" w:lineRule="auto"/>
        <w:ind w:firstLine="567"/>
        <w:jc w:val="both"/>
        <w:rPr>
          <w:rFonts w:eastAsia="Times New Roman" w:cs="Times New Roman"/>
          <w:i/>
          <w:iCs/>
          <w:kern w:val="0"/>
          <w:szCs w:val="28"/>
          <w14:ligatures w14:val="none"/>
        </w:rPr>
      </w:pPr>
      <w:r w:rsidRPr="00E9723D">
        <w:rPr>
          <w:rFonts w:eastAsia="Times New Roman" w:cs="Times New Roman"/>
          <w:i/>
          <w:iCs/>
          <w:kern w:val="0"/>
          <w:szCs w:val="28"/>
          <w:lang w:val="en-US"/>
          <w14:ligatures w14:val="none"/>
        </w:rPr>
        <w:t xml:space="preserve">  Căn cứ Luật Đường bộ ngày </w:t>
      </w:r>
      <w:r w:rsidRPr="00E9723D">
        <w:rPr>
          <w:rFonts w:eastAsia="Times New Roman" w:cs="Times New Roman"/>
          <w:i/>
          <w:iCs/>
          <w:kern w:val="0"/>
          <w:szCs w:val="28"/>
          <w14:ligatures w14:val="none"/>
        </w:rPr>
        <w:t>27</w:t>
      </w:r>
      <w:r w:rsidRPr="00E9723D">
        <w:rPr>
          <w:rFonts w:eastAsia="Times New Roman" w:cs="Times New Roman"/>
          <w:i/>
          <w:iCs/>
          <w:kern w:val="0"/>
          <w:szCs w:val="28"/>
          <w:lang w:val="en-US"/>
          <w14:ligatures w14:val="none"/>
        </w:rPr>
        <w:t xml:space="preserve"> tháng </w:t>
      </w:r>
      <w:r w:rsidRPr="00E9723D">
        <w:rPr>
          <w:rFonts w:eastAsia="Times New Roman" w:cs="Times New Roman"/>
          <w:i/>
          <w:iCs/>
          <w:kern w:val="0"/>
          <w:szCs w:val="28"/>
          <w14:ligatures w14:val="none"/>
        </w:rPr>
        <w:t>6</w:t>
      </w:r>
      <w:r w:rsidRPr="00E9723D">
        <w:rPr>
          <w:rFonts w:eastAsia="Times New Roman" w:cs="Times New Roman"/>
          <w:i/>
          <w:iCs/>
          <w:kern w:val="0"/>
          <w:szCs w:val="28"/>
          <w:lang w:val="en-US"/>
          <w14:ligatures w14:val="none"/>
        </w:rPr>
        <w:t xml:space="preserve"> năm 20</w:t>
      </w:r>
      <w:r w:rsidRPr="00E9723D">
        <w:rPr>
          <w:rFonts w:eastAsia="Times New Roman" w:cs="Times New Roman"/>
          <w:i/>
          <w:iCs/>
          <w:kern w:val="0"/>
          <w:szCs w:val="28"/>
          <w14:ligatures w14:val="none"/>
        </w:rPr>
        <w:t>24</w:t>
      </w:r>
      <w:r w:rsidRPr="00E9723D">
        <w:rPr>
          <w:rFonts w:eastAsia="Times New Roman" w:cs="Times New Roman"/>
          <w:i/>
          <w:iCs/>
          <w:kern w:val="0"/>
          <w:szCs w:val="28"/>
          <w:lang w:val="en-US"/>
          <w14:ligatures w14:val="none"/>
        </w:rPr>
        <w:t>;</w:t>
      </w:r>
    </w:p>
    <w:p w14:paraId="72200FF6" w14:textId="77777777" w:rsidR="00392711" w:rsidRPr="00E9723D" w:rsidRDefault="00392711" w:rsidP="00794B9C">
      <w:pPr>
        <w:spacing w:before="80" w:line="252" w:lineRule="auto"/>
        <w:ind w:firstLine="567"/>
        <w:jc w:val="both"/>
        <w:rPr>
          <w:rFonts w:eastAsia="Times New Roman" w:cs="Times New Roman"/>
          <w:i/>
          <w:iCs/>
          <w:kern w:val="0"/>
          <w:szCs w:val="28"/>
          <w14:ligatures w14:val="none"/>
        </w:rPr>
      </w:pPr>
      <w:r w:rsidRPr="00E9723D">
        <w:rPr>
          <w:rFonts w:eastAsia="Times New Roman" w:cs="Times New Roman"/>
          <w:i/>
          <w:iCs/>
          <w:kern w:val="0"/>
          <w:szCs w:val="28"/>
          <w:lang w:val="en-US"/>
          <w14:ligatures w14:val="none"/>
        </w:rPr>
        <w:t xml:space="preserve">  Căn cứ Luật </w:t>
      </w:r>
      <w:r w:rsidRPr="00E9723D">
        <w:rPr>
          <w:rFonts w:eastAsia="Times New Roman" w:cs="Times New Roman"/>
          <w:i/>
          <w:iCs/>
          <w:kern w:val="0"/>
          <w:szCs w:val="28"/>
          <w14:ligatures w14:val="none"/>
        </w:rPr>
        <w:t>Trật tự, an toàn giao thông đường bộ</w:t>
      </w:r>
      <w:r w:rsidRPr="00E9723D">
        <w:rPr>
          <w:rFonts w:eastAsia="Times New Roman" w:cs="Times New Roman"/>
          <w:i/>
          <w:iCs/>
          <w:kern w:val="0"/>
          <w:szCs w:val="28"/>
          <w:lang w:val="en-US"/>
          <w14:ligatures w14:val="none"/>
        </w:rPr>
        <w:t xml:space="preserve"> ngày </w:t>
      </w:r>
      <w:r w:rsidRPr="00E9723D">
        <w:rPr>
          <w:rFonts w:eastAsia="Times New Roman" w:cs="Times New Roman"/>
          <w:i/>
          <w:iCs/>
          <w:kern w:val="0"/>
          <w:szCs w:val="28"/>
          <w14:ligatures w14:val="none"/>
        </w:rPr>
        <w:t>27</w:t>
      </w:r>
      <w:r w:rsidRPr="00E9723D">
        <w:rPr>
          <w:rFonts w:eastAsia="Times New Roman" w:cs="Times New Roman"/>
          <w:i/>
          <w:iCs/>
          <w:kern w:val="0"/>
          <w:szCs w:val="28"/>
          <w:lang w:val="en-US"/>
          <w14:ligatures w14:val="none"/>
        </w:rPr>
        <w:t xml:space="preserve"> tháng </w:t>
      </w:r>
      <w:r w:rsidRPr="00E9723D">
        <w:rPr>
          <w:rFonts w:eastAsia="Times New Roman" w:cs="Times New Roman"/>
          <w:i/>
          <w:iCs/>
          <w:kern w:val="0"/>
          <w:szCs w:val="28"/>
          <w14:ligatures w14:val="none"/>
        </w:rPr>
        <w:t>6</w:t>
      </w:r>
      <w:r w:rsidRPr="00E9723D">
        <w:rPr>
          <w:rFonts w:eastAsia="Times New Roman" w:cs="Times New Roman"/>
          <w:i/>
          <w:iCs/>
          <w:kern w:val="0"/>
          <w:szCs w:val="28"/>
          <w:lang w:val="en-US"/>
          <w14:ligatures w14:val="none"/>
        </w:rPr>
        <w:t xml:space="preserve"> năm 20</w:t>
      </w:r>
      <w:r w:rsidRPr="00E9723D">
        <w:rPr>
          <w:rFonts w:eastAsia="Times New Roman" w:cs="Times New Roman"/>
          <w:i/>
          <w:iCs/>
          <w:kern w:val="0"/>
          <w:szCs w:val="28"/>
          <w14:ligatures w14:val="none"/>
        </w:rPr>
        <w:t>24;</w:t>
      </w:r>
    </w:p>
    <w:p w14:paraId="53113D76" w14:textId="77777777" w:rsidR="00392711" w:rsidRPr="00E9723D" w:rsidRDefault="00392711"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i/>
          <w:iCs/>
          <w:kern w:val="0"/>
          <w:szCs w:val="28"/>
          <w:lang w:val="en-US"/>
          <w14:ligatures w14:val="none"/>
        </w:rPr>
        <w:t>Căn cứ Luật sửa đổi, bổ sung một số điều của 37 Luật có liên quan đến quy hoạch ngày 20 tháng 11 năm 2018;</w:t>
      </w:r>
    </w:p>
    <w:p w14:paraId="576FC3B0" w14:textId="77777777" w:rsidR="00392711" w:rsidRPr="00E9723D" w:rsidRDefault="00392711" w:rsidP="00794B9C">
      <w:pPr>
        <w:spacing w:before="80" w:line="252" w:lineRule="auto"/>
        <w:ind w:firstLine="720"/>
        <w:jc w:val="both"/>
        <w:rPr>
          <w:rFonts w:eastAsia="Times New Roman" w:cs="Times New Roman"/>
          <w:i/>
          <w:iCs/>
          <w:kern w:val="0"/>
          <w:szCs w:val="28"/>
          <w:lang w:val="en-US"/>
          <w14:ligatures w14:val="none"/>
        </w:rPr>
      </w:pPr>
      <w:r w:rsidRPr="00E9723D">
        <w:rPr>
          <w:rFonts w:eastAsia="Times New Roman" w:cs="Times New Roman"/>
          <w:i/>
          <w:iCs/>
          <w:kern w:val="0"/>
          <w:szCs w:val="28"/>
          <w:lang w:val="en-US"/>
          <w14:ligatures w14:val="none"/>
        </w:rPr>
        <w:t>Căn cứ Luật Bảo vệ môi trường ngày 17 tháng 11 năm 2020;</w:t>
      </w:r>
    </w:p>
    <w:p w14:paraId="60C5A731" w14:textId="77777777" w:rsidR="00C95D83" w:rsidRPr="00E9723D" w:rsidRDefault="00C95D83" w:rsidP="00794B9C">
      <w:pPr>
        <w:spacing w:before="120" w:line="252" w:lineRule="auto"/>
        <w:ind w:firstLine="720"/>
        <w:jc w:val="both"/>
        <w:rPr>
          <w:rFonts w:eastAsia="Times New Roman" w:cs="Times New Roman"/>
          <w:i/>
          <w:kern w:val="0"/>
          <w:szCs w:val="28"/>
          <w:lang w:val="en-US"/>
          <w14:ligatures w14:val="none"/>
        </w:rPr>
      </w:pPr>
      <w:r w:rsidRPr="00E9723D">
        <w:rPr>
          <w:rFonts w:eastAsia="Times New Roman" w:cs="Times New Roman"/>
          <w:i/>
          <w:kern w:val="0"/>
          <w:szCs w:val="28"/>
          <w:lang w:val="en-US"/>
          <w14:ligatures w14:val="none"/>
        </w:rPr>
        <w:t>Căn cứ Nghị định số 08/2022/NĐ-CP ngày 10 tháng 01 năm 2022 của Chính phủ quy định chi tiết một số điều của Luật Bảo vệ môi trường;</w:t>
      </w:r>
    </w:p>
    <w:p w14:paraId="74E56716" w14:textId="77777777" w:rsidR="00C95D83" w:rsidRPr="00E9723D" w:rsidRDefault="00C95D83" w:rsidP="00794B9C">
      <w:pPr>
        <w:spacing w:before="120" w:line="252" w:lineRule="auto"/>
        <w:ind w:firstLine="720"/>
        <w:jc w:val="both"/>
        <w:rPr>
          <w:rFonts w:eastAsia="Times New Roman" w:cs="Times New Roman"/>
          <w:i/>
          <w:kern w:val="0"/>
          <w:szCs w:val="28"/>
          <w:lang w:val="en-US"/>
          <w14:ligatures w14:val="none"/>
        </w:rPr>
      </w:pPr>
      <w:r w:rsidRPr="00E9723D">
        <w:rPr>
          <w:rFonts w:eastAsia="Times New Roman" w:cs="Times New Roman"/>
          <w:i/>
          <w:kern w:val="0"/>
          <w:szCs w:val="28"/>
          <w:lang w:val="en-US"/>
          <w14:ligatures w14:val="none"/>
        </w:rPr>
        <w:t>Căn cứ Nghị định số 05/2025/NĐ-CP ngày 06 tháng 01 năm 2025 của Chính phủ về sửa đổi, bổ sung một số điều của Nghị định số 08/2022/NĐ-CP ngày 10 tháng 01 năm 2022 của Chính phủ quy định chi tiết một số điều của Luật Bảo vệ môi trường;</w:t>
      </w:r>
    </w:p>
    <w:p w14:paraId="75B31F62" w14:textId="77777777" w:rsidR="00392711" w:rsidRPr="00E9723D" w:rsidRDefault="00392711" w:rsidP="00794B9C">
      <w:pPr>
        <w:spacing w:before="80" w:line="252" w:lineRule="auto"/>
        <w:ind w:firstLine="720"/>
        <w:jc w:val="both"/>
        <w:rPr>
          <w:rFonts w:eastAsia="Times New Roman" w:cs="Times New Roman"/>
          <w:i/>
          <w:iCs/>
          <w:kern w:val="0"/>
          <w:szCs w:val="28"/>
          <w:lang w:val="en-US"/>
          <w14:ligatures w14:val="none"/>
        </w:rPr>
      </w:pPr>
      <w:r w:rsidRPr="00E9723D">
        <w:rPr>
          <w:rFonts w:eastAsia="Times New Roman" w:cs="Times New Roman"/>
          <w:i/>
          <w:iCs/>
          <w:kern w:val="0"/>
          <w:szCs w:val="28"/>
          <w:lang w:val="en-US"/>
          <w14:ligatures w14:val="none"/>
        </w:rPr>
        <w:t>Căn cứ Nghị định số 35/2023/NĐ-CP ngày 20 tháng 6 năm 2023 của Chính phủ sửa đổi, bổ sung một số điều của các Nghị định thuộc lĩnh vực quản lý nhà nước của Bộ Xây dựng;</w:t>
      </w:r>
    </w:p>
    <w:p w14:paraId="73C7FABE" w14:textId="77777777" w:rsidR="00392711" w:rsidRPr="00E9723D" w:rsidRDefault="00392711" w:rsidP="00794B9C">
      <w:pPr>
        <w:spacing w:before="80" w:line="252" w:lineRule="auto"/>
        <w:ind w:firstLine="720"/>
        <w:jc w:val="both"/>
        <w:rPr>
          <w:rFonts w:eastAsia="Times New Roman" w:cs="Times New Roman"/>
          <w:i/>
          <w:iCs/>
          <w:kern w:val="0"/>
          <w:szCs w:val="28"/>
          <w:lang w:val="en-US"/>
          <w14:ligatures w14:val="none"/>
        </w:rPr>
      </w:pPr>
      <w:r w:rsidRPr="00E9723D">
        <w:rPr>
          <w:rFonts w:eastAsia="Times New Roman" w:cs="Times New Roman"/>
          <w:i/>
          <w:iCs/>
          <w:kern w:val="0"/>
          <w:szCs w:val="28"/>
          <w:lang w:val="en-US"/>
          <w14:ligatures w14:val="none"/>
        </w:rPr>
        <w:t>Căn cứ Nghị định số 168/2024/NĐ-CP ngày 26 tháng 12 năm 2024 của Chính phủ quy định xử phạt vi phạm hành chính về trật tự, an toàn giao thông trong lĩnh vực giao thông đường bộ;</w:t>
      </w:r>
    </w:p>
    <w:p w14:paraId="59EB4CDF" w14:textId="77777777" w:rsidR="00392711" w:rsidRPr="00E9723D" w:rsidRDefault="00392711" w:rsidP="00794B9C">
      <w:pPr>
        <w:spacing w:before="80" w:line="252" w:lineRule="auto"/>
        <w:ind w:firstLine="720"/>
        <w:jc w:val="both"/>
        <w:rPr>
          <w:rFonts w:eastAsia="Times New Roman" w:cs="Times New Roman"/>
          <w:i/>
          <w:iCs/>
          <w:kern w:val="0"/>
          <w:szCs w:val="28"/>
          <w:lang w:val="en-US"/>
          <w14:ligatures w14:val="none"/>
        </w:rPr>
      </w:pPr>
      <w:r w:rsidRPr="00E9723D">
        <w:rPr>
          <w:rFonts w:eastAsia="Times New Roman" w:cs="Times New Roman"/>
          <w:i/>
          <w:iCs/>
          <w:kern w:val="0"/>
          <w:szCs w:val="28"/>
          <w:lang w:val="en-US"/>
          <w14:ligatures w14:val="none"/>
        </w:rPr>
        <w:t xml:space="preserve">Căn cứ Nghị định số 140/2025/NĐ-CP ngày 12 tháng 6 năm 2025 của Chính phủ quy định về phân định thẩm quyền của chính quyền địa phương 02 cấp trong lĩnh vực quản lý nhà nước của Bộ Xây dựng; </w:t>
      </w:r>
    </w:p>
    <w:p w14:paraId="32F0FEF9" w14:textId="77777777" w:rsidR="00392711" w:rsidRPr="00E9723D" w:rsidRDefault="00392711" w:rsidP="00794B9C">
      <w:pPr>
        <w:spacing w:before="80" w:line="252" w:lineRule="auto"/>
        <w:ind w:firstLine="720"/>
        <w:jc w:val="both"/>
        <w:rPr>
          <w:rFonts w:eastAsia="Times New Roman" w:cs="Times New Roman"/>
          <w:i/>
          <w:iCs/>
          <w:kern w:val="0"/>
          <w:szCs w:val="28"/>
          <w:lang w:val="en-US"/>
          <w14:ligatures w14:val="none"/>
        </w:rPr>
      </w:pPr>
      <w:r w:rsidRPr="00E9723D">
        <w:rPr>
          <w:rFonts w:eastAsia="Times New Roman" w:cs="Times New Roman"/>
          <w:i/>
          <w:iCs/>
          <w:kern w:val="0"/>
          <w:szCs w:val="28"/>
          <w:lang w:val="en-US"/>
          <w14:ligatures w14:val="none"/>
        </w:rPr>
        <w:t xml:space="preserve">Căn cứ Nghị định số 144/2025/NĐ-CP ngày 12 tháng 6 năm 2025 của Chính phủ quy định về phân quyền, phân cấp trong lĩnh vực quản lý nhà nước của Bộ Xây dựng; </w:t>
      </w:r>
    </w:p>
    <w:p w14:paraId="627268E0" w14:textId="77777777" w:rsidR="00392711" w:rsidRPr="00E9723D" w:rsidRDefault="00392711" w:rsidP="00794B9C">
      <w:pPr>
        <w:spacing w:before="80" w:line="252" w:lineRule="auto"/>
        <w:ind w:firstLine="720"/>
        <w:jc w:val="both"/>
        <w:rPr>
          <w:rFonts w:eastAsia="Times New Roman" w:cs="Times New Roman"/>
          <w:i/>
          <w:iCs/>
          <w:kern w:val="0"/>
          <w:szCs w:val="28"/>
          <w:lang w:val="en-US"/>
          <w14:ligatures w14:val="none"/>
        </w:rPr>
      </w:pPr>
      <w:r w:rsidRPr="00E9723D">
        <w:rPr>
          <w:rFonts w:eastAsia="Times New Roman" w:cs="Times New Roman"/>
          <w:i/>
          <w:iCs/>
          <w:kern w:val="0"/>
          <w:szCs w:val="28"/>
          <w:lang w:val="en-US"/>
          <w14:ligatures w14:val="none"/>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1592103F" w14:textId="77777777" w:rsidR="00464A38" w:rsidRPr="00E9723D" w:rsidRDefault="00464A38" w:rsidP="00794B9C">
      <w:pPr>
        <w:spacing w:before="120" w:line="252" w:lineRule="auto"/>
        <w:ind w:firstLine="720"/>
        <w:jc w:val="both"/>
        <w:rPr>
          <w:rFonts w:eastAsia="Times New Roman" w:cs="Times New Roman"/>
          <w:i/>
          <w:kern w:val="0"/>
          <w:szCs w:val="28"/>
          <w:lang w:val="en-US"/>
          <w14:ligatures w14:val="none"/>
        </w:rPr>
      </w:pPr>
      <w:r w:rsidRPr="00E9723D">
        <w:rPr>
          <w:rFonts w:eastAsia="Times New Roman" w:cs="Times New Roman"/>
          <w:i/>
          <w:kern w:val="0"/>
          <w:szCs w:val="28"/>
          <w:lang w:val="en-US"/>
          <w14:ligatures w14:val="none"/>
        </w:rPr>
        <w:lastRenderedPageBreak/>
        <w:t>Căn cứ Thông tư số 02/2022/TT-BTNMT ngày 10 tháng 01 năm 2022 của Bộ trưởng Bộ Tài nguyên và Môi trường quy định chi tiết thi hành một số điều của Luật Bảo vệ môi trường;</w:t>
      </w:r>
    </w:p>
    <w:p w14:paraId="1F85F62A" w14:textId="77777777" w:rsidR="00464A38" w:rsidRPr="00E9723D" w:rsidRDefault="00464A38" w:rsidP="00794B9C">
      <w:pPr>
        <w:spacing w:before="120" w:line="252" w:lineRule="auto"/>
        <w:ind w:firstLine="720"/>
        <w:jc w:val="both"/>
        <w:rPr>
          <w:rFonts w:eastAsia="Times New Roman" w:cs="Times New Roman"/>
          <w:i/>
          <w:kern w:val="0"/>
          <w:szCs w:val="28"/>
          <w:lang w:val="en-US"/>
          <w14:ligatures w14:val="none"/>
        </w:rPr>
      </w:pPr>
      <w:r w:rsidRPr="00E9723D">
        <w:rPr>
          <w:rFonts w:eastAsia="Times New Roman" w:cs="Times New Roman"/>
          <w:i/>
          <w:kern w:val="0"/>
          <w:szCs w:val="28"/>
          <w:lang w:val="en-US"/>
          <w14:ligatures w14:val="none"/>
        </w:rPr>
        <w:t>Căn cứ Thông tư số 07/2025/TT-BTNMT ngày 28/02/2025 của Bộ Tài nguyên và Môi trường (Nay là Bộ Nông nghiệp và Môi trường) về sửa đổi, bổ sung một số điều của Thông tư số 02/2022/TT-BTNMT ngày 10 tháng 01 năm 2022 quy định chi tiết thi hành một số điều của Luật Bảo vệ môi trường;</w:t>
      </w:r>
    </w:p>
    <w:p w14:paraId="7141625A" w14:textId="2D5F3897" w:rsidR="00464A38" w:rsidRPr="00E9723D" w:rsidRDefault="00464A38" w:rsidP="00794B9C">
      <w:pPr>
        <w:spacing w:before="120" w:line="252" w:lineRule="auto"/>
        <w:ind w:firstLine="720"/>
        <w:jc w:val="both"/>
        <w:rPr>
          <w:rFonts w:eastAsia="Times New Roman" w:cs="Times New Roman"/>
          <w:i/>
          <w:kern w:val="0"/>
          <w:szCs w:val="28"/>
          <w:lang w:val="en-US"/>
          <w14:ligatures w14:val="none"/>
        </w:rPr>
      </w:pPr>
      <w:r w:rsidRPr="00E9723D">
        <w:rPr>
          <w:rFonts w:eastAsia="Times New Roman" w:cs="Times New Roman"/>
          <w:i/>
          <w:kern w:val="0"/>
          <w:szCs w:val="28"/>
          <w:lang w:val="en-US"/>
          <w14:ligatures w14:val="none"/>
        </w:rPr>
        <w:t>Căn cứ Quyết định số 003/2025/QĐ-UBND ngày 10 tháng 7 năm 2025 của UBND tỉnh ban hành Quy định chức năng, nhiệm vụ và quyền hạn</w:t>
      </w:r>
      <w:r w:rsidR="00FC4387">
        <w:rPr>
          <w:rFonts w:eastAsia="Times New Roman" w:cs="Times New Roman"/>
          <w:i/>
          <w:kern w:val="0"/>
          <w:szCs w:val="28"/>
          <w:lang w:val="en-US"/>
          <w14:ligatures w14:val="none"/>
        </w:rPr>
        <w:t xml:space="preserve"> của Sở Xây dựng tỉnh Đắk Lắk;</w:t>
      </w:r>
      <w:bookmarkStart w:id="1" w:name="_GoBack"/>
      <w:bookmarkEnd w:id="1"/>
    </w:p>
    <w:p w14:paraId="2152DE31" w14:textId="5402A7C6" w:rsidR="008E6EAE" w:rsidRPr="00E9723D" w:rsidRDefault="008E6EAE" w:rsidP="00794B9C">
      <w:pPr>
        <w:spacing w:before="120" w:after="120" w:line="252" w:lineRule="auto"/>
        <w:ind w:firstLine="720"/>
        <w:jc w:val="both"/>
        <w:rPr>
          <w:i/>
          <w:iCs/>
        </w:rPr>
      </w:pPr>
      <w:r w:rsidRPr="00E9723D">
        <w:rPr>
          <w:i/>
          <w:iCs/>
        </w:rPr>
        <w:t xml:space="preserve">Theo đề nghị của Giám đốc </w:t>
      </w:r>
      <w:r w:rsidR="005A02F8" w:rsidRPr="00E9723D">
        <w:rPr>
          <w:i/>
          <w:iCs/>
        </w:rPr>
        <w:t>Sở Xây dựng</w:t>
      </w:r>
      <w:r w:rsidRPr="00E9723D">
        <w:rPr>
          <w:i/>
          <w:iCs/>
        </w:rPr>
        <w:t xml:space="preserve"> tại Tờ trình số </w:t>
      </w:r>
      <w:r w:rsidR="00035162" w:rsidRPr="00E9723D">
        <w:rPr>
          <w:i/>
          <w:iCs/>
        </w:rPr>
        <w:t>…..</w:t>
      </w:r>
      <w:r w:rsidRPr="00E9723D">
        <w:rPr>
          <w:i/>
          <w:iCs/>
        </w:rPr>
        <w:t>/TTr-S</w:t>
      </w:r>
      <w:r w:rsidR="005A02F8" w:rsidRPr="00E9723D">
        <w:rPr>
          <w:i/>
          <w:iCs/>
          <w:lang w:val="en-US"/>
        </w:rPr>
        <w:t>XD</w:t>
      </w:r>
      <w:r w:rsidRPr="00E9723D">
        <w:rPr>
          <w:i/>
          <w:iCs/>
        </w:rPr>
        <w:t xml:space="preserve"> ngày</w:t>
      </w:r>
      <w:r w:rsidR="00035162" w:rsidRPr="00E9723D">
        <w:rPr>
          <w:i/>
          <w:iCs/>
        </w:rPr>
        <w:t xml:space="preserve"> …..</w:t>
      </w:r>
      <w:r w:rsidRPr="00E9723D">
        <w:rPr>
          <w:i/>
          <w:iCs/>
        </w:rPr>
        <w:t xml:space="preserve"> tháng</w:t>
      </w:r>
      <w:r w:rsidR="00035162" w:rsidRPr="00E9723D">
        <w:rPr>
          <w:i/>
          <w:iCs/>
        </w:rPr>
        <w:t xml:space="preserve"> …. </w:t>
      </w:r>
      <w:r w:rsidRPr="00E9723D">
        <w:rPr>
          <w:i/>
          <w:iCs/>
        </w:rPr>
        <w:t>năm 2025</w:t>
      </w:r>
      <w:r w:rsidR="005544D8" w:rsidRPr="00E9723D">
        <w:rPr>
          <w:i/>
          <w:iCs/>
        </w:rPr>
        <w:t>;</w:t>
      </w:r>
    </w:p>
    <w:p w14:paraId="12B0E51E" w14:textId="2DE387B3" w:rsidR="004B75FC" w:rsidRPr="0012189F" w:rsidRDefault="004B75FC" w:rsidP="00794B9C">
      <w:pPr>
        <w:spacing w:before="80" w:line="252" w:lineRule="auto"/>
        <w:ind w:firstLine="720"/>
        <w:jc w:val="both"/>
        <w:rPr>
          <w:rFonts w:eastAsia="Times New Roman" w:cs="Times New Roman"/>
          <w:i/>
          <w:iCs/>
          <w:kern w:val="0"/>
          <w:szCs w:val="28"/>
          <w:lang w:val="en-US"/>
          <w14:ligatures w14:val="none"/>
        </w:rPr>
      </w:pPr>
      <w:r w:rsidRPr="0012189F">
        <w:rPr>
          <w:rFonts w:eastAsia="Times New Roman" w:cs="Times New Roman"/>
          <w:i/>
          <w:iCs/>
          <w:kern w:val="0"/>
          <w:szCs w:val="28"/>
          <w:lang w:val="en-US"/>
          <w14:ligatures w14:val="none"/>
        </w:rPr>
        <w:t xml:space="preserve">Ủy ban nhân dân ban hành Quyết định </w:t>
      </w:r>
      <w:r w:rsidRPr="0012189F">
        <w:rPr>
          <w:rFonts w:eastAsia="Times New Roman" w:cs="Times New Roman"/>
          <w:i/>
          <w:iCs/>
          <w:kern w:val="0"/>
          <w:szCs w:val="28"/>
          <w:lang w:val="en-US"/>
          <w14:ligatures w14:val="none"/>
        </w:rPr>
        <w:t>Quy định về tuyến đường, thờ</w:t>
      </w:r>
      <w:r w:rsidRPr="0012189F">
        <w:rPr>
          <w:rFonts w:eastAsia="Times New Roman" w:cs="Times New Roman"/>
          <w:i/>
          <w:iCs/>
          <w:kern w:val="0"/>
          <w:szCs w:val="28"/>
          <w:lang w:val="en-US"/>
          <w14:ligatures w14:val="none"/>
        </w:rPr>
        <w:t>i gian vận chuyển chất thải rắn</w:t>
      </w:r>
      <w:r w:rsidRPr="0012189F">
        <w:rPr>
          <w:rFonts w:eastAsia="Times New Roman" w:cs="Times New Roman"/>
          <w:i/>
          <w:iCs/>
          <w:kern w:val="0"/>
          <w:szCs w:val="28"/>
          <w:lang w:val="en-US"/>
          <w14:ligatures w14:val="none"/>
        </w:rPr>
        <w:t xml:space="preserve"> sinh hoạt, chất thải rắn công ng</w:t>
      </w:r>
      <w:r w:rsidRPr="0012189F">
        <w:rPr>
          <w:rFonts w:eastAsia="Times New Roman" w:cs="Times New Roman"/>
          <w:i/>
          <w:iCs/>
          <w:kern w:val="0"/>
          <w:szCs w:val="28"/>
          <w:lang w:val="en-US"/>
          <w14:ligatures w14:val="none"/>
        </w:rPr>
        <w:t>hiệp thông thường phải xử lý và</w:t>
      </w:r>
      <w:r w:rsidRPr="0012189F">
        <w:rPr>
          <w:rFonts w:eastAsia="Times New Roman" w:cs="Times New Roman"/>
          <w:i/>
          <w:iCs/>
          <w:kern w:val="0"/>
          <w:szCs w:val="28"/>
          <w:lang w:val="en-US"/>
          <w14:ligatures w14:val="none"/>
        </w:rPr>
        <w:t xml:space="preserve"> chất thải nguy hại trên địa bàn tỉnh Đắk Lắk</w:t>
      </w:r>
      <w:r w:rsidRPr="0012189F">
        <w:rPr>
          <w:rFonts w:eastAsia="Times New Roman" w:cs="Times New Roman"/>
          <w:i/>
          <w:iCs/>
          <w:kern w:val="0"/>
          <w:szCs w:val="28"/>
          <w:lang w:val="en-US"/>
          <w14:ligatures w14:val="none"/>
        </w:rPr>
        <w:t>;</w:t>
      </w:r>
    </w:p>
    <w:p w14:paraId="19B3C652" w14:textId="77777777"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bookmarkStart w:id="2" w:name="dieu_1"/>
      <w:r w:rsidRPr="00E9723D">
        <w:rPr>
          <w:rFonts w:eastAsia="Times New Roman" w:cs="Times New Roman"/>
          <w:b/>
          <w:bCs/>
          <w:kern w:val="0"/>
          <w:szCs w:val="28"/>
          <w:lang w:val="en-US"/>
          <w14:ligatures w14:val="none"/>
        </w:rPr>
        <w:t>Điều 1. Phạm vi điều chỉnh</w:t>
      </w:r>
      <w:bookmarkEnd w:id="2"/>
    </w:p>
    <w:p w14:paraId="5F51D175" w14:textId="77777777" w:rsidR="001D3AA2" w:rsidRPr="00E9723D" w:rsidRDefault="001D3AA2" w:rsidP="00794B9C">
      <w:pPr>
        <w:spacing w:before="80" w:line="252" w:lineRule="auto"/>
        <w:ind w:firstLine="720"/>
        <w:jc w:val="both"/>
        <w:rPr>
          <w:rFonts w:eastAsia="Times New Roman"/>
          <w:lang w:val="en-US"/>
        </w:rPr>
      </w:pPr>
      <w:bookmarkStart w:id="3" w:name="dieu_2"/>
      <w:r w:rsidRPr="00E9723D">
        <w:rPr>
          <w:rFonts w:eastAsia="Times New Roman"/>
        </w:rPr>
        <w:t>Quyết định này quy định về tuyến đường, thời gian vận chuyển chất thải rắn sinh hoạt, chất thải rắn công nghiệp thông thường phải xử lý, chất thải nguy hại và trách nhiệm của các cơ quan, đơn vị liên quan trên địa bàn tỉnh Đắk Lắk.</w:t>
      </w:r>
    </w:p>
    <w:p w14:paraId="4D9F7840" w14:textId="60DD6EBC"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b/>
          <w:bCs/>
          <w:kern w:val="0"/>
          <w:szCs w:val="28"/>
          <w:lang w:val="en-US"/>
          <w14:ligatures w14:val="none"/>
        </w:rPr>
        <w:t>Điều 2. Đối tượng áp dụng</w:t>
      </w:r>
      <w:bookmarkEnd w:id="3"/>
    </w:p>
    <w:p w14:paraId="4677416F" w14:textId="77777777" w:rsidR="002D5454" w:rsidRPr="00E9723D" w:rsidRDefault="002D5454" w:rsidP="00794B9C">
      <w:pPr>
        <w:spacing w:before="80" w:line="252" w:lineRule="auto"/>
        <w:ind w:firstLine="720"/>
        <w:jc w:val="both"/>
        <w:rPr>
          <w:rFonts w:eastAsia="Times New Roman"/>
          <w:lang w:val="en-US"/>
        </w:rPr>
      </w:pPr>
      <w:r w:rsidRPr="00E9723D">
        <w:rPr>
          <w:rFonts w:eastAsia="Times New Roman"/>
        </w:rPr>
        <w:t>Quyết định này áp dụng đối với các tổ chức, cá nhân hoạt động vận chuyển chất thải rắn sinh hoạt, chất thải rắn công nghiệp thông thường phải xử lý, chất thải nguy hại và các cơ quan, đơn vị có liên quan đến hoạt động này trên địa bàn tỉnh Đắk Lắk.</w:t>
      </w:r>
    </w:p>
    <w:p w14:paraId="7BCD9468" w14:textId="681614AA"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b/>
          <w:bCs/>
          <w:kern w:val="0"/>
          <w:szCs w:val="28"/>
          <w:lang w:val="en-US"/>
          <w14:ligatures w14:val="none"/>
        </w:rPr>
        <w:t>Điều 3. Tuyến đường và thời gian vận chuyển</w:t>
      </w:r>
    </w:p>
    <w:p w14:paraId="18C344B5" w14:textId="77777777"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1. Tuyến đường vận chuyển</w:t>
      </w:r>
    </w:p>
    <w:p w14:paraId="674B8232" w14:textId="77777777" w:rsidR="006D7E40" w:rsidRPr="00E9723D" w:rsidRDefault="006D7E40"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Gồm đường đô thị (đường nằm trong phạm vi địa giới hành chính nội thị) và đường ngoài đô thị (đường nằm ngoài phạm vi địa giới hành chính nội thị).</w:t>
      </w:r>
    </w:p>
    <w:p w14:paraId="398EA6A8" w14:textId="56CEA303"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2. Thời gian vận chuyển</w:t>
      </w:r>
    </w:p>
    <w:p w14:paraId="309C4DD4" w14:textId="77777777"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a) Đối với chất thải rắn sinh hoạt</w:t>
      </w:r>
    </w:p>
    <w:p w14:paraId="41388D63" w14:textId="77777777" w:rsidR="006D7E40" w:rsidRPr="00E9723D" w:rsidRDefault="006D7E40"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 xml:space="preserve">Đối với đường đô thị: Thời gian vận chuyển chất thải rắn sinh hoạt từ 0 giờ đến 24 giờ </w:t>
      </w:r>
      <w:r w:rsidRPr="00E9723D">
        <w:rPr>
          <w:rFonts w:eastAsia="Times New Roman" w:cs="Times New Roman"/>
          <w:i/>
          <w:kern w:val="0"/>
          <w:szCs w:val="28"/>
          <w:lang w:val="en-US"/>
          <w14:ligatures w14:val="none"/>
        </w:rPr>
        <w:t>(trừ giờ cao điểm từ 6 giờ đến 8 giờ và 16 giờ 30 đến 19 giờ).</w:t>
      </w:r>
    </w:p>
    <w:p w14:paraId="38C8179A" w14:textId="77777777" w:rsidR="006D7E40" w:rsidRPr="00E9723D" w:rsidRDefault="006D7E40"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Đối với đường ngoài khu vực đô thị: Thời gian vận chuyển chất thải rắn sinh hoạt từ 0 giờ đến 24 giờ.</w:t>
      </w:r>
    </w:p>
    <w:p w14:paraId="1D50A8F9" w14:textId="6F3E51D9"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 xml:space="preserve">b) Đối với chất thải rắn công nghiệp thông thường </w:t>
      </w:r>
      <w:r w:rsidRPr="00E9723D">
        <w:rPr>
          <w:rFonts w:eastAsia="Times New Roman" w:cs="Times New Roman"/>
          <w:bCs/>
          <w:iCs/>
          <w:kern w:val="0"/>
          <w:szCs w:val="28"/>
          <w:lang w:val="en-US"/>
          <w14:ligatures w14:val="none"/>
        </w:rPr>
        <w:t>phải xử lý</w:t>
      </w:r>
    </w:p>
    <w:p w14:paraId="6DF78091" w14:textId="77777777" w:rsidR="00D41B76" w:rsidRPr="00E9723D" w:rsidRDefault="00D41B76"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lastRenderedPageBreak/>
        <w:t xml:space="preserve">Đối với đường đô thị: Thời gian vận chuyển chất thải rắn công nghiệp thông thường phải xử lý được thực hiện từ 22 giờ ngày hôm trước đến 05 giờ ngày hôm sau. </w:t>
      </w:r>
    </w:p>
    <w:p w14:paraId="2F893812" w14:textId="77777777" w:rsidR="00D41B76" w:rsidRPr="00E9723D" w:rsidRDefault="00D41B76"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Đối với đường ngoài đô thị: Thời gian vận chuyển vận chuyển chất thải rắn công nghiệp thông thường phải xử lý được thực hiện từ 19 giờ ngày hôm trước đến 05 giờ ngày hôm sau.</w:t>
      </w:r>
    </w:p>
    <w:p w14:paraId="0D9543B6" w14:textId="77777777"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c) Đối với chất thải nguy hại</w:t>
      </w:r>
    </w:p>
    <w:p w14:paraId="3B6DFE98" w14:textId="77777777" w:rsidR="00E048C9" w:rsidRPr="00E9723D" w:rsidRDefault="00E048C9"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Đối với đường đô thị: Thời gian vận chuyển chất thải nguy hại được thực hiện từ 22 giờ ngày hôm trước đến 04 giờ ngày hôm sau. Khi vận chuyển phải được lưu chứa và vận chuyển bằng thiết bị, phương tiện chuyên dụng phù hợp đến cơ sở xử lý chất thải.</w:t>
      </w:r>
    </w:p>
    <w:p w14:paraId="1DCF3E65" w14:textId="77777777" w:rsidR="00E048C9" w:rsidRPr="00E9723D" w:rsidRDefault="00E048C9"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Đối với đường ngoài đô thị: Không giới hạn thời gian vận chuyển nhưng chất thải nguy hại khi vận chuyển phải được lưu chứa và vận chuyển bằng thiết bị, phương tiện chuyên dụng phù hợp đến cơ sở xử lý chất thải.</w:t>
      </w:r>
    </w:p>
    <w:p w14:paraId="010CD908" w14:textId="32996DA0"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b/>
          <w:bCs/>
          <w:kern w:val="0"/>
          <w:szCs w:val="28"/>
          <w:lang w:val="en-US"/>
          <w14:ligatures w14:val="none"/>
        </w:rPr>
        <w:t>Điều 4. Trách nhiệm của các cơ quan, tổ chức, đơn vị liên quan</w:t>
      </w:r>
    </w:p>
    <w:p w14:paraId="64EEC5A5" w14:textId="77777777" w:rsidR="00DB5DAC" w:rsidRPr="00E9723D" w:rsidRDefault="00DB5DAC" w:rsidP="00794B9C">
      <w:pPr>
        <w:spacing w:before="80" w:line="252" w:lineRule="auto"/>
        <w:ind w:firstLine="720"/>
        <w:jc w:val="both"/>
        <w:rPr>
          <w:rFonts w:eastAsia="Times New Roman" w:cs="Times New Roman"/>
          <w:iCs/>
          <w:kern w:val="0"/>
          <w:szCs w:val="28"/>
          <w14:ligatures w14:val="none"/>
        </w:rPr>
      </w:pPr>
      <w:r w:rsidRPr="00E9723D">
        <w:rPr>
          <w:rFonts w:eastAsia="Calibri" w:cs="Times New Roman"/>
          <w:kern w:val="0"/>
          <w:szCs w:val="28"/>
          <w:lang w:val="en-US"/>
          <w14:ligatures w14:val="none"/>
        </w:rPr>
        <w:t xml:space="preserve">1. </w:t>
      </w:r>
      <w:r w:rsidRPr="00E9723D">
        <w:rPr>
          <w:rFonts w:eastAsia="Times New Roman" w:cs="Times New Roman"/>
          <w:iCs/>
          <w:kern w:val="0"/>
          <w:szCs w:val="28"/>
          <w:lang w:val="en-US"/>
          <w14:ligatures w14:val="none"/>
        </w:rPr>
        <w:t xml:space="preserve">Trách nhiệm các </w:t>
      </w:r>
      <w:r w:rsidRPr="00E9723D">
        <w:rPr>
          <w:rFonts w:eastAsia="Times New Roman" w:cs="Times New Roman"/>
          <w:kern w:val="0"/>
          <w:szCs w:val="28"/>
          <w:lang w:val="en-US"/>
          <w14:ligatures w14:val="none"/>
        </w:rPr>
        <w:t xml:space="preserve">cơ quan, </w:t>
      </w:r>
      <w:r w:rsidRPr="00E9723D">
        <w:rPr>
          <w:rFonts w:eastAsia="Times New Roman" w:cs="Times New Roman"/>
          <w:kern w:val="0"/>
          <w:szCs w:val="28"/>
          <w:lang w:val="it-IT"/>
          <w14:ligatures w14:val="none"/>
        </w:rPr>
        <w:t xml:space="preserve">tổ chức, hộ gia đình, </w:t>
      </w:r>
      <w:r w:rsidRPr="00E9723D">
        <w:rPr>
          <w:rFonts w:eastAsia="Times New Roman" w:cs="Times New Roman"/>
          <w:kern w:val="0"/>
          <w:szCs w:val="28"/>
          <w:lang w:val="en-US"/>
          <w14:ligatures w14:val="none"/>
        </w:rPr>
        <w:t xml:space="preserve">cá nhân </w:t>
      </w:r>
      <w:r w:rsidRPr="00E9723D">
        <w:rPr>
          <w:rFonts w:eastAsia="Times New Roman" w:cs="Times New Roman"/>
          <w:iCs/>
          <w:kern w:val="0"/>
          <w:szCs w:val="28"/>
          <w:lang w:val="en-US"/>
          <w14:ligatures w14:val="none"/>
        </w:rPr>
        <w:t xml:space="preserve">thu gom, vận chuyển chất thải rắn sinh hoạt, chất thải công nghiệp thông thường </w:t>
      </w:r>
      <w:r w:rsidRPr="00E9723D">
        <w:rPr>
          <w:rFonts w:eastAsia="Times New Roman" w:cs="Times New Roman"/>
          <w:bCs/>
          <w:iCs/>
          <w:kern w:val="0"/>
          <w:szCs w:val="28"/>
          <w:lang w:val="en-US"/>
          <w14:ligatures w14:val="none"/>
        </w:rPr>
        <w:t>phải xử lý</w:t>
      </w:r>
      <w:r w:rsidRPr="00E9723D">
        <w:rPr>
          <w:rFonts w:eastAsia="Times New Roman" w:cs="Times New Roman"/>
          <w:iCs/>
          <w:kern w:val="0"/>
          <w:szCs w:val="28"/>
          <w:lang w:val="en-US"/>
          <w14:ligatures w14:val="none"/>
        </w:rPr>
        <w:t xml:space="preserve"> và chất thải nguy hại</w:t>
      </w:r>
      <w:r w:rsidRPr="00E9723D">
        <w:rPr>
          <w:rFonts w:eastAsia="Times New Roman" w:cs="Times New Roman"/>
          <w:iCs/>
          <w:kern w:val="0"/>
          <w:szCs w:val="28"/>
          <w14:ligatures w14:val="none"/>
        </w:rPr>
        <w:t>:</w:t>
      </w:r>
    </w:p>
    <w:p w14:paraId="25DCD3DD" w14:textId="77777777" w:rsidR="0059513A" w:rsidRPr="00E9723D" w:rsidRDefault="0059513A" w:rsidP="00794B9C">
      <w:pPr>
        <w:spacing w:before="80" w:line="252" w:lineRule="auto"/>
        <w:ind w:firstLine="720"/>
        <w:jc w:val="both"/>
        <w:rPr>
          <w:rFonts w:eastAsia="Times New Roman" w:cs="Times New Roman"/>
          <w:iCs/>
          <w:kern w:val="0"/>
          <w:szCs w:val="28"/>
          <w:lang w:val="en-US"/>
          <w14:ligatures w14:val="none"/>
        </w:rPr>
      </w:pPr>
      <w:r w:rsidRPr="00E9723D">
        <w:rPr>
          <w:rFonts w:eastAsia="Times New Roman" w:cs="Times New Roman"/>
          <w:iCs/>
          <w:kern w:val="0"/>
          <w:szCs w:val="28"/>
          <w:lang w:val="en-US"/>
          <w14:ligatures w14:val="none"/>
        </w:rPr>
        <w:t>a) Chấp hành Luật Đường bộ, Luật Trật tự, an toàn giao thông đường bộ khi tham gia vận chuyển chất thải rắn sinh hoạt, chất thải rắn công nghiệp thông thường phải xử lý và chất thải nguy hại trên đường bộ.</w:t>
      </w:r>
    </w:p>
    <w:p w14:paraId="23B88AD2" w14:textId="77777777" w:rsidR="0059513A" w:rsidRPr="00E9723D" w:rsidRDefault="0059513A" w:rsidP="00794B9C">
      <w:pPr>
        <w:spacing w:before="80" w:line="252" w:lineRule="auto"/>
        <w:ind w:firstLine="720"/>
        <w:jc w:val="both"/>
        <w:rPr>
          <w:rFonts w:eastAsia="Times New Roman" w:cs="Times New Roman"/>
          <w:iCs/>
          <w:kern w:val="0"/>
          <w:szCs w:val="28"/>
          <w:lang w:val="en-US"/>
          <w14:ligatures w14:val="none"/>
        </w:rPr>
      </w:pPr>
      <w:r w:rsidRPr="00E9723D">
        <w:rPr>
          <w:rFonts w:eastAsia="Times New Roman" w:cs="Times New Roman"/>
          <w:iCs/>
          <w:kern w:val="0"/>
          <w:szCs w:val="28"/>
          <w:lang w:val="en-US"/>
          <w14:ligatures w14:val="none"/>
        </w:rPr>
        <w:t>b) Cung cấp lộ trình và thời gian vận chuyển chất thải rắn sinh hoạt, chất thải rắn công nghiệp thông thường phải xử lý và chất thải nguy hại cho các cơ quan chuyên môn khi có yêu cầu phối hợp; đồng thời cung cấp dữ liệu, thông tin từ thiết bị giám sát hành trình cho cơ quan có thẩm quyền khi được yêu cầu.</w:t>
      </w:r>
    </w:p>
    <w:p w14:paraId="79B26357" w14:textId="77777777" w:rsidR="0059513A" w:rsidRPr="00E9723D" w:rsidRDefault="0059513A" w:rsidP="00794B9C">
      <w:pPr>
        <w:spacing w:before="80" w:line="252" w:lineRule="auto"/>
        <w:ind w:firstLine="720"/>
        <w:jc w:val="both"/>
        <w:rPr>
          <w:rFonts w:eastAsia="Times New Roman" w:cs="Times New Roman"/>
          <w:iCs/>
          <w:kern w:val="0"/>
          <w:szCs w:val="28"/>
          <w:lang w:val="en-US"/>
          <w14:ligatures w14:val="none"/>
        </w:rPr>
      </w:pPr>
      <w:r w:rsidRPr="00E9723D">
        <w:rPr>
          <w:rFonts w:eastAsia="Times New Roman" w:cs="Times New Roman"/>
          <w:iCs/>
          <w:kern w:val="0"/>
          <w:szCs w:val="28"/>
          <w:lang w:val="en-US"/>
          <w14:ligatures w14:val="none"/>
        </w:rPr>
        <w:t>c) Chất thải rắn sinh hoạt, chất thải rắn công nghiệp thông thường phải xử lý khi vận chuyển trên xe phải được che phủ kín, không để rơi vãi xuống đường. Trường hợp để rơi vãi xuống đường thì người vận chuyển phải có trách nhiệm khắc phục, thu dọn ngay, đồng thời có những biện pháp báo hiệu, ngăn chặn không để xảy ra tai nạn giao thông và ô nhiễm môi trường.</w:t>
      </w:r>
    </w:p>
    <w:p w14:paraId="4B9A04A1" w14:textId="77777777" w:rsidR="0059513A" w:rsidRPr="00E9723D" w:rsidRDefault="0059513A" w:rsidP="00794B9C">
      <w:pPr>
        <w:spacing w:before="80" w:line="252" w:lineRule="auto"/>
        <w:ind w:firstLine="720"/>
        <w:jc w:val="both"/>
        <w:rPr>
          <w:rFonts w:eastAsia="Times New Roman" w:cs="Times New Roman"/>
          <w:iCs/>
          <w:kern w:val="0"/>
          <w:szCs w:val="28"/>
          <w:lang w:val="en-US"/>
          <w14:ligatures w14:val="none"/>
        </w:rPr>
      </w:pPr>
      <w:r w:rsidRPr="00E9723D">
        <w:rPr>
          <w:rFonts w:eastAsia="Times New Roman" w:cs="Times New Roman"/>
          <w:iCs/>
          <w:kern w:val="0"/>
          <w:szCs w:val="28"/>
          <w:lang w:val="en-US"/>
          <w14:ligatures w14:val="none"/>
        </w:rPr>
        <w:t>d) Thực hiện các biện pháp đảm bảo vệ sinh môi trường, phòng ngừa sự cố môi trường trên đường vận chuyển.</w:t>
      </w:r>
    </w:p>
    <w:p w14:paraId="6EB0706C" w14:textId="77777777" w:rsidR="0059513A" w:rsidRPr="00E9723D" w:rsidRDefault="0059513A" w:rsidP="00794B9C">
      <w:pPr>
        <w:spacing w:before="80" w:line="252" w:lineRule="auto"/>
        <w:ind w:firstLine="720"/>
        <w:jc w:val="both"/>
        <w:rPr>
          <w:rFonts w:eastAsia="Times New Roman" w:cs="Times New Roman"/>
          <w:iCs/>
          <w:kern w:val="0"/>
          <w:szCs w:val="28"/>
          <w:lang w:val="en-US"/>
          <w14:ligatures w14:val="none"/>
        </w:rPr>
      </w:pPr>
      <w:r w:rsidRPr="00E9723D">
        <w:rPr>
          <w:rFonts w:eastAsia="Times New Roman" w:cs="Times New Roman"/>
          <w:iCs/>
          <w:kern w:val="0"/>
          <w:szCs w:val="28"/>
          <w:lang w:val="en-US"/>
          <w14:ligatures w14:val="none"/>
        </w:rPr>
        <w:t>đ) Khi vận chuyển chất thải rắn công nghiệp thông thường phải xử lý và chất thải nguy hại, ngoài các giấy tờ có liên quan đến phương tiện và người lái, lái xe phải mang theo hợp đồng vận chuyển giữa đơn vị vận chuyển với chủ nguồn thải và Hợp đồng giữa chủ nguồn thải với đơn vị xử lý chất thải để lực lượng chức năng kiểm tra khi có yêu cầu; trường hợp chủ nguồn thải hoặc chủ đơn vị xử lý chất thải là đơn vị vận chuyển chất thải phải mang theo giấy phép môi trường được cấp.</w:t>
      </w:r>
    </w:p>
    <w:p w14:paraId="01D5DA92" w14:textId="77777777" w:rsidR="0059513A" w:rsidRPr="00E9723D" w:rsidRDefault="0059513A" w:rsidP="00794B9C">
      <w:pPr>
        <w:spacing w:before="80" w:line="252" w:lineRule="auto"/>
        <w:ind w:firstLine="720"/>
        <w:jc w:val="both"/>
        <w:rPr>
          <w:rFonts w:eastAsia="Times New Roman" w:cs="Times New Roman"/>
          <w:iCs/>
          <w:kern w:val="0"/>
          <w:szCs w:val="28"/>
          <w:lang w:val="en-US"/>
          <w14:ligatures w14:val="none"/>
        </w:rPr>
      </w:pPr>
      <w:r w:rsidRPr="00E9723D">
        <w:rPr>
          <w:rFonts w:eastAsia="Times New Roman" w:cs="Times New Roman"/>
          <w:iCs/>
          <w:kern w:val="0"/>
          <w:szCs w:val="28"/>
          <w:lang w:val="en-US"/>
          <w14:ligatures w14:val="none"/>
        </w:rPr>
        <w:lastRenderedPageBreak/>
        <w:t>e) Đối với chất thải rắn sinh hoạt, phương tiện vận tải phải đáp ứng các quy định tại Điều 44, Điều 49 Luật Trật tự, an toàn giao thông đường bộ năm 2024. Các phương tiện vận tải phục vụ vệ sinh môi trường là các loại xe chuyên dụng hoặc có công năng phù hợp.</w:t>
      </w:r>
    </w:p>
    <w:p w14:paraId="116B88AA" w14:textId="77777777" w:rsidR="0059513A" w:rsidRPr="00E9723D" w:rsidRDefault="0059513A" w:rsidP="00794B9C">
      <w:pPr>
        <w:spacing w:before="80" w:line="252" w:lineRule="auto"/>
        <w:ind w:firstLine="720"/>
        <w:jc w:val="both"/>
        <w:rPr>
          <w:rFonts w:eastAsia="Times New Roman" w:cs="Times New Roman"/>
          <w:iCs/>
          <w:kern w:val="0"/>
          <w:szCs w:val="28"/>
          <w:lang w:val="en-US"/>
          <w14:ligatures w14:val="none"/>
        </w:rPr>
      </w:pPr>
      <w:r w:rsidRPr="00E9723D">
        <w:rPr>
          <w:rFonts w:eastAsia="Times New Roman" w:cs="Times New Roman"/>
          <w:iCs/>
          <w:kern w:val="0"/>
          <w:szCs w:val="28"/>
          <w:lang w:val="en-US"/>
          <w14:ligatures w14:val="none"/>
        </w:rPr>
        <w:t>g) Thực hiện việc vận chuyển chất thải rắn sinh hoạt, chất thải công nghiệp thông thường phải xử lý và chất thải nguy hại theo các quy định tại khoản 4 Điều 77; khoản 5 Điều 81; khoản 3, khoản 4, khoản 5 Điều 83 Luật Bảo vệ môi trường năm 2020.</w:t>
      </w:r>
    </w:p>
    <w:p w14:paraId="72791EFD" w14:textId="6566A661" w:rsidR="00DB5DAC" w:rsidRPr="00E9723D" w:rsidRDefault="00DB5DAC" w:rsidP="00794B9C">
      <w:pPr>
        <w:spacing w:before="80" w:line="252" w:lineRule="auto"/>
        <w:ind w:firstLine="720"/>
        <w:jc w:val="both"/>
        <w:rPr>
          <w:rFonts w:eastAsia="Times New Roman" w:cs="Times New Roman"/>
          <w:kern w:val="0"/>
          <w:szCs w:val="28"/>
          <w14:ligatures w14:val="none"/>
        </w:rPr>
      </w:pPr>
      <w:r w:rsidRPr="00E9723D">
        <w:rPr>
          <w:rFonts w:eastAsia="Times New Roman" w:cs="Times New Roman"/>
          <w:kern w:val="0"/>
          <w:szCs w:val="28"/>
          <w:lang w:val="en-US"/>
          <w14:ligatures w14:val="none"/>
        </w:rPr>
        <w:t xml:space="preserve">2. Sở </w:t>
      </w:r>
      <w:r w:rsidRPr="00E9723D">
        <w:rPr>
          <w:rFonts w:eastAsia="Times New Roman" w:cs="Times New Roman"/>
          <w:kern w:val="0"/>
          <w:szCs w:val="28"/>
          <w14:ligatures w14:val="none"/>
        </w:rPr>
        <w:t>Nông nghiệp</w:t>
      </w:r>
      <w:r w:rsidRPr="00E9723D">
        <w:rPr>
          <w:rFonts w:eastAsia="Times New Roman" w:cs="Times New Roman"/>
          <w:kern w:val="0"/>
          <w:szCs w:val="28"/>
          <w:lang w:val="en-US"/>
          <w14:ligatures w14:val="none"/>
        </w:rPr>
        <w:t xml:space="preserve"> và Môi trường</w:t>
      </w:r>
      <w:r w:rsidRPr="00E9723D">
        <w:rPr>
          <w:rFonts w:eastAsia="Times New Roman" w:cs="Times New Roman"/>
          <w:kern w:val="0"/>
          <w:szCs w:val="28"/>
          <w14:ligatures w14:val="none"/>
        </w:rPr>
        <w:t>:</w:t>
      </w:r>
    </w:p>
    <w:p w14:paraId="299CB569" w14:textId="77777777" w:rsidR="00474B6A" w:rsidRPr="00E9723D" w:rsidRDefault="00474B6A" w:rsidP="00794B9C">
      <w:pPr>
        <w:shd w:val="clear" w:color="auto" w:fill="FFFFFF"/>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a) Chủ trì, tổ chức quản lý chất thải rắn sinh hoạt, chất thải rắn công nghiệp thông thường phải xử lý, chất thải nguy hại trên địa bàn tỉnh và chịu trách nhiệm trước UBND tỉnh về mặt quản lý nhà nước đối với hoạt động liên quan đến lĩnh vực chất thải rắn sinh hoạt, chất thải rắn công nghiệp thông thường phải xử lý và chất thải nguy hại trên địa bàn tỉnh.</w:t>
      </w:r>
    </w:p>
    <w:p w14:paraId="1866F55D" w14:textId="77777777" w:rsidR="00474B6A" w:rsidRPr="00E9723D" w:rsidRDefault="00474B6A" w:rsidP="00794B9C">
      <w:pPr>
        <w:shd w:val="clear" w:color="auto" w:fill="FFFFFF"/>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b) Hướng dẫn các tổ chức, cá nhân thực hiện các quy định về bảo vệ môi trường; các hoạt động có liên quan đến chất thải rắn sinh hoạt, chất thải rắn công nghiệp thông thường phải xử lý, chất thải nguy hại trên địa bàn tỉnh.</w:t>
      </w:r>
    </w:p>
    <w:p w14:paraId="6F957786" w14:textId="77777777" w:rsidR="00045FDF" w:rsidRPr="00045FDF" w:rsidRDefault="00045FDF" w:rsidP="00794B9C">
      <w:pPr>
        <w:shd w:val="clear" w:color="auto" w:fill="FFFFFF"/>
        <w:spacing w:before="80" w:line="252" w:lineRule="auto"/>
        <w:ind w:firstLine="720"/>
        <w:jc w:val="both"/>
        <w:rPr>
          <w:rFonts w:eastAsia="Calibri" w:cs="Times New Roman"/>
          <w:kern w:val="0"/>
          <w:szCs w:val="28"/>
          <w:lang w:val="en-US"/>
          <w14:ligatures w14:val="none"/>
        </w:rPr>
      </w:pPr>
      <w:r w:rsidRPr="00045FDF">
        <w:rPr>
          <w:rFonts w:eastAsia="Calibri" w:cs="Times New Roman"/>
          <w:kern w:val="0"/>
          <w:szCs w:val="28"/>
          <w:lang w:val="en-US"/>
          <w14:ligatures w14:val="none"/>
        </w:rPr>
        <w:t>3. Sở Xây dựng</w:t>
      </w:r>
    </w:p>
    <w:p w14:paraId="3716A3C0" w14:textId="5417410C" w:rsidR="00045FDF" w:rsidRDefault="00045FDF" w:rsidP="00794B9C">
      <w:pPr>
        <w:shd w:val="clear" w:color="auto" w:fill="FFFFFF"/>
        <w:spacing w:before="80" w:line="252" w:lineRule="auto"/>
        <w:ind w:firstLine="720"/>
        <w:jc w:val="both"/>
        <w:rPr>
          <w:rFonts w:eastAsia="Calibri" w:cs="Times New Roman"/>
          <w:kern w:val="0"/>
          <w:szCs w:val="28"/>
          <w:lang w:val="en-US"/>
          <w14:ligatures w14:val="none"/>
        </w:rPr>
      </w:pPr>
      <w:r w:rsidRPr="00045FDF">
        <w:rPr>
          <w:rFonts w:eastAsia="Calibri" w:cs="Times New Roman"/>
          <w:kern w:val="0"/>
          <w:szCs w:val="28"/>
          <w:lang w:val="en-US"/>
          <w14:ligatures w14:val="none"/>
        </w:rPr>
        <w:t>Chủ trì phối hợp triển khai thi hành Quyết định; phối hợp kiểm tra phương tiện vận chuyển, cấp phép lưu hành cho phương tiện giao thông cơ giới đường bộ thuộc phạm vi quản lý hoặc được phân cấp theo quy định của pháp luật.</w:t>
      </w:r>
    </w:p>
    <w:p w14:paraId="594207B8" w14:textId="4B4718D7" w:rsidR="00DB5DAC" w:rsidRPr="00E9723D" w:rsidRDefault="00045FDF" w:rsidP="00794B9C">
      <w:pPr>
        <w:shd w:val="clear" w:color="auto" w:fill="FFFFFF"/>
        <w:spacing w:before="80" w:line="252" w:lineRule="auto"/>
        <w:ind w:firstLine="720"/>
        <w:jc w:val="both"/>
        <w:rPr>
          <w:rFonts w:eastAsia="Calibri" w:cs="Times New Roman"/>
          <w:kern w:val="0"/>
          <w:szCs w:val="28"/>
          <w:lang w:val="en-US"/>
          <w14:ligatures w14:val="none"/>
        </w:rPr>
      </w:pPr>
      <w:r>
        <w:rPr>
          <w:rFonts w:eastAsia="Calibri" w:cs="Times New Roman"/>
          <w:kern w:val="0"/>
          <w:szCs w:val="28"/>
          <w:lang w:val="en-US"/>
          <w14:ligatures w14:val="none"/>
        </w:rPr>
        <w:t>4</w:t>
      </w:r>
      <w:r w:rsidR="00DB5DAC" w:rsidRPr="00E9723D">
        <w:rPr>
          <w:rFonts w:eastAsia="Calibri" w:cs="Times New Roman"/>
          <w:kern w:val="0"/>
          <w:szCs w:val="28"/>
          <w:lang w:val="en-US"/>
          <w14:ligatures w14:val="none"/>
        </w:rPr>
        <w:t>. Công an tỉnh</w:t>
      </w:r>
      <w:r w:rsidR="00DB5DAC" w:rsidRPr="00E9723D">
        <w:rPr>
          <w:rFonts w:eastAsia="Calibri" w:cs="Times New Roman"/>
          <w:kern w:val="0"/>
          <w:szCs w:val="28"/>
          <w14:ligatures w14:val="none"/>
        </w:rPr>
        <w:t>:</w:t>
      </w:r>
      <w:r w:rsidR="00DB5DAC" w:rsidRPr="00E9723D">
        <w:rPr>
          <w:rFonts w:eastAsia="Calibri" w:cs="Times New Roman"/>
          <w:kern w:val="0"/>
          <w:szCs w:val="28"/>
          <w:lang w:val="en-US"/>
          <w14:ligatures w14:val="none"/>
        </w:rPr>
        <w:t xml:space="preserve">  </w:t>
      </w:r>
    </w:p>
    <w:p w14:paraId="0A5CEB12" w14:textId="77777777" w:rsidR="008E6522" w:rsidRPr="00E9723D" w:rsidRDefault="008E6522"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Tổ chức kiểm tra, xử lý việc vận chuyển chất thải rắn sinh hoạt, chất thải rắn công nghiệp thông thường và chất thải nguy hại trên địa bàn tỉnh theo quy định tại điểm b khoản 3 Điều 160 Luật bảo vệ môi trường năm 2020; Nghị định số 45/2022/NĐ-CP ngày 07 tháng 7 năm 2022 của Chính phủ quy định về xử phạt vi phạm hành chính trong lĩnh vực bảo vệ môi trường; Nghị định số 168/2024/NĐ-CP ngày 26 tháng 12 năm 2024 của Chính phủ quy định xử phạt vi phạm hành chính về trật tự, an toàn giao thông trong lĩnh vực giao thông đường bộ; trừ điểm, phục hồi điểm giấy phép lái xe; Thông tư số 51/2022/TT-BCA ngày 09 tháng 11 năm 2022 của Bộ Công an hướng dẫn thực hiện trình tự, thủ tục kiểm tra việc chấp hành pháp luật về môi trường, tài nguyên, an toàn thực phẩm; kiểm tra phương tiện, đồ vật, địa điểm có liên quan đến tội phạm, vi phạm hành chính về môi trường, tài nguyên, an toàn thực phẩm.</w:t>
      </w:r>
    </w:p>
    <w:p w14:paraId="053A0DC0" w14:textId="28A63159" w:rsidR="00DB5DAC" w:rsidRPr="00E9723D" w:rsidRDefault="00045FDF" w:rsidP="00794B9C">
      <w:pPr>
        <w:spacing w:before="80" w:line="252" w:lineRule="auto"/>
        <w:ind w:firstLine="720"/>
        <w:jc w:val="both"/>
        <w:rPr>
          <w:rFonts w:eastAsia="Times New Roman" w:cs="Times New Roman"/>
          <w:kern w:val="0"/>
          <w:szCs w:val="28"/>
          <w14:ligatures w14:val="none"/>
        </w:rPr>
      </w:pPr>
      <w:r>
        <w:rPr>
          <w:rFonts w:eastAsia="Times New Roman" w:cs="Times New Roman"/>
          <w:kern w:val="0"/>
          <w:szCs w:val="28"/>
          <w:lang w:val="en-US"/>
          <w14:ligatures w14:val="none"/>
        </w:rPr>
        <w:t>5</w:t>
      </w:r>
      <w:r w:rsidR="00DB5DAC" w:rsidRPr="00E9723D">
        <w:rPr>
          <w:rFonts w:eastAsia="Times New Roman" w:cs="Times New Roman"/>
          <w:kern w:val="0"/>
          <w:szCs w:val="28"/>
          <w:lang w:val="en-US"/>
          <w14:ligatures w14:val="none"/>
        </w:rPr>
        <w:t>. Ủy ban nhân dân các xã,</w:t>
      </w:r>
      <w:r w:rsidR="00DB5DAC" w:rsidRPr="00E9723D">
        <w:rPr>
          <w:rFonts w:eastAsia="Times New Roman" w:cs="Times New Roman"/>
          <w:kern w:val="0"/>
          <w:szCs w:val="28"/>
          <w14:ligatures w14:val="none"/>
        </w:rPr>
        <w:t xml:space="preserve"> phường:</w:t>
      </w:r>
    </w:p>
    <w:p w14:paraId="0E763945" w14:textId="77777777" w:rsidR="00662AAD" w:rsidRPr="00E9723D" w:rsidRDefault="00662AAD"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t>a) Tổ chức quản lý các hoạt động có liên quan đến chất thải rắn sinh hoạt, chất thải rắn công nghiệp thông thường phải xử lý, chất thải nguy hại theo phân cấp của cơ quan có thẩm quyền và chịu trách nhiệm trước UBND tỉnh về kết quả thực hiện.</w:t>
      </w:r>
    </w:p>
    <w:p w14:paraId="0987B64A" w14:textId="77777777" w:rsidR="00662AAD" w:rsidRPr="00E9723D" w:rsidRDefault="00662AAD"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kern w:val="0"/>
          <w:szCs w:val="28"/>
          <w:lang w:val="en-US"/>
          <w14:ligatures w14:val="none"/>
        </w:rPr>
        <w:lastRenderedPageBreak/>
        <w:t>b) Tổ chức kiểm tra và xử lý vi phạm pháp luật trong lĩnh vực được phân cấp quản lý; tuyên truyền, phổ biến, vận động các tổ chức, cá nhân tích cực tham gia vào hoạt động bảo vệ môi trường và nghiêm chỉnh chấp hành các quy định pháp luật.</w:t>
      </w:r>
    </w:p>
    <w:p w14:paraId="4643222B" w14:textId="01C52525" w:rsidR="00DB5DAC" w:rsidRPr="00E9723D" w:rsidRDefault="00045FDF" w:rsidP="00794B9C">
      <w:pPr>
        <w:spacing w:before="80" w:line="252" w:lineRule="auto"/>
        <w:ind w:firstLine="720"/>
        <w:jc w:val="both"/>
        <w:rPr>
          <w:rFonts w:eastAsia="Times New Roman" w:cs="Times New Roman"/>
          <w:kern w:val="0"/>
          <w:szCs w:val="28"/>
          <w:lang w:val="en-US"/>
          <w14:ligatures w14:val="none"/>
        </w:rPr>
      </w:pPr>
      <w:r>
        <w:rPr>
          <w:rFonts w:eastAsia="Times New Roman" w:cs="Times New Roman"/>
          <w:kern w:val="0"/>
          <w:szCs w:val="28"/>
          <w:lang w:val="en-US"/>
          <w14:ligatures w14:val="none"/>
        </w:rPr>
        <w:t>6</w:t>
      </w:r>
      <w:r w:rsidR="00DB5DAC" w:rsidRPr="00E9723D">
        <w:rPr>
          <w:rFonts w:eastAsia="Times New Roman" w:cs="Times New Roman"/>
          <w:kern w:val="0"/>
          <w:szCs w:val="28"/>
          <w:lang w:val="en-US"/>
          <w14:ligatures w14:val="none"/>
        </w:rPr>
        <w:t xml:space="preserve">. </w:t>
      </w:r>
      <w:r w:rsidR="00662AAD" w:rsidRPr="00E9723D">
        <w:rPr>
          <w:rFonts w:eastAsia="Times New Roman" w:cs="Times New Roman"/>
          <w:kern w:val="0"/>
          <w:szCs w:val="28"/>
          <w:lang w:val="en-US"/>
          <w14:ligatures w14:val="none"/>
        </w:rPr>
        <w:t>Các cơ quan, tổ chức, hộ gia đình và cá nhân có liên quan đến hoạt động chất thải rắn sinh hoạt, chất thải rắn công nghiệp thông thường phải xử lý, chất thải nguy hại trên địa bàn tỉnh phải tuân thủ theo quy định pháp luật về bảo vệ môi trường, pháp luật về giao thông đường bộ và Quyết định này; trường hợp vi phạm sẽ bị xử lý theo quy định pháp luật hiện hành.</w:t>
      </w:r>
    </w:p>
    <w:p w14:paraId="18829D72" w14:textId="77777777" w:rsidR="00DB5DAC" w:rsidRPr="00E9723D" w:rsidRDefault="00DB5DAC" w:rsidP="00794B9C">
      <w:pPr>
        <w:spacing w:before="80" w:line="252" w:lineRule="auto"/>
        <w:ind w:firstLine="720"/>
        <w:jc w:val="both"/>
        <w:rPr>
          <w:rFonts w:eastAsia="Times New Roman" w:cs="Times New Roman"/>
          <w:kern w:val="0"/>
          <w:szCs w:val="28"/>
          <w:lang w:val="en-US"/>
          <w14:ligatures w14:val="none"/>
        </w:rPr>
      </w:pPr>
      <w:r w:rsidRPr="00E9723D">
        <w:rPr>
          <w:rFonts w:eastAsia="Times New Roman" w:cs="Times New Roman"/>
          <w:b/>
          <w:bCs/>
          <w:kern w:val="0"/>
          <w:szCs w:val="28"/>
          <w:lang w:val="en-US"/>
          <w14:ligatures w14:val="none"/>
        </w:rPr>
        <w:t>Điều 5. Điều khoản thi hành</w:t>
      </w:r>
    </w:p>
    <w:p w14:paraId="1BD22E86" w14:textId="2F6AD84B" w:rsidR="008F7EC8" w:rsidRPr="00462FA0" w:rsidRDefault="008F7EC8" w:rsidP="00794B9C">
      <w:pPr>
        <w:spacing w:before="80" w:line="252" w:lineRule="auto"/>
        <w:ind w:firstLine="720"/>
        <w:jc w:val="both"/>
        <w:rPr>
          <w:rFonts w:eastAsia="Times New Roman" w:cs="Times New Roman"/>
          <w:spacing w:val="-4"/>
          <w:kern w:val="0"/>
          <w:szCs w:val="28"/>
          <w:lang w:val="en-US"/>
          <w14:ligatures w14:val="none"/>
        </w:rPr>
      </w:pPr>
      <w:r w:rsidRPr="00462FA0">
        <w:rPr>
          <w:rFonts w:eastAsia="Times New Roman" w:cs="Times New Roman"/>
          <w:spacing w:val="-4"/>
          <w:kern w:val="0"/>
          <w:szCs w:val="28"/>
          <w:lang w:val="en-US"/>
          <w14:ligatures w14:val="none"/>
        </w:rPr>
        <w:t xml:space="preserve">1. Quyết định này có hiệu lực thi hành </w:t>
      </w:r>
      <w:r w:rsidR="00F718E4" w:rsidRPr="00462FA0">
        <w:rPr>
          <w:rFonts w:eastAsia="Times New Roman" w:cs="Times New Roman"/>
          <w:spacing w:val="-4"/>
          <w:kern w:val="0"/>
          <w:szCs w:val="28"/>
          <w:lang w:val="en-US"/>
          <w14:ligatures w14:val="none"/>
        </w:rPr>
        <w:t>kể từ ngày</w:t>
      </w:r>
      <w:r w:rsidR="0012426E" w:rsidRPr="00462FA0">
        <w:rPr>
          <w:rFonts w:eastAsia="Times New Roman" w:cs="Times New Roman"/>
          <w:spacing w:val="-4"/>
          <w:kern w:val="0"/>
          <w:szCs w:val="28"/>
          <w:lang w:val="en-US"/>
          <w14:ligatures w14:val="none"/>
        </w:rPr>
        <w:t xml:space="preserve">   </w:t>
      </w:r>
      <w:r w:rsidR="00F718E4" w:rsidRPr="00462FA0">
        <w:rPr>
          <w:rFonts w:eastAsia="Times New Roman" w:cs="Times New Roman"/>
          <w:spacing w:val="-4"/>
          <w:kern w:val="0"/>
          <w:szCs w:val="28"/>
          <w:lang w:val="en-US"/>
          <w14:ligatures w14:val="none"/>
        </w:rPr>
        <w:t xml:space="preserve">tháng </w:t>
      </w:r>
      <w:r w:rsidR="0012426E" w:rsidRPr="00462FA0">
        <w:rPr>
          <w:rFonts w:eastAsia="Times New Roman" w:cs="Times New Roman"/>
          <w:spacing w:val="-4"/>
          <w:kern w:val="0"/>
          <w:szCs w:val="28"/>
          <w:lang w:val="en-US"/>
          <w14:ligatures w14:val="none"/>
        </w:rPr>
        <w:t xml:space="preserve"> </w:t>
      </w:r>
      <w:r w:rsidR="00F718E4" w:rsidRPr="00462FA0">
        <w:rPr>
          <w:rFonts w:eastAsia="Times New Roman" w:cs="Times New Roman"/>
          <w:spacing w:val="-4"/>
          <w:kern w:val="0"/>
          <w:szCs w:val="28"/>
          <w:lang w:val="en-US"/>
          <w14:ligatures w14:val="none"/>
        </w:rPr>
        <w:t xml:space="preserve"> năm 202</w:t>
      </w:r>
      <w:r w:rsidR="0012426E" w:rsidRPr="00462FA0">
        <w:rPr>
          <w:rFonts w:eastAsia="Times New Roman" w:cs="Times New Roman"/>
          <w:spacing w:val="-4"/>
          <w:kern w:val="0"/>
          <w:szCs w:val="28"/>
          <w:lang w:val="en-US"/>
          <w14:ligatures w14:val="none"/>
        </w:rPr>
        <w:t>5</w:t>
      </w:r>
      <w:r w:rsidR="00F718E4" w:rsidRPr="00462FA0">
        <w:rPr>
          <w:rFonts w:eastAsia="Times New Roman" w:cs="Times New Roman"/>
          <w:spacing w:val="-4"/>
          <w:kern w:val="0"/>
          <w:szCs w:val="28"/>
          <w:lang w:val="en-US"/>
          <w14:ligatures w14:val="none"/>
        </w:rPr>
        <w:t xml:space="preserve"> và thay thế</w:t>
      </w:r>
      <w:r w:rsidR="0012426E" w:rsidRPr="00462FA0">
        <w:rPr>
          <w:rFonts w:eastAsia="Times New Roman" w:cs="Times New Roman"/>
          <w:spacing w:val="-4"/>
          <w:kern w:val="0"/>
          <w:szCs w:val="28"/>
          <w:lang w:val="en-US"/>
          <w14:ligatures w14:val="none"/>
        </w:rPr>
        <w:t xml:space="preserve"> Quyết định số 10/2023/QĐ-UBND ngày 10/4/2023 của Ủy ban nhân dân tỉnh Phú Yên về việc </w:t>
      </w:r>
      <w:r w:rsidR="0012426E" w:rsidRPr="00462FA0">
        <w:rPr>
          <w:rFonts w:eastAsia="Times New Roman" w:cs="Times New Roman"/>
          <w:spacing w:val="-4"/>
          <w:kern w:val="0"/>
          <w:szCs w:val="28"/>
          <w:lang w:val="en-US"/>
          <w14:ligatures w14:val="none"/>
        </w:rPr>
        <w:t>Quy định về tuyến đường, thờ</w:t>
      </w:r>
      <w:r w:rsidR="0012426E" w:rsidRPr="00462FA0">
        <w:rPr>
          <w:rFonts w:eastAsia="Times New Roman" w:cs="Times New Roman"/>
          <w:spacing w:val="-4"/>
          <w:kern w:val="0"/>
          <w:szCs w:val="28"/>
          <w:lang w:val="en-US"/>
          <w14:ligatures w14:val="none"/>
        </w:rPr>
        <w:t xml:space="preserve">i gian vận chuyển chất thải rắn </w:t>
      </w:r>
      <w:r w:rsidR="0012426E" w:rsidRPr="00462FA0">
        <w:rPr>
          <w:rFonts w:eastAsia="Times New Roman" w:cs="Times New Roman"/>
          <w:spacing w:val="-4"/>
          <w:kern w:val="0"/>
          <w:szCs w:val="28"/>
          <w:lang w:val="en-US"/>
          <w14:ligatures w14:val="none"/>
        </w:rPr>
        <w:t>sinh hoạt, chất thải rắn công ng</w:t>
      </w:r>
      <w:r w:rsidR="0012426E" w:rsidRPr="00462FA0">
        <w:rPr>
          <w:rFonts w:eastAsia="Times New Roman" w:cs="Times New Roman"/>
          <w:spacing w:val="-4"/>
          <w:kern w:val="0"/>
          <w:szCs w:val="28"/>
          <w:lang w:val="en-US"/>
          <w14:ligatures w14:val="none"/>
        </w:rPr>
        <w:t xml:space="preserve">hiệp thông thường phải xử lý và </w:t>
      </w:r>
      <w:r w:rsidR="0012426E" w:rsidRPr="00462FA0">
        <w:rPr>
          <w:rFonts w:eastAsia="Times New Roman" w:cs="Times New Roman"/>
          <w:spacing w:val="-4"/>
          <w:kern w:val="0"/>
          <w:szCs w:val="28"/>
          <w:lang w:val="en-US"/>
          <w14:ligatures w14:val="none"/>
        </w:rPr>
        <w:t xml:space="preserve">chất thải nguy hại trên địa bàn tỉnh </w:t>
      </w:r>
      <w:r w:rsidR="0012426E" w:rsidRPr="00462FA0">
        <w:rPr>
          <w:rFonts w:eastAsia="Times New Roman" w:cs="Times New Roman"/>
          <w:spacing w:val="-4"/>
          <w:kern w:val="0"/>
          <w:szCs w:val="28"/>
          <w:lang w:val="en-US"/>
          <w14:ligatures w14:val="none"/>
        </w:rPr>
        <w:t>Phú Yên.</w:t>
      </w:r>
    </w:p>
    <w:p w14:paraId="694F8126" w14:textId="77777777" w:rsidR="008F7EC8" w:rsidRPr="00E9723D" w:rsidRDefault="008F7EC8" w:rsidP="00794B9C">
      <w:pPr>
        <w:spacing w:before="80" w:line="252" w:lineRule="auto"/>
        <w:ind w:firstLine="720"/>
        <w:jc w:val="both"/>
        <w:rPr>
          <w:rFonts w:eastAsia="Times New Roman" w:cs="Times New Roman"/>
          <w:spacing w:val="-4"/>
          <w:kern w:val="0"/>
          <w:szCs w:val="28"/>
          <w:lang w:val="en-US"/>
          <w14:ligatures w14:val="none"/>
        </w:rPr>
      </w:pPr>
      <w:r w:rsidRPr="00E9723D">
        <w:rPr>
          <w:rFonts w:eastAsia="Times New Roman" w:cs="Times New Roman"/>
          <w:spacing w:val="-4"/>
          <w:kern w:val="0"/>
          <w:szCs w:val="28"/>
          <w:lang w:val="en-US"/>
          <w14:ligatures w14:val="none"/>
        </w:rPr>
        <w:t>2. Trường hợp các văn bản quy phạm pháp luật được dẫn chiếu tại Quy định này được sửa đổi, bổ sung hoặc thay thế thì áp dụng các văn bản sửa đổi, bổ sung hoặc thay thế. Trong quá trình triển khai thực hiện Quyết định nếu có khó khăn, vướng mắc, các cơ quan, tổ chức, hộ gia đình và cá nhân phản ánh bằng văn bản gửi về Sở Xây dựng để tổng hợp, báo cáo UBND tỉnh xem xét sửa đổi, bổ sung kịp thời.</w:t>
      </w:r>
    </w:p>
    <w:p w14:paraId="695B2135" w14:textId="2A1A9108" w:rsidR="00DB5DAC" w:rsidRPr="00E9723D" w:rsidRDefault="008F7EC8" w:rsidP="00794B9C">
      <w:pPr>
        <w:spacing w:before="80" w:line="252" w:lineRule="auto"/>
        <w:ind w:firstLine="720"/>
        <w:jc w:val="both"/>
        <w:rPr>
          <w:rFonts w:eastAsia="Times New Roman" w:cs="Times New Roman"/>
          <w:spacing w:val="-4"/>
          <w:kern w:val="0"/>
          <w:szCs w:val="28"/>
          <w:lang w:val="en-US"/>
          <w14:ligatures w14:val="none"/>
        </w:rPr>
      </w:pPr>
      <w:r w:rsidRPr="00E9723D">
        <w:rPr>
          <w:rFonts w:eastAsia="Times New Roman" w:cs="Times New Roman"/>
          <w:spacing w:val="-4"/>
          <w:kern w:val="0"/>
          <w:szCs w:val="28"/>
          <w:lang w:val="en-US"/>
          <w14:ligatures w14:val="none"/>
        </w:rPr>
        <w:t>3. Chánh Văn phòng UBND tỉnh, Thủ trưởng các sở, ban, ngành; Chủ tịch UBND các xã, phường; Thủ trưởng các cơ quan, đơn vị, tổ chức, hộ gia đình và cá nhân có liên quan chịu trách nhiệm thi hành Quyết định này./.</w:t>
      </w:r>
    </w:p>
    <w:p w14:paraId="583AADE8" w14:textId="77777777" w:rsidR="008F7EC8" w:rsidRPr="0012189F" w:rsidRDefault="008F7EC8" w:rsidP="008F7EC8">
      <w:pPr>
        <w:spacing w:before="80" w:line="264" w:lineRule="auto"/>
        <w:ind w:firstLine="720"/>
        <w:jc w:val="both"/>
        <w:rPr>
          <w:rFonts w:eastAsia="Times New Roman" w:cs="Times New Roman"/>
          <w:kern w:val="0"/>
          <w:sz w:val="2"/>
          <w:szCs w:val="28"/>
          <w:lang w:val="en-US"/>
          <w14:ligatures w14:val="none"/>
        </w:rPr>
      </w:pPr>
    </w:p>
    <w:tbl>
      <w:tblPr>
        <w:tblW w:w="9235" w:type="dxa"/>
        <w:tblLook w:val="00A0" w:firstRow="1" w:lastRow="0" w:firstColumn="1" w:lastColumn="0" w:noHBand="0" w:noVBand="0"/>
      </w:tblPr>
      <w:tblGrid>
        <w:gridCol w:w="4503"/>
        <w:gridCol w:w="4732"/>
      </w:tblGrid>
      <w:tr w:rsidR="002F5257" w:rsidRPr="00E9723D" w14:paraId="50C2105A" w14:textId="77777777" w:rsidTr="008C7287">
        <w:trPr>
          <w:trHeight w:val="87"/>
        </w:trPr>
        <w:tc>
          <w:tcPr>
            <w:tcW w:w="4503" w:type="dxa"/>
          </w:tcPr>
          <w:p w14:paraId="6815D98D" w14:textId="77777777" w:rsidR="00DB5DAC" w:rsidRPr="00E9723D" w:rsidRDefault="00DB5DAC" w:rsidP="00DB5DAC">
            <w:pPr>
              <w:widowControl w:val="0"/>
              <w:tabs>
                <w:tab w:val="center" w:pos="7230"/>
              </w:tabs>
              <w:spacing w:before="60"/>
              <w:rPr>
                <w:rFonts w:eastAsia="Times New Roman" w:cs="Times New Roman"/>
                <w:b/>
                <w:i/>
                <w:kern w:val="0"/>
                <w:sz w:val="24"/>
                <w:szCs w:val="24"/>
                <w:lang w:val="en-US"/>
                <w14:ligatures w14:val="none"/>
              </w:rPr>
            </w:pPr>
            <w:r w:rsidRPr="00E9723D">
              <w:rPr>
                <w:rFonts w:eastAsia="Times New Roman" w:cs="Times New Roman"/>
                <w:b/>
                <w:i/>
                <w:kern w:val="0"/>
                <w:sz w:val="24"/>
                <w:szCs w:val="24"/>
                <w:lang w:val="en-US"/>
                <w14:ligatures w14:val="none"/>
              </w:rPr>
              <w:t xml:space="preserve">                                                                                                                         </w:t>
            </w:r>
          </w:p>
          <w:p w14:paraId="2947D442" w14:textId="77777777" w:rsidR="00DB5DAC" w:rsidRPr="00E9723D" w:rsidRDefault="00DB5DAC" w:rsidP="00DB5DAC">
            <w:pPr>
              <w:widowControl w:val="0"/>
              <w:tabs>
                <w:tab w:val="center" w:pos="7230"/>
              </w:tabs>
              <w:spacing w:before="60"/>
              <w:rPr>
                <w:rFonts w:eastAsia="Times New Roman" w:cs="Times New Roman"/>
                <w:b/>
                <w:i/>
                <w:kern w:val="0"/>
                <w:sz w:val="24"/>
                <w:szCs w:val="24"/>
                <w:lang w:val="en-US"/>
                <w14:ligatures w14:val="none"/>
              </w:rPr>
            </w:pPr>
            <w:r w:rsidRPr="00E9723D">
              <w:rPr>
                <w:rFonts w:eastAsia="Times New Roman" w:cs="Times New Roman"/>
                <w:b/>
                <w:i/>
                <w:kern w:val="0"/>
                <w:sz w:val="24"/>
                <w:szCs w:val="24"/>
                <w:lang w:val="en-US"/>
                <w14:ligatures w14:val="none"/>
              </w:rPr>
              <w:t>Nơi nhận:</w:t>
            </w:r>
          </w:p>
          <w:p w14:paraId="6AA703B6"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Như khoản 3 Điều 5;</w:t>
            </w:r>
          </w:p>
          <w:p w14:paraId="2446421F"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UB TV Quốc hội (báo cáo);</w:t>
            </w:r>
          </w:p>
          <w:p w14:paraId="36637368"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Cục Kiểm tra VBQPPL - Bộ Tư pháp;</w:t>
            </w:r>
          </w:p>
          <w:p w14:paraId="204F35F3"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Thường trực HĐND tỉnh;</w:t>
            </w:r>
          </w:p>
          <w:p w14:paraId="19D5649A"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Đoàn đại biểu QH tỉnh;</w:t>
            </w:r>
          </w:p>
          <w:p w14:paraId="2A8119B3"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Ủy ban MTTQVN tỉnh;</w:t>
            </w:r>
          </w:p>
          <w:p w14:paraId="35C3B2E2"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Chủ tịch, các PCT UBND tỉnh;</w:t>
            </w:r>
          </w:p>
          <w:p w14:paraId="2FB24D30"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Lãnh đạo VP. UBND tỉnh;</w:t>
            </w:r>
          </w:p>
          <w:p w14:paraId="6647F00B"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Sở Tư pháp;</w:t>
            </w:r>
          </w:p>
          <w:p w14:paraId="70D0CC61"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Ban Pháp chế HĐND tỉnh;</w:t>
            </w:r>
          </w:p>
          <w:p w14:paraId="153DA525"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Báo và Phát thanh, Truyền hình Đắk Lắk;</w:t>
            </w:r>
          </w:p>
          <w:p w14:paraId="7C459885" w14:textId="77777777" w:rsidR="008F7EC8"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Cổng thông tin điện tử tỉnh;</w:t>
            </w:r>
          </w:p>
          <w:p w14:paraId="15A4632B" w14:textId="14F91849" w:rsidR="00DB5DAC" w:rsidRPr="00E9723D" w:rsidRDefault="008F7EC8" w:rsidP="008F7EC8">
            <w:pPr>
              <w:widowControl w:val="0"/>
              <w:tabs>
                <w:tab w:val="center" w:pos="7230"/>
              </w:tabs>
              <w:rPr>
                <w:rFonts w:eastAsia="Times New Roman" w:cs="Times New Roman"/>
                <w:kern w:val="0"/>
                <w:sz w:val="22"/>
                <w:szCs w:val="24"/>
                <w:lang w:val="en-US"/>
                <w14:ligatures w14:val="none"/>
              </w:rPr>
            </w:pPr>
            <w:r w:rsidRPr="00E9723D">
              <w:rPr>
                <w:rFonts w:eastAsia="Times New Roman" w:cs="Times New Roman"/>
                <w:kern w:val="0"/>
                <w:sz w:val="22"/>
                <w:szCs w:val="24"/>
                <w:lang w:val="en-US"/>
                <w14:ligatures w14:val="none"/>
              </w:rPr>
              <w:t xml:space="preserve"> - Lưu: VT, NC, CNXD, KT.</w:t>
            </w:r>
          </w:p>
        </w:tc>
        <w:tc>
          <w:tcPr>
            <w:tcW w:w="4732" w:type="dxa"/>
          </w:tcPr>
          <w:p w14:paraId="5E7D271C" w14:textId="77777777" w:rsidR="00DB5DAC" w:rsidRPr="00E9723D" w:rsidRDefault="00DB5DAC" w:rsidP="00DB5DAC">
            <w:pPr>
              <w:widowControl w:val="0"/>
              <w:rPr>
                <w:rFonts w:eastAsia="Times New Roman" w:cs="Times New Roman"/>
                <w:b/>
                <w:kern w:val="0"/>
                <w:szCs w:val="28"/>
                <w:lang w:val="pt-BR"/>
                <w14:ligatures w14:val="none"/>
              </w:rPr>
            </w:pPr>
          </w:p>
          <w:p w14:paraId="025249BF" w14:textId="77777777" w:rsidR="00DB5DAC" w:rsidRDefault="00DB5DAC" w:rsidP="00DB5DAC">
            <w:pPr>
              <w:widowControl w:val="0"/>
              <w:jc w:val="center"/>
              <w:rPr>
                <w:rFonts w:eastAsia="Times New Roman" w:cs="Times New Roman"/>
                <w:b/>
                <w:kern w:val="0"/>
                <w:szCs w:val="28"/>
                <w:lang w:val="pt-BR"/>
                <w14:ligatures w14:val="none"/>
              </w:rPr>
            </w:pPr>
            <w:r w:rsidRPr="00E9723D">
              <w:rPr>
                <w:rFonts w:eastAsia="Times New Roman" w:cs="Times New Roman"/>
                <w:b/>
                <w:kern w:val="0"/>
                <w:szCs w:val="28"/>
                <w:lang w:val="pt-BR"/>
                <w14:ligatures w14:val="none"/>
              </w:rPr>
              <w:t xml:space="preserve">TM. ỦY BAN NHÂN DÂN </w:t>
            </w:r>
          </w:p>
          <w:p w14:paraId="733DE3C3" w14:textId="2857B6CA" w:rsidR="00EE7F3C" w:rsidRPr="00E9723D" w:rsidRDefault="00EE7F3C" w:rsidP="00DB5DAC">
            <w:pPr>
              <w:widowControl w:val="0"/>
              <w:jc w:val="center"/>
              <w:rPr>
                <w:rFonts w:eastAsia="Times New Roman" w:cs="Times New Roman"/>
                <w:b/>
                <w:kern w:val="0"/>
                <w:szCs w:val="28"/>
                <w:lang w:val="pt-BR"/>
                <w14:ligatures w14:val="none"/>
              </w:rPr>
            </w:pPr>
            <w:r>
              <w:rPr>
                <w:rFonts w:eastAsia="Times New Roman" w:cs="Times New Roman"/>
                <w:b/>
                <w:kern w:val="0"/>
                <w:szCs w:val="28"/>
                <w:lang w:val="pt-BR"/>
                <w14:ligatures w14:val="none"/>
              </w:rPr>
              <w:t>CHỦ TỊCH</w:t>
            </w:r>
          </w:p>
          <w:p w14:paraId="29E3DF6F" w14:textId="77777777" w:rsidR="00DB5DAC" w:rsidRPr="00E9723D" w:rsidRDefault="00DB5DAC" w:rsidP="00DB5DAC">
            <w:pPr>
              <w:widowControl w:val="0"/>
              <w:jc w:val="center"/>
              <w:rPr>
                <w:rFonts w:eastAsia="Times New Roman" w:cs="Times New Roman"/>
                <w:b/>
                <w:kern w:val="0"/>
                <w:sz w:val="136"/>
                <w:szCs w:val="136"/>
                <w:lang w:val="pt-BR"/>
                <w14:ligatures w14:val="none"/>
              </w:rPr>
            </w:pPr>
          </w:p>
          <w:p w14:paraId="25FF5DE6" w14:textId="77777777" w:rsidR="00DB5DAC" w:rsidRPr="00E9723D" w:rsidRDefault="00DB5DAC" w:rsidP="00DB5DAC">
            <w:pPr>
              <w:widowControl w:val="0"/>
              <w:jc w:val="center"/>
              <w:rPr>
                <w:rFonts w:eastAsia="Times New Roman" w:cs="Times New Roman"/>
                <w:b/>
                <w:kern w:val="0"/>
                <w:sz w:val="24"/>
                <w:szCs w:val="24"/>
                <w:lang w:val="pt-BR"/>
                <w14:ligatures w14:val="none"/>
              </w:rPr>
            </w:pPr>
          </w:p>
        </w:tc>
      </w:tr>
    </w:tbl>
    <w:p w14:paraId="7FCA366A" w14:textId="77777777" w:rsidR="00DB5DAC" w:rsidRPr="00E9723D" w:rsidRDefault="00DB5DAC" w:rsidP="00D90C53">
      <w:pPr>
        <w:spacing w:before="120" w:after="120" w:line="252" w:lineRule="auto"/>
        <w:ind w:firstLine="720"/>
        <w:jc w:val="both"/>
        <w:rPr>
          <w:iCs/>
          <w:lang w:val="en-US"/>
        </w:rPr>
      </w:pPr>
    </w:p>
    <w:p w14:paraId="19B45BF8" w14:textId="77777777" w:rsidR="000A4010" w:rsidRPr="00E9723D" w:rsidRDefault="000A4010" w:rsidP="00D90C53">
      <w:pPr>
        <w:spacing w:before="120" w:after="120" w:line="252" w:lineRule="auto"/>
        <w:ind w:firstLine="720"/>
        <w:jc w:val="both"/>
        <w:rPr>
          <w:rFonts w:cs="Times New Roman"/>
          <w:szCs w:val="28"/>
          <w:lang w:val="en-US"/>
        </w:rPr>
      </w:pPr>
    </w:p>
    <w:p w14:paraId="63490B90" w14:textId="77777777" w:rsidR="00D90C53" w:rsidRPr="00E9723D" w:rsidRDefault="00D90C53" w:rsidP="00D90C53">
      <w:pPr>
        <w:spacing w:before="120" w:after="120"/>
        <w:jc w:val="center"/>
        <w:rPr>
          <w:i/>
          <w:lang w:val="en-US"/>
        </w:rPr>
      </w:pPr>
    </w:p>
    <w:sectPr w:rsidR="00D90C53" w:rsidRPr="00E9723D" w:rsidSect="000B4B5E">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2CA63" w14:textId="77777777" w:rsidR="003E6B99" w:rsidRDefault="003E6B99" w:rsidP="009A7AEE">
      <w:r>
        <w:separator/>
      </w:r>
    </w:p>
  </w:endnote>
  <w:endnote w:type="continuationSeparator" w:id="0">
    <w:p w14:paraId="0ECFDE8C" w14:textId="77777777" w:rsidR="003E6B99" w:rsidRDefault="003E6B99" w:rsidP="009A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20242" w14:textId="77777777" w:rsidR="003E6B99" w:rsidRDefault="003E6B99" w:rsidP="009A7AEE">
      <w:r>
        <w:separator/>
      </w:r>
    </w:p>
  </w:footnote>
  <w:footnote w:type="continuationSeparator" w:id="0">
    <w:p w14:paraId="1F6811D0" w14:textId="77777777" w:rsidR="003E6B99" w:rsidRDefault="003E6B99" w:rsidP="009A7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791481"/>
      <w:docPartObj>
        <w:docPartGallery w:val="Page Numbers (Top of Page)"/>
        <w:docPartUnique/>
      </w:docPartObj>
    </w:sdtPr>
    <w:sdtEndPr/>
    <w:sdtContent>
      <w:p w14:paraId="57BC096D" w14:textId="38A2FFB6" w:rsidR="009D6021" w:rsidRDefault="009D6021">
        <w:pPr>
          <w:pStyle w:val="Header"/>
          <w:jc w:val="center"/>
        </w:pPr>
        <w:r>
          <w:fldChar w:fldCharType="begin"/>
        </w:r>
        <w:r>
          <w:instrText>PAGE   \* MERGEFORMAT</w:instrText>
        </w:r>
        <w:r>
          <w:fldChar w:fldCharType="separate"/>
        </w:r>
        <w:r w:rsidR="00FC4387">
          <w:rPr>
            <w:noProof/>
          </w:rPr>
          <w:t>2</w:t>
        </w:r>
        <w:r>
          <w:fldChar w:fldCharType="end"/>
        </w:r>
      </w:p>
    </w:sdtContent>
  </w:sdt>
  <w:p w14:paraId="4788B792" w14:textId="77777777" w:rsidR="009D6021" w:rsidRDefault="009D6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90"/>
    <w:rsid w:val="000007F8"/>
    <w:rsid w:val="000011B3"/>
    <w:rsid w:val="000136CE"/>
    <w:rsid w:val="000141D1"/>
    <w:rsid w:val="000173F6"/>
    <w:rsid w:val="00020AA2"/>
    <w:rsid w:val="0002110E"/>
    <w:rsid w:val="00025A01"/>
    <w:rsid w:val="00027B81"/>
    <w:rsid w:val="0003022E"/>
    <w:rsid w:val="0003119B"/>
    <w:rsid w:val="00031738"/>
    <w:rsid w:val="0003330D"/>
    <w:rsid w:val="00033B7D"/>
    <w:rsid w:val="00035162"/>
    <w:rsid w:val="00037A75"/>
    <w:rsid w:val="00045FDF"/>
    <w:rsid w:val="00050FCC"/>
    <w:rsid w:val="00051A1F"/>
    <w:rsid w:val="00066C6B"/>
    <w:rsid w:val="00075902"/>
    <w:rsid w:val="00081CBB"/>
    <w:rsid w:val="000927EF"/>
    <w:rsid w:val="00092FC4"/>
    <w:rsid w:val="000A0A4E"/>
    <w:rsid w:val="000A4010"/>
    <w:rsid w:val="000A4A7D"/>
    <w:rsid w:val="000B4B5E"/>
    <w:rsid w:val="000B5636"/>
    <w:rsid w:val="000D4755"/>
    <w:rsid w:val="000F1804"/>
    <w:rsid w:val="000F21DD"/>
    <w:rsid w:val="000F47BD"/>
    <w:rsid w:val="001004A0"/>
    <w:rsid w:val="0011278D"/>
    <w:rsid w:val="00120434"/>
    <w:rsid w:val="0012189F"/>
    <w:rsid w:val="00121CC8"/>
    <w:rsid w:val="00124140"/>
    <w:rsid w:val="0012426E"/>
    <w:rsid w:val="00134269"/>
    <w:rsid w:val="00152741"/>
    <w:rsid w:val="00160BA1"/>
    <w:rsid w:val="001748A9"/>
    <w:rsid w:val="001913DC"/>
    <w:rsid w:val="001A03BA"/>
    <w:rsid w:val="001A251E"/>
    <w:rsid w:val="001B0C17"/>
    <w:rsid w:val="001B41FF"/>
    <w:rsid w:val="001C128F"/>
    <w:rsid w:val="001C6BEF"/>
    <w:rsid w:val="001D3AA2"/>
    <w:rsid w:val="001D6E2B"/>
    <w:rsid w:val="001E5C00"/>
    <w:rsid w:val="001F16A9"/>
    <w:rsid w:val="001F3503"/>
    <w:rsid w:val="00202A1C"/>
    <w:rsid w:val="00203B30"/>
    <w:rsid w:val="002100E4"/>
    <w:rsid w:val="00244615"/>
    <w:rsid w:val="002526BA"/>
    <w:rsid w:val="00255134"/>
    <w:rsid w:val="0026096A"/>
    <w:rsid w:val="00265118"/>
    <w:rsid w:val="00267612"/>
    <w:rsid w:val="00270FD5"/>
    <w:rsid w:val="00282D89"/>
    <w:rsid w:val="00287CC6"/>
    <w:rsid w:val="00294607"/>
    <w:rsid w:val="002B07CF"/>
    <w:rsid w:val="002C11B5"/>
    <w:rsid w:val="002C5F36"/>
    <w:rsid w:val="002D5454"/>
    <w:rsid w:val="002E0B4F"/>
    <w:rsid w:val="002F5257"/>
    <w:rsid w:val="00325CEE"/>
    <w:rsid w:val="00344308"/>
    <w:rsid w:val="0036597D"/>
    <w:rsid w:val="00372BFC"/>
    <w:rsid w:val="003773B5"/>
    <w:rsid w:val="00382574"/>
    <w:rsid w:val="0038400A"/>
    <w:rsid w:val="00384B80"/>
    <w:rsid w:val="003858DB"/>
    <w:rsid w:val="0039085C"/>
    <w:rsid w:val="00392176"/>
    <w:rsid w:val="00392711"/>
    <w:rsid w:val="003A6EA5"/>
    <w:rsid w:val="003B1032"/>
    <w:rsid w:val="003D542C"/>
    <w:rsid w:val="003D6B42"/>
    <w:rsid w:val="003D7AD6"/>
    <w:rsid w:val="003E223D"/>
    <w:rsid w:val="003E6B99"/>
    <w:rsid w:val="003F7BD8"/>
    <w:rsid w:val="00400C8D"/>
    <w:rsid w:val="00401285"/>
    <w:rsid w:val="00412078"/>
    <w:rsid w:val="00413AE1"/>
    <w:rsid w:val="00435DD1"/>
    <w:rsid w:val="00452BE4"/>
    <w:rsid w:val="00462FA0"/>
    <w:rsid w:val="00464A38"/>
    <w:rsid w:val="00464EA8"/>
    <w:rsid w:val="00465E52"/>
    <w:rsid w:val="00474B6A"/>
    <w:rsid w:val="004753A1"/>
    <w:rsid w:val="0048195F"/>
    <w:rsid w:val="004831D0"/>
    <w:rsid w:val="00483A46"/>
    <w:rsid w:val="004863DB"/>
    <w:rsid w:val="00497000"/>
    <w:rsid w:val="004A6E37"/>
    <w:rsid w:val="004B2F21"/>
    <w:rsid w:val="004B43F0"/>
    <w:rsid w:val="004B75FC"/>
    <w:rsid w:val="004C31B1"/>
    <w:rsid w:val="004D544A"/>
    <w:rsid w:val="004E0A28"/>
    <w:rsid w:val="004E5482"/>
    <w:rsid w:val="004E5DF2"/>
    <w:rsid w:val="004E79BF"/>
    <w:rsid w:val="00506817"/>
    <w:rsid w:val="00517A18"/>
    <w:rsid w:val="005230D4"/>
    <w:rsid w:val="005251A2"/>
    <w:rsid w:val="00525C0D"/>
    <w:rsid w:val="00527336"/>
    <w:rsid w:val="00541717"/>
    <w:rsid w:val="00542195"/>
    <w:rsid w:val="00544958"/>
    <w:rsid w:val="00550628"/>
    <w:rsid w:val="005544D8"/>
    <w:rsid w:val="005607CC"/>
    <w:rsid w:val="00570195"/>
    <w:rsid w:val="00575661"/>
    <w:rsid w:val="005758E2"/>
    <w:rsid w:val="005832AC"/>
    <w:rsid w:val="0058412F"/>
    <w:rsid w:val="00592808"/>
    <w:rsid w:val="0059513A"/>
    <w:rsid w:val="005A02F8"/>
    <w:rsid w:val="005B2888"/>
    <w:rsid w:val="005B50AB"/>
    <w:rsid w:val="005C49BC"/>
    <w:rsid w:val="00600C57"/>
    <w:rsid w:val="00607012"/>
    <w:rsid w:val="006137EB"/>
    <w:rsid w:val="00621F7F"/>
    <w:rsid w:val="00625A57"/>
    <w:rsid w:val="00634423"/>
    <w:rsid w:val="00634C0E"/>
    <w:rsid w:val="006369DE"/>
    <w:rsid w:val="006538B5"/>
    <w:rsid w:val="006616DF"/>
    <w:rsid w:val="00662AAD"/>
    <w:rsid w:val="006636AC"/>
    <w:rsid w:val="00664CDB"/>
    <w:rsid w:val="006A3120"/>
    <w:rsid w:val="006B0608"/>
    <w:rsid w:val="006B0F01"/>
    <w:rsid w:val="006B2319"/>
    <w:rsid w:val="006B55F8"/>
    <w:rsid w:val="006B5D14"/>
    <w:rsid w:val="006D7E40"/>
    <w:rsid w:val="006E099E"/>
    <w:rsid w:val="006E18C1"/>
    <w:rsid w:val="006F07A8"/>
    <w:rsid w:val="006F46CB"/>
    <w:rsid w:val="00702683"/>
    <w:rsid w:val="00702945"/>
    <w:rsid w:val="00706219"/>
    <w:rsid w:val="007323AC"/>
    <w:rsid w:val="00735B53"/>
    <w:rsid w:val="007412FA"/>
    <w:rsid w:val="00754DC1"/>
    <w:rsid w:val="00756013"/>
    <w:rsid w:val="00756A12"/>
    <w:rsid w:val="0076422E"/>
    <w:rsid w:val="0076620C"/>
    <w:rsid w:val="007806BE"/>
    <w:rsid w:val="00785DB3"/>
    <w:rsid w:val="00793673"/>
    <w:rsid w:val="00794B9C"/>
    <w:rsid w:val="007A0227"/>
    <w:rsid w:val="007B7247"/>
    <w:rsid w:val="007D4419"/>
    <w:rsid w:val="007D465D"/>
    <w:rsid w:val="007D69A1"/>
    <w:rsid w:val="007E215C"/>
    <w:rsid w:val="007E549F"/>
    <w:rsid w:val="007F1336"/>
    <w:rsid w:val="007F42A6"/>
    <w:rsid w:val="007F7DAB"/>
    <w:rsid w:val="008120DC"/>
    <w:rsid w:val="00821CB6"/>
    <w:rsid w:val="00823C41"/>
    <w:rsid w:val="00826EE7"/>
    <w:rsid w:val="00830728"/>
    <w:rsid w:val="00847475"/>
    <w:rsid w:val="00856137"/>
    <w:rsid w:val="00860042"/>
    <w:rsid w:val="00875D65"/>
    <w:rsid w:val="008803D9"/>
    <w:rsid w:val="00881021"/>
    <w:rsid w:val="008B23B2"/>
    <w:rsid w:val="008B33B0"/>
    <w:rsid w:val="008E0083"/>
    <w:rsid w:val="008E089A"/>
    <w:rsid w:val="008E219D"/>
    <w:rsid w:val="008E3A2A"/>
    <w:rsid w:val="008E6522"/>
    <w:rsid w:val="008E6EAE"/>
    <w:rsid w:val="008E77A5"/>
    <w:rsid w:val="008F4309"/>
    <w:rsid w:val="008F5C71"/>
    <w:rsid w:val="008F777B"/>
    <w:rsid w:val="008F7EC8"/>
    <w:rsid w:val="00900A84"/>
    <w:rsid w:val="00900D1C"/>
    <w:rsid w:val="00901F0D"/>
    <w:rsid w:val="0090385D"/>
    <w:rsid w:val="00912A1E"/>
    <w:rsid w:val="00917538"/>
    <w:rsid w:val="00923597"/>
    <w:rsid w:val="00924526"/>
    <w:rsid w:val="00940D3C"/>
    <w:rsid w:val="00956340"/>
    <w:rsid w:val="00956521"/>
    <w:rsid w:val="00957A4C"/>
    <w:rsid w:val="009665CE"/>
    <w:rsid w:val="009670A5"/>
    <w:rsid w:val="00980BB1"/>
    <w:rsid w:val="00991D8B"/>
    <w:rsid w:val="009943AC"/>
    <w:rsid w:val="00996029"/>
    <w:rsid w:val="00997DE5"/>
    <w:rsid w:val="009A5E2B"/>
    <w:rsid w:val="009A7AEE"/>
    <w:rsid w:val="009B1449"/>
    <w:rsid w:val="009C0854"/>
    <w:rsid w:val="009C6978"/>
    <w:rsid w:val="009D44E6"/>
    <w:rsid w:val="009D6021"/>
    <w:rsid w:val="009E1D2F"/>
    <w:rsid w:val="00A00BF7"/>
    <w:rsid w:val="00A00F07"/>
    <w:rsid w:val="00A0522A"/>
    <w:rsid w:val="00A17C5A"/>
    <w:rsid w:val="00A221E9"/>
    <w:rsid w:val="00A23980"/>
    <w:rsid w:val="00A30763"/>
    <w:rsid w:val="00A3262A"/>
    <w:rsid w:val="00A45845"/>
    <w:rsid w:val="00A5684B"/>
    <w:rsid w:val="00A56F42"/>
    <w:rsid w:val="00A6303B"/>
    <w:rsid w:val="00A72951"/>
    <w:rsid w:val="00A73C4C"/>
    <w:rsid w:val="00A779CD"/>
    <w:rsid w:val="00A83728"/>
    <w:rsid w:val="00A950AC"/>
    <w:rsid w:val="00AB2FA3"/>
    <w:rsid w:val="00AC2762"/>
    <w:rsid w:val="00AC435F"/>
    <w:rsid w:val="00AD42C9"/>
    <w:rsid w:val="00AD6C47"/>
    <w:rsid w:val="00AF0663"/>
    <w:rsid w:val="00AF6ABD"/>
    <w:rsid w:val="00B17D2E"/>
    <w:rsid w:val="00B20917"/>
    <w:rsid w:val="00B20BC7"/>
    <w:rsid w:val="00B300BA"/>
    <w:rsid w:val="00B359D3"/>
    <w:rsid w:val="00B3754D"/>
    <w:rsid w:val="00B51A9E"/>
    <w:rsid w:val="00B56002"/>
    <w:rsid w:val="00B614BC"/>
    <w:rsid w:val="00B62941"/>
    <w:rsid w:val="00B63905"/>
    <w:rsid w:val="00B765B4"/>
    <w:rsid w:val="00B85982"/>
    <w:rsid w:val="00B90A49"/>
    <w:rsid w:val="00B94F41"/>
    <w:rsid w:val="00BA4C79"/>
    <w:rsid w:val="00BB3D0B"/>
    <w:rsid w:val="00BB60F3"/>
    <w:rsid w:val="00BB6533"/>
    <w:rsid w:val="00BB68F0"/>
    <w:rsid w:val="00BC0507"/>
    <w:rsid w:val="00BD23C4"/>
    <w:rsid w:val="00BD3AEF"/>
    <w:rsid w:val="00BD46AE"/>
    <w:rsid w:val="00BE20A0"/>
    <w:rsid w:val="00BF4810"/>
    <w:rsid w:val="00BF4AEA"/>
    <w:rsid w:val="00C047DF"/>
    <w:rsid w:val="00C1007E"/>
    <w:rsid w:val="00C107A0"/>
    <w:rsid w:val="00C14587"/>
    <w:rsid w:val="00C15FE1"/>
    <w:rsid w:val="00C31995"/>
    <w:rsid w:val="00C340D5"/>
    <w:rsid w:val="00C52CAD"/>
    <w:rsid w:val="00C531A1"/>
    <w:rsid w:val="00C5770D"/>
    <w:rsid w:val="00C66212"/>
    <w:rsid w:val="00C73746"/>
    <w:rsid w:val="00C73C7B"/>
    <w:rsid w:val="00C74110"/>
    <w:rsid w:val="00C777F1"/>
    <w:rsid w:val="00C91C85"/>
    <w:rsid w:val="00C92547"/>
    <w:rsid w:val="00C92BB9"/>
    <w:rsid w:val="00C95D83"/>
    <w:rsid w:val="00CA336B"/>
    <w:rsid w:val="00CA72C2"/>
    <w:rsid w:val="00CB3CA4"/>
    <w:rsid w:val="00CC381D"/>
    <w:rsid w:val="00CD0423"/>
    <w:rsid w:val="00D04295"/>
    <w:rsid w:val="00D04552"/>
    <w:rsid w:val="00D07E30"/>
    <w:rsid w:val="00D10017"/>
    <w:rsid w:val="00D3120E"/>
    <w:rsid w:val="00D346C0"/>
    <w:rsid w:val="00D377F7"/>
    <w:rsid w:val="00D40511"/>
    <w:rsid w:val="00D41B76"/>
    <w:rsid w:val="00D450A8"/>
    <w:rsid w:val="00D52416"/>
    <w:rsid w:val="00D63E10"/>
    <w:rsid w:val="00D7258E"/>
    <w:rsid w:val="00D74033"/>
    <w:rsid w:val="00D7772C"/>
    <w:rsid w:val="00D83A90"/>
    <w:rsid w:val="00D849C4"/>
    <w:rsid w:val="00D90C53"/>
    <w:rsid w:val="00D97A4C"/>
    <w:rsid w:val="00DA134C"/>
    <w:rsid w:val="00DB2DA7"/>
    <w:rsid w:val="00DB48D0"/>
    <w:rsid w:val="00DB5DAC"/>
    <w:rsid w:val="00DB5FFD"/>
    <w:rsid w:val="00DC15EB"/>
    <w:rsid w:val="00DC3CE5"/>
    <w:rsid w:val="00DC4973"/>
    <w:rsid w:val="00DD6E8F"/>
    <w:rsid w:val="00DD735F"/>
    <w:rsid w:val="00DE28F8"/>
    <w:rsid w:val="00DE4870"/>
    <w:rsid w:val="00E048C9"/>
    <w:rsid w:val="00E30BC9"/>
    <w:rsid w:val="00E31FCE"/>
    <w:rsid w:val="00E3358F"/>
    <w:rsid w:val="00E5353A"/>
    <w:rsid w:val="00E603A1"/>
    <w:rsid w:val="00E62986"/>
    <w:rsid w:val="00E668F7"/>
    <w:rsid w:val="00E74212"/>
    <w:rsid w:val="00E827FC"/>
    <w:rsid w:val="00E93117"/>
    <w:rsid w:val="00E93605"/>
    <w:rsid w:val="00E9723D"/>
    <w:rsid w:val="00EA155D"/>
    <w:rsid w:val="00EB29F7"/>
    <w:rsid w:val="00EB2FE2"/>
    <w:rsid w:val="00EB3D37"/>
    <w:rsid w:val="00EB4911"/>
    <w:rsid w:val="00ED0E6C"/>
    <w:rsid w:val="00ED329D"/>
    <w:rsid w:val="00EE1CE4"/>
    <w:rsid w:val="00EE56F2"/>
    <w:rsid w:val="00EE7F3C"/>
    <w:rsid w:val="00F002F6"/>
    <w:rsid w:val="00F01835"/>
    <w:rsid w:val="00F110AF"/>
    <w:rsid w:val="00F26A3B"/>
    <w:rsid w:val="00F318B9"/>
    <w:rsid w:val="00F31EEA"/>
    <w:rsid w:val="00F4157B"/>
    <w:rsid w:val="00F571DC"/>
    <w:rsid w:val="00F65C16"/>
    <w:rsid w:val="00F67A86"/>
    <w:rsid w:val="00F718E4"/>
    <w:rsid w:val="00F81160"/>
    <w:rsid w:val="00F87684"/>
    <w:rsid w:val="00F9512D"/>
    <w:rsid w:val="00FA5BBF"/>
    <w:rsid w:val="00FC4387"/>
    <w:rsid w:val="00FC6990"/>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A90"/>
    <w:pPr>
      <w:spacing w:after="0" w:line="240" w:lineRule="auto"/>
    </w:pPr>
    <w:rPr>
      <w:rFonts w:ascii="Times New Roman" w:hAnsi="Times New Roman"/>
      <w:sz w:val="28"/>
      <w:lang w:val="vi-VN"/>
    </w:rPr>
  </w:style>
  <w:style w:type="paragraph" w:styleId="Heading1">
    <w:name w:val="heading 1"/>
    <w:basedOn w:val="Normal"/>
    <w:next w:val="Normal"/>
    <w:link w:val="Heading1Char"/>
    <w:uiPriority w:val="9"/>
    <w:qFormat/>
    <w:rsid w:val="00D83A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qFormat/>
    <w:rsid w:val="00464EA8"/>
    <w:pPr>
      <w:keepNext/>
      <w:keepLines/>
      <w:spacing w:before="120" w:after="160" w:line="360" w:lineRule="auto"/>
      <w:ind w:left="680"/>
      <w:jc w:val="both"/>
      <w:outlineLvl w:val="1"/>
    </w:pPr>
    <w:rPr>
      <w:b/>
      <w:szCs w:val="26"/>
    </w:rPr>
  </w:style>
  <w:style w:type="paragraph" w:styleId="Heading3">
    <w:name w:val="heading 3"/>
    <w:basedOn w:val="Normal"/>
    <w:next w:val="Normal"/>
    <w:link w:val="Heading3Char"/>
    <w:unhideWhenUsed/>
    <w:qFormat/>
    <w:rsid w:val="00464EA8"/>
    <w:pPr>
      <w:keepNext/>
      <w:keepLines/>
      <w:spacing w:before="120" w:after="120" w:line="259" w:lineRule="auto"/>
      <w:ind w:left="68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83A9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3A9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83A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3A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3A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3A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4EA8"/>
    <w:rPr>
      <w:rFonts w:ascii="Times New Roman" w:eastAsiaTheme="majorEastAsia" w:hAnsi="Times New Roman" w:cstheme="majorBidi"/>
      <w:b/>
      <w:bCs/>
      <w:sz w:val="28"/>
      <w:lang w:val="vi-VN"/>
    </w:rPr>
  </w:style>
  <w:style w:type="character" w:customStyle="1" w:styleId="Heading2Char">
    <w:name w:val="Heading 2 Char"/>
    <w:basedOn w:val="DefaultParagraphFont"/>
    <w:link w:val="Heading2"/>
    <w:rsid w:val="00464EA8"/>
    <w:rPr>
      <w:rFonts w:ascii="Times New Roman" w:hAnsi="Times New Roman"/>
      <w:b/>
      <w:sz w:val="28"/>
      <w:szCs w:val="26"/>
      <w:lang w:val="vi-VN"/>
    </w:rPr>
  </w:style>
  <w:style w:type="character" w:customStyle="1" w:styleId="Heading1Char">
    <w:name w:val="Heading 1 Char"/>
    <w:basedOn w:val="DefaultParagraphFont"/>
    <w:link w:val="Heading1"/>
    <w:uiPriority w:val="9"/>
    <w:rsid w:val="00D83A90"/>
    <w:rPr>
      <w:rFonts w:asciiTheme="majorHAnsi" w:eastAsiaTheme="majorEastAsia" w:hAnsiTheme="majorHAnsi" w:cstheme="majorBidi"/>
      <w:color w:val="365F91" w:themeColor="accent1" w:themeShade="BF"/>
      <w:sz w:val="40"/>
      <w:szCs w:val="40"/>
      <w:lang w:val="vi-VN"/>
    </w:rPr>
  </w:style>
  <w:style w:type="character" w:customStyle="1" w:styleId="Heading4Char">
    <w:name w:val="Heading 4 Char"/>
    <w:basedOn w:val="DefaultParagraphFont"/>
    <w:link w:val="Heading4"/>
    <w:uiPriority w:val="9"/>
    <w:semiHidden/>
    <w:rsid w:val="00D83A90"/>
    <w:rPr>
      <w:rFonts w:eastAsiaTheme="majorEastAsia" w:cstheme="majorBidi"/>
      <w:i/>
      <w:iCs/>
      <w:color w:val="365F91" w:themeColor="accent1" w:themeShade="BF"/>
      <w:sz w:val="28"/>
      <w:lang w:val="vi-VN"/>
    </w:rPr>
  </w:style>
  <w:style w:type="character" w:customStyle="1" w:styleId="Heading5Char">
    <w:name w:val="Heading 5 Char"/>
    <w:basedOn w:val="DefaultParagraphFont"/>
    <w:link w:val="Heading5"/>
    <w:uiPriority w:val="9"/>
    <w:semiHidden/>
    <w:rsid w:val="00D83A90"/>
    <w:rPr>
      <w:rFonts w:eastAsiaTheme="majorEastAsia" w:cstheme="majorBidi"/>
      <w:color w:val="365F91" w:themeColor="accent1" w:themeShade="BF"/>
      <w:sz w:val="28"/>
      <w:lang w:val="vi-VN"/>
    </w:rPr>
  </w:style>
  <w:style w:type="character" w:customStyle="1" w:styleId="Heading6Char">
    <w:name w:val="Heading 6 Char"/>
    <w:basedOn w:val="DefaultParagraphFont"/>
    <w:link w:val="Heading6"/>
    <w:uiPriority w:val="9"/>
    <w:semiHidden/>
    <w:rsid w:val="00D83A90"/>
    <w:rPr>
      <w:rFonts w:eastAsiaTheme="majorEastAsia" w:cstheme="majorBidi"/>
      <w:i/>
      <w:iCs/>
      <w:color w:val="595959" w:themeColor="text1" w:themeTint="A6"/>
      <w:sz w:val="28"/>
      <w:lang w:val="vi-VN"/>
    </w:rPr>
  </w:style>
  <w:style w:type="character" w:customStyle="1" w:styleId="Heading7Char">
    <w:name w:val="Heading 7 Char"/>
    <w:basedOn w:val="DefaultParagraphFont"/>
    <w:link w:val="Heading7"/>
    <w:uiPriority w:val="9"/>
    <w:semiHidden/>
    <w:rsid w:val="00D83A90"/>
    <w:rPr>
      <w:rFonts w:eastAsiaTheme="majorEastAsia" w:cstheme="majorBidi"/>
      <w:color w:val="595959" w:themeColor="text1" w:themeTint="A6"/>
      <w:sz w:val="28"/>
      <w:lang w:val="vi-VN"/>
    </w:rPr>
  </w:style>
  <w:style w:type="character" w:customStyle="1" w:styleId="Heading8Char">
    <w:name w:val="Heading 8 Char"/>
    <w:basedOn w:val="DefaultParagraphFont"/>
    <w:link w:val="Heading8"/>
    <w:uiPriority w:val="9"/>
    <w:semiHidden/>
    <w:rsid w:val="00D83A90"/>
    <w:rPr>
      <w:rFonts w:eastAsiaTheme="majorEastAsia" w:cstheme="majorBidi"/>
      <w:i/>
      <w:iCs/>
      <w:color w:val="272727" w:themeColor="text1" w:themeTint="D8"/>
      <w:sz w:val="28"/>
      <w:lang w:val="vi-VN"/>
    </w:rPr>
  </w:style>
  <w:style w:type="character" w:customStyle="1" w:styleId="Heading9Char">
    <w:name w:val="Heading 9 Char"/>
    <w:basedOn w:val="DefaultParagraphFont"/>
    <w:link w:val="Heading9"/>
    <w:uiPriority w:val="9"/>
    <w:semiHidden/>
    <w:rsid w:val="00D83A90"/>
    <w:rPr>
      <w:rFonts w:eastAsiaTheme="majorEastAsia" w:cstheme="majorBidi"/>
      <w:color w:val="272727" w:themeColor="text1" w:themeTint="D8"/>
      <w:sz w:val="28"/>
      <w:lang w:val="vi-VN"/>
    </w:rPr>
  </w:style>
  <w:style w:type="paragraph" w:styleId="Title">
    <w:name w:val="Title"/>
    <w:basedOn w:val="Normal"/>
    <w:next w:val="Normal"/>
    <w:link w:val="TitleChar"/>
    <w:uiPriority w:val="10"/>
    <w:qFormat/>
    <w:rsid w:val="00D83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A90"/>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D83A9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83A90"/>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D83A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3A90"/>
    <w:rPr>
      <w:rFonts w:ascii="Times New Roman" w:hAnsi="Times New Roman"/>
      <w:i/>
      <w:iCs/>
      <w:color w:val="404040" w:themeColor="text1" w:themeTint="BF"/>
      <w:sz w:val="28"/>
      <w:lang w:val="vi-VN"/>
    </w:rPr>
  </w:style>
  <w:style w:type="paragraph" w:styleId="ListParagraph">
    <w:name w:val="List Paragraph"/>
    <w:basedOn w:val="Normal"/>
    <w:uiPriority w:val="34"/>
    <w:qFormat/>
    <w:rsid w:val="00D83A90"/>
    <w:pPr>
      <w:ind w:left="720"/>
      <w:contextualSpacing/>
    </w:pPr>
  </w:style>
  <w:style w:type="character" w:styleId="IntenseEmphasis">
    <w:name w:val="Intense Emphasis"/>
    <w:basedOn w:val="DefaultParagraphFont"/>
    <w:uiPriority w:val="21"/>
    <w:qFormat/>
    <w:rsid w:val="00D83A90"/>
    <w:rPr>
      <w:i/>
      <w:iCs/>
      <w:color w:val="365F91" w:themeColor="accent1" w:themeShade="BF"/>
    </w:rPr>
  </w:style>
  <w:style w:type="paragraph" w:styleId="IntenseQuote">
    <w:name w:val="Intense Quote"/>
    <w:basedOn w:val="Normal"/>
    <w:next w:val="Normal"/>
    <w:link w:val="IntenseQuoteChar"/>
    <w:uiPriority w:val="30"/>
    <w:qFormat/>
    <w:rsid w:val="00D83A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3A90"/>
    <w:rPr>
      <w:rFonts w:ascii="Times New Roman" w:hAnsi="Times New Roman"/>
      <w:i/>
      <w:iCs/>
      <w:color w:val="365F91" w:themeColor="accent1" w:themeShade="BF"/>
      <w:sz w:val="28"/>
      <w:lang w:val="vi-VN"/>
    </w:rPr>
  </w:style>
  <w:style w:type="character" w:styleId="IntenseReference">
    <w:name w:val="Intense Reference"/>
    <w:basedOn w:val="DefaultParagraphFont"/>
    <w:uiPriority w:val="32"/>
    <w:qFormat/>
    <w:rsid w:val="00D83A90"/>
    <w:rPr>
      <w:b/>
      <w:bCs/>
      <w:smallCaps/>
      <w:color w:val="365F91" w:themeColor="accent1" w:themeShade="BF"/>
      <w:spacing w:val="5"/>
    </w:rPr>
  </w:style>
  <w:style w:type="table" w:styleId="TableGrid">
    <w:name w:val="Table Grid"/>
    <w:basedOn w:val="TableNormal"/>
    <w:uiPriority w:val="59"/>
    <w:rsid w:val="00D83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7AEE"/>
    <w:pPr>
      <w:tabs>
        <w:tab w:val="center" w:pos="4513"/>
        <w:tab w:val="right" w:pos="9026"/>
      </w:tabs>
    </w:pPr>
  </w:style>
  <w:style w:type="character" w:customStyle="1" w:styleId="HeaderChar">
    <w:name w:val="Header Char"/>
    <w:basedOn w:val="DefaultParagraphFont"/>
    <w:link w:val="Header"/>
    <w:uiPriority w:val="99"/>
    <w:rsid w:val="009A7AEE"/>
    <w:rPr>
      <w:rFonts w:ascii="Times New Roman" w:hAnsi="Times New Roman"/>
      <w:sz w:val="28"/>
      <w:lang w:val="vi-VN"/>
    </w:rPr>
  </w:style>
  <w:style w:type="paragraph" w:styleId="Footer">
    <w:name w:val="footer"/>
    <w:basedOn w:val="Normal"/>
    <w:link w:val="FooterChar"/>
    <w:uiPriority w:val="99"/>
    <w:unhideWhenUsed/>
    <w:rsid w:val="009A7AEE"/>
    <w:pPr>
      <w:tabs>
        <w:tab w:val="center" w:pos="4513"/>
        <w:tab w:val="right" w:pos="9026"/>
      </w:tabs>
    </w:pPr>
  </w:style>
  <w:style w:type="character" w:customStyle="1" w:styleId="FooterChar">
    <w:name w:val="Footer Char"/>
    <w:basedOn w:val="DefaultParagraphFont"/>
    <w:link w:val="Footer"/>
    <w:uiPriority w:val="99"/>
    <w:rsid w:val="009A7AEE"/>
    <w:rPr>
      <w:rFonts w:ascii="Times New Roman" w:hAnsi="Times New Roman"/>
      <w:sz w:val="28"/>
      <w:lang w:val="vi-VN"/>
    </w:rPr>
  </w:style>
  <w:style w:type="character" w:customStyle="1" w:styleId="fontstyle01">
    <w:name w:val="fontstyle01"/>
    <w:basedOn w:val="DefaultParagraphFont"/>
    <w:rsid w:val="005A02F8"/>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5607CC"/>
    <w:rPr>
      <w:rFonts w:ascii="Tahoma" w:hAnsi="Tahoma" w:cs="Tahoma"/>
      <w:sz w:val="16"/>
      <w:szCs w:val="16"/>
    </w:rPr>
  </w:style>
  <w:style w:type="character" w:customStyle="1" w:styleId="BalloonTextChar">
    <w:name w:val="Balloon Text Char"/>
    <w:basedOn w:val="DefaultParagraphFont"/>
    <w:link w:val="BalloonText"/>
    <w:uiPriority w:val="99"/>
    <w:semiHidden/>
    <w:rsid w:val="005607CC"/>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A90"/>
    <w:pPr>
      <w:spacing w:after="0" w:line="240" w:lineRule="auto"/>
    </w:pPr>
    <w:rPr>
      <w:rFonts w:ascii="Times New Roman" w:hAnsi="Times New Roman"/>
      <w:sz w:val="28"/>
      <w:lang w:val="vi-VN"/>
    </w:rPr>
  </w:style>
  <w:style w:type="paragraph" w:styleId="Heading1">
    <w:name w:val="heading 1"/>
    <w:basedOn w:val="Normal"/>
    <w:next w:val="Normal"/>
    <w:link w:val="Heading1Char"/>
    <w:uiPriority w:val="9"/>
    <w:qFormat/>
    <w:rsid w:val="00D83A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qFormat/>
    <w:rsid w:val="00464EA8"/>
    <w:pPr>
      <w:keepNext/>
      <w:keepLines/>
      <w:spacing w:before="120" w:after="160" w:line="360" w:lineRule="auto"/>
      <w:ind w:left="680"/>
      <w:jc w:val="both"/>
      <w:outlineLvl w:val="1"/>
    </w:pPr>
    <w:rPr>
      <w:b/>
      <w:szCs w:val="26"/>
    </w:rPr>
  </w:style>
  <w:style w:type="paragraph" w:styleId="Heading3">
    <w:name w:val="heading 3"/>
    <w:basedOn w:val="Normal"/>
    <w:next w:val="Normal"/>
    <w:link w:val="Heading3Char"/>
    <w:unhideWhenUsed/>
    <w:qFormat/>
    <w:rsid w:val="00464EA8"/>
    <w:pPr>
      <w:keepNext/>
      <w:keepLines/>
      <w:spacing w:before="120" w:after="120" w:line="259" w:lineRule="auto"/>
      <w:ind w:left="68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83A9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3A9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83A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3A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3A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3A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4EA8"/>
    <w:rPr>
      <w:rFonts w:ascii="Times New Roman" w:eastAsiaTheme="majorEastAsia" w:hAnsi="Times New Roman" w:cstheme="majorBidi"/>
      <w:b/>
      <w:bCs/>
      <w:sz w:val="28"/>
      <w:lang w:val="vi-VN"/>
    </w:rPr>
  </w:style>
  <w:style w:type="character" w:customStyle="1" w:styleId="Heading2Char">
    <w:name w:val="Heading 2 Char"/>
    <w:basedOn w:val="DefaultParagraphFont"/>
    <w:link w:val="Heading2"/>
    <w:rsid w:val="00464EA8"/>
    <w:rPr>
      <w:rFonts w:ascii="Times New Roman" w:hAnsi="Times New Roman"/>
      <w:b/>
      <w:sz w:val="28"/>
      <w:szCs w:val="26"/>
      <w:lang w:val="vi-VN"/>
    </w:rPr>
  </w:style>
  <w:style w:type="character" w:customStyle="1" w:styleId="Heading1Char">
    <w:name w:val="Heading 1 Char"/>
    <w:basedOn w:val="DefaultParagraphFont"/>
    <w:link w:val="Heading1"/>
    <w:uiPriority w:val="9"/>
    <w:rsid w:val="00D83A90"/>
    <w:rPr>
      <w:rFonts w:asciiTheme="majorHAnsi" w:eastAsiaTheme="majorEastAsia" w:hAnsiTheme="majorHAnsi" w:cstheme="majorBidi"/>
      <w:color w:val="365F91" w:themeColor="accent1" w:themeShade="BF"/>
      <w:sz w:val="40"/>
      <w:szCs w:val="40"/>
      <w:lang w:val="vi-VN"/>
    </w:rPr>
  </w:style>
  <w:style w:type="character" w:customStyle="1" w:styleId="Heading4Char">
    <w:name w:val="Heading 4 Char"/>
    <w:basedOn w:val="DefaultParagraphFont"/>
    <w:link w:val="Heading4"/>
    <w:uiPriority w:val="9"/>
    <w:semiHidden/>
    <w:rsid w:val="00D83A90"/>
    <w:rPr>
      <w:rFonts w:eastAsiaTheme="majorEastAsia" w:cstheme="majorBidi"/>
      <w:i/>
      <w:iCs/>
      <w:color w:val="365F91" w:themeColor="accent1" w:themeShade="BF"/>
      <w:sz w:val="28"/>
      <w:lang w:val="vi-VN"/>
    </w:rPr>
  </w:style>
  <w:style w:type="character" w:customStyle="1" w:styleId="Heading5Char">
    <w:name w:val="Heading 5 Char"/>
    <w:basedOn w:val="DefaultParagraphFont"/>
    <w:link w:val="Heading5"/>
    <w:uiPriority w:val="9"/>
    <w:semiHidden/>
    <w:rsid w:val="00D83A90"/>
    <w:rPr>
      <w:rFonts w:eastAsiaTheme="majorEastAsia" w:cstheme="majorBidi"/>
      <w:color w:val="365F91" w:themeColor="accent1" w:themeShade="BF"/>
      <w:sz w:val="28"/>
      <w:lang w:val="vi-VN"/>
    </w:rPr>
  </w:style>
  <w:style w:type="character" w:customStyle="1" w:styleId="Heading6Char">
    <w:name w:val="Heading 6 Char"/>
    <w:basedOn w:val="DefaultParagraphFont"/>
    <w:link w:val="Heading6"/>
    <w:uiPriority w:val="9"/>
    <w:semiHidden/>
    <w:rsid w:val="00D83A90"/>
    <w:rPr>
      <w:rFonts w:eastAsiaTheme="majorEastAsia" w:cstheme="majorBidi"/>
      <w:i/>
      <w:iCs/>
      <w:color w:val="595959" w:themeColor="text1" w:themeTint="A6"/>
      <w:sz w:val="28"/>
      <w:lang w:val="vi-VN"/>
    </w:rPr>
  </w:style>
  <w:style w:type="character" w:customStyle="1" w:styleId="Heading7Char">
    <w:name w:val="Heading 7 Char"/>
    <w:basedOn w:val="DefaultParagraphFont"/>
    <w:link w:val="Heading7"/>
    <w:uiPriority w:val="9"/>
    <w:semiHidden/>
    <w:rsid w:val="00D83A90"/>
    <w:rPr>
      <w:rFonts w:eastAsiaTheme="majorEastAsia" w:cstheme="majorBidi"/>
      <w:color w:val="595959" w:themeColor="text1" w:themeTint="A6"/>
      <w:sz w:val="28"/>
      <w:lang w:val="vi-VN"/>
    </w:rPr>
  </w:style>
  <w:style w:type="character" w:customStyle="1" w:styleId="Heading8Char">
    <w:name w:val="Heading 8 Char"/>
    <w:basedOn w:val="DefaultParagraphFont"/>
    <w:link w:val="Heading8"/>
    <w:uiPriority w:val="9"/>
    <w:semiHidden/>
    <w:rsid w:val="00D83A90"/>
    <w:rPr>
      <w:rFonts w:eastAsiaTheme="majorEastAsia" w:cstheme="majorBidi"/>
      <w:i/>
      <w:iCs/>
      <w:color w:val="272727" w:themeColor="text1" w:themeTint="D8"/>
      <w:sz w:val="28"/>
      <w:lang w:val="vi-VN"/>
    </w:rPr>
  </w:style>
  <w:style w:type="character" w:customStyle="1" w:styleId="Heading9Char">
    <w:name w:val="Heading 9 Char"/>
    <w:basedOn w:val="DefaultParagraphFont"/>
    <w:link w:val="Heading9"/>
    <w:uiPriority w:val="9"/>
    <w:semiHidden/>
    <w:rsid w:val="00D83A90"/>
    <w:rPr>
      <w:rFonts w:eastAsiaTheme="majorEastAsia" w:cstheme="majorBidi"/>
      <w:color w:val="272727" w:themeColor="text1" w:themeTint="D8"/>
      <w:sz w:val="28"/>
      <w:lang w:val="vi-VN"/>
    </w:rPr>
  </w:style>
  <w:style w:type="paragraph" w:styleId="Title">
    <w:name w:val="Title"/>
    <w:basedOn w:val="Normal"/>
    <w:next w:val="Normal"/>
    <w:link w:val="TitleChar"/>
    <w:uiPriority w:val="10"/>
    <w:qFormat/>
    <w:rsid w:val="00D83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A90"/>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D83A9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83A90"/>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D83A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3A90"/>
    <w:rPr>
      <w:rFonts w:ascii="Times New Roman" w:hAnsi="Times New Roman"/>
      <w:i/>
      <w:iCs/>
      <w:color w:val="404040" w:themeColor="text1" w:themeTint="BF"/>
      <w:sz w:val="28"/>
      <w:lang w:val="vi-VN"/>
    </w:rPr>
  </w:style>
  <w:style w:type="paragraph" w:styleId="ListParagraph">
    <w:name w:val="List Paragraph"/>
    <w:basedOn w:val="Normal"/>
    <w:uiPriority w:val="34"/>
    <w:qFormat/>
    <w:rsid w:val="00D83A90"/>
    <w:pPr>
      <w:ind w:left="720"/>
      <w:contextualSpacing/>
    </w:pPr>
  </w:style>
  <w:style w:type="character" w:styleId="IntenseEmphasis">
    <w:name w:val="Intense Emphasis"/>
    <w:basedOn w:val="DefaultParagraphFont"/>
    <w:uiPriority w:val="21"/>
    <w:qFormat/>
    <w:rsid w:val="00D83A90"/>
    <w:rPr>
      <w:i/>
      <w:iCs/>
      <w:color w:val="365F91" w:themeColor="accent1" w:themeShade="BF"/>
    </w:rPr>
  </w:style>
  <w:style w:type="paragraph" w:styleId="IntenseQuote">
    <w:name w:val="Intense Quote"/>
    <w:basedOn w:val="Normal"/>
    <w:next w:val="Normal"/>
    <w:link w:val="IntenseQuoteChar"/>
    <w:uiPriority w:val="30"/>
    <w:qFormat/>
    <w:rsid w:val="00D83A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3A90"/>
    <w:rPr>
      <w:rFonts w:ascii="Times New Roman" w:hAnsi="Times New Roman"/>
      <w:i/>
      <w:iCs/>
      <w:color w:val="365F91" w:themeColor="accent1" w:themeShade="BF"/>
      <w:sz w:val="28"/>
      <w:lang w:val="vi-VN"/>
    </w:rPr>
  </w:style>
  <w:style w:type="character" w:styleId="IntenseReference">
    <w:name w:val="Intense Reference"/>
    <w:basedOn w:val="DefaultParagraphFont"/>
    <w:uiPriority w:val="32"/>
    <w:qFormat/>
    <w:rsid w:val="00D83A90"/>
    <w:rPr>
      <w:b/>
      <w:bCs/>
      <w:smallCaps/>
      <w:color w:val="365F91" w:themeColor="accent1" w:themeShade="BF"/>
      <w:spacing w:val="5"/>
    </w:rPr>
  </w:style>
  <w:style w:type="table" w:styleId="TableGrid">
    <w:name w:val="Table Grid"/>
    <w:basedOn w:val="TableNormal"/>
    <w:uiPriority w:val="59"/>
    <w:rsid w:val="00D83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7AEE"/>
    <w:pPr>
      <w:tabs>
        <w:tab w:val="center" w:pos="4513"/>
        <w:tab w:val="right" w:pos="9026"/>
      </w:tabs>
    </w:pPr>
  </w:style>
  <w:style w:type="character" w:customStyle="1" w:styleId="HeaderChar">
    <w:name w:val="Header Char"/>
    <w:basedOn w:val="DefaultParagraphFont"/>
    <w:link w:val="Header"/>
    <w:uiPriority w:val="99"/>
    <w:rsid w:val="009A7AEE"/>
    <w:rPr>
      <w:rFonts w:ascii="Times New Roman" w:hAnsi="Times New Roman"/>
      <w:sz w:val="28"/>
      <w:lang w:val="vi-VN"/>
    </w:rPr>
  </w:style>
  <w:style w:type="paragraph" w:styleId="Footer">
    <w:name w:val="footer"/>
    <w:basedOn w:val="Normal"/>
    <w:link w:val="FooterChar"/>
    <w:uiPriority w:val="99"/>
    <w:unhideWhenUsed/>
    <w:rsid w:val="009A7AEE"/>
    <w:pPr>
      <w:tabs>
        <w:tab w:val="center" w:pos="4513"/>
        <w:tab w:val="right" w:pos="9026"/>
      </w:tabs>
    </w:pPr>
  </w:style>
  <w:style w:type="character" w:customStyle="1" w:styleId="FooterChar">
    <w:name w:val="Footer Char"/>
    <w:basedOn w:val="DefaultParagraphFont"/>
    <w:link w:val="Footer"/>
    <w:uiPriority w:val="99"/>
    <w:rsid w:val="009A7AEE"/>
    <w:rPr>
      <w:rFonts w:ascii="Times New Roman" w:hAnsi="Times New Roman"/>
      <w:sz w:val="28"/>
      <w:lang w:val="vi-VN"/>
    </w:rPr>
  </w:style>
  <w:style w:type="character" w:customStyle="1" w:styleId="fontstyle01">
    <w:name w:val="fontstyle01"/>
    <w:basedOn w:val="DefaultParagraphFont"/>
    <w:rsid w:val="005A02F8"/>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5607CC"/>
    <w:rPr>
      <w:rFonts w:ascii="Tahoma" w:hAnsi="Tahoma" w:cs="Tahoma"/>
      <w:sz w:val="16"/>
      <w:szCs w:val="16"/>
    </w:rPr>
  </w:style>
  <w:style w:type="character" w:customStyle="1" w:styleId="BalloonTextChar">
    <w:name w:val="Balloon Text Char"/>
    <w:basedOn w:val="DefaultParagraphFont"/>
    <w:link w:val="BalloonText"/>
    <w:uiPriority w:val="99"/>
    <w:semiHidden/>
    <w:rsid w:val="005607CC"/>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0366">
      <w:bodyDiv w:val="1"/>
      <w:marLeft w:val="0"/>
      <w:marRight w:val="0"/>
      <w:marTop w:val="0"/>
      <w:marBottom w:val="0"/>
      <w:divBdr>
        <w:top w:val="none" w:sz="0" w:space="0" w:color="auto"/>
        <w:left w:val="none" w:sz="0" w:space="0" w:color="auto"/>
        <w:bottom w:val="none" w:sz="0" w:space="0" w:color="auto"/>
        <w:right w:val="none" w:sz="0" w:space="0" w:color="auto"/>
      </w:divBdr>
    </w:div>
    <w:div w:id="17615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B329-9E37-4E32-8360-575D848F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Sach</dc:creator>
  <cp:keywords/>
  <dc:description/>
  <cp:lastModifiedBy>Admin</cp:lastModifiedBy>
  <cp:revision>389</cp:revision>
  <cp:lastPrinted>2025-11-11T02:07:00Z</cp:lastPrinted>
  <dcterms:created xsi:type="dcterms:W3CDTF">2025-05-06T02:39:00Z</dcterms:created>
  <dcterms:modified xsi:type="dcterms:W3CDTF">2025-11-11T02:10:00Z</dcterms:modified>
</cp:coreProperties>
</file>