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3579CA" w:rsidRPr="003579CA" w14:paraId="616B25C2" w14:textId="77777777" w:rsidTr="00AB5792">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0C9DE76" w14:textId="77777777" w:rsidR="00BC5B99" w:rsidRPr="003579CA" w:rsidRDefault="00E76969" w:rsidP="00E76969">
            <w:pPr>
              <w:widowControl w:val="0"/>
              <w:spacing w:before="20" w:after="20"/>
              <w:jc w:val="center"/>
            </w:pPr>
            <w:r w:rsidRPr="003579CA">
              <w:rPr>
                <w:b/>
                <w:bCs/>
                <w:noProof/>
                <w:sz w:val="26"/>
              </w:rPr>
              <mc:AlternateContent>
                <mc:Choice Requires="wps">
                  <w:drawing>
                    <wp:anchor distT="0" distB="0" distL="114300" distR="114300" simplePos="0" relativeHeight="251657216" behindDoc="0" locked="0" layoutInCell="1" allowOverlap="1" wp14:anchorId="53E6ED78" wp14:editId="5D30EC7C">
                      <wp:simplePos x="0" y="0"/>
                      <wp:positionH relativeFrom="column">
                        <wp:posOffset>670560</wp:posOffset>
                      </wp:positionH>
                      <wp:positionV relativeFrom="paragraph">
                        <wp:posOffset>421005</wp:posOffset>
                      </wp:positionV>
                      <wp:extent cx="651510" cy="635"/>
                      <wp:effectExtent l="7620" t="7620" r="762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CE677" id="_x0000_t32" coordsize="21600,21600" o:spt="32" o:oned="t" path="m,l21600,21600e" filled="f">
                      <v:path arrowok="t" fillok="f" o:connecttype="none"/>
                      <o:lock v:ext="edit" shapetype="t"/>
                    </v:shapetype>
                    <v:shape id="AutoShape 3" o:spid="_x0000_s1026" type="#_x0000_t32" style="position:absolute;margin-left:52.8pt;margin-top:33.15pt;width:51.3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"/>
                  </w:pict>
                </mc:Fallback>
              </mc:AlternateContent>
            </w:r>
            <w:r w:rsidR="00BC5B99" w:rsidRPr="003579CA">
              <w:rPr>
                <w:b/>
                <w:bCs/>
                <w:sz w:val="26"/>
              </w:rPr>
              <w:t>ỦY BAN NHÂN DÂN</w:t>
            </w:r>
            <w:r w:rsidR="00BC5B99" w:rsidRPr="003579CA">
              <w:rPr>
                <w:sz w:val="26"/>
                <w:lang w:val="vi-VN"/>
              </w:rPr>
              <w:br/>
            </w:r>
            <w:r w:rsidR="00BC5B99" w:rsidRPr="003579CA">
              <w:rPr>
                <w:b/>
                <w:bCs/>
                <w:sz w:val="26"/>
              </w:rPr>
              <w:t xml:space="preserve">TỈNH </w:t>
            </w:r>
            <w:r w:rsidR="00AA5F0C" w:rsidRPr="003579CA">
              <w:rPr>
                <w:b/>
                <w:bCs/>
                <w:sz w:val="26"/>
              </w:rPr>
              <w:t>ĐẮK LẮK</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B680A96" w14:textId="77777777" w:rsidR="00BC5B99" w:rsidRPr="003579CA" w:rsidRDefault="00E76969" w:rsidP="00E76969">
            <w:pPr>
              <w:widowControl w:val="0"/>
              <w:spacing w:before="20" w:after="20"/>
              <w:jc w:val="center"/>
            </w:pPr>
            <w:r w:rsidRPr="003579CA">
              <w:rPr>
                <w:b/>
                <w:bCs/>
                <w:noProof/>
                <w:sz w:val="26"/>
              </w:rPr>
              <mc:AlternateContent>
                <mc:Choice Requires="wps">
                  <w:drawing>
                    <wp:anchor distT="0" distB="0" distL="114300" distR="114300" simplePos="0" relativeHeight="251656192" behindDoc="0" locked="0" layoutInCell="1" allowOverlap="1" wp14:anchorId="38ED2D5C" wp14:editId="7DF1F3DE">
                      <wp:simplePos x="0" y="0"/>
                      <wp:positionH relativeFrom="column">
                        <wp:posOffset>708025</wp:posOffset>
                      </wp:positionH>
                      <wp:positionV relativeFrom="paragraph">
                        <wp:posOffset>430530</wp:posOffset>
                      </wp:positionV>
                      <wp:extent cx="2113280" cy="0"/>
                      <wp:effectExtent l="7620" t="7620" r="1270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658C4" id="AutoShape 2" o:spid="_x0000_s1026" type="#_x0000_t32" style="position:absolute;margin-left:55.75pt;margin-top:33.9pt;width:166.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"/>
                  </w:pict>
                </mc:Fallback>
              </mc:AlternateContent>
            </w:r>
            <w:r w:rsidR="00BC5B99" w:rsidRPr="003579CA">
              <w:rPr>
                <w:b/>
                <w:bCs/>
                <w:sz w:val="26"/>
              </w:rPr>
              <w:t>CỘNG HÒA XÃ HỘI CHỦ NGHĨA VIỆT NAM</w:t>
            </w:r>
            <w:r w:rsidR="00BC5B99" w:rsidRPr="003579CA">
              <w:rPr>
                <w:b/>
                <w:bCs/>
                <w:sz w:val="26"/>
              </w:rPr>
              <w:br/>
            </w:r>
            <w:r w:rsidR="00BC5B99" w:rsidRPr="003579CA">
              <w:rPr>
                <w:b/>
                <w:bCs/>
                <w:sz w:val="28"/>
              </w:rPr>
              <w:t>Độc lập - Tự do - Hạnh phúc</w:t>
            </w:r>
          </w:p>
        </w:tc>
      </w:tr>
      <w:tr w:rsidR="003579CA" w:rsidRPr="003579CA" w14:paraId="7977C39C" w14:textId="77777777" w:rsidTr="002A78F0">
        <w:tblPrEx>
          <w:tblBorders>
            <w:top w:val="none" w:sz="0" w:space="0" w:color="auto"/>
            <w:bottom w:val="none" w:sz="0" w:space="0" w:color="auto"/>
            <w:insideH w:val="none" w:sz="0" w:space="0" w:color="auto"/>
            <w:insideV w:val="none" w:sz="0" w:space="0" w:color="auto"/>
          </w:tblBorders>
        </w:tblPrEx>
        <w:trPr>
          <w:trHeight w:val="58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6947AAF" w14:textId="77777777" w:rsidR="00BC5B99" w:rsidRPr="003579CA" w:rsidRDefault="00BC5B99" w:rsidP="00E76969">
            <w:pPr>
              <w:widowControl w:val="0"/>
              <w:spacing w:before="120"/>
              <w:jc w:val="center"/>
              <w:rPr>
                <w:sz w:val="26"/>
                <w:szCs w:val="26"/>
              </w:rPr>
            </w:pPr>
            <w:r w:rsidRPr="003579CA">
              <w:rPr>
                <w:sz w:val="26"/>
                <w:szCs w:val="26"/>
              </w:rPr>
              <w:t xml:space="preserve">Số: </w:t>
            </w:r>
            <w:r w:rsidR="008F628C" w:rsidRPr="003579CA">
              <w:rPr>
                <w:sz w:val="26"/>
                <w:szCs w:val="26"/>
              </w:rPr>
              <w:t xml:space="preserve">    </w:t>
            </w:r>
            <w:r w:rsidR="00AA5F0C" w:rsidRPr="003579CA">
              <w:rPr>
                <w:sz w:val="26"/>
                <w:szCs w:val="26"/>
              </w:rPr>
              <w:t xml:space="preserve">   </w:t>
            </w:r>
            <w:r w:rsidRPr="003579CA">
              <w:rPr>
                <w:sz w:val="26"/>
                <w:szCs w:val="26"/>
              </w:rPr>
              <w:t>/</w:t>
            </w:r>
            <w:r w:rsidR="00A234DF" w:rsidRPr="003579CA">
              <w:rPr>
                <w:sz w:val="26"/>
                <w:szCs w:val="26"/>
              </w:rPr>
              <w:t>2025</w:t>
            </w:r>
            <w:r w:rsidR="0043739C" w:rsidRPr="003579CA">
              <w:rPr>
                <w:sz w:val="26"/>
                <w:szCs w:val="26"/>
              </w:rPr>
              <w:t>/</w:t>
            </w:r>
            <w:r w:rsidRPr="003579CA">
              <w:rPr>
                <w:sz w:val="26"/>
                <w:szCs w:val="26"/>
              </w:rPr>
              <w:t>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9338B66" w14:textId="77777777" w:rsidR="00BC5B99" w:rsidRPr="003579CA" w:rsidRDefault="00AA5F0C" w:rsidP="00E76969">
            <w:pPr>
              <w:widowControl w:val="0"/>
              <w:spacing w:before="120"/>
              <w:jc w:val="center"/>
              <w:rPr>
                <w:sz w:val="26"/>
                <w:szCs w:val="26"/>
              </w:rPr>
            </w:pPr>
            <w:r w:rsidRPr="003579CA">
              <w:rPr>
                <w:i/>
                <w:iCs/>
                <w:sz w:val="26"/>
                <w:szCs w:val="26"/>
              </w:rPr>
              <w:t>Đắk Lắk</w:t>
            </w:r>
            <w:r w:rsidR="00BC5B99" w:rsidRPr="003579CA">
              <w:rPr>
                <w:i/>
                <w:iCs/>
                <w:sz w:val="26"/>
                <w:szCs w:val="26"/>
              </w:rPr>
              <w:t xml:space="preserve">, ngày </w:t>
            </w:r>
            <w:r w:rsidRPr="003579CA">
              <w:rPr>
                <w:i/>
                <w:iCs/>
                <w:sz w:val="26"/>
                <w:szCs w:val="26"/>
              </w:rPr>
              <w:t xml:space="preserve">    </w:t>
            </w:r>
            <w:r w:rsidR="003337F9" w:rsidRPr="003579CA">
              <w:rPr>
                <w:i/>
                <w:iCs/>
                <w:sz w:val="26"/>
                <w:szCs w:val="26"/>
              </w:rPr>
              <w:t xml:space="preserve"> </w:t>
            </w:r>
            <w:r w:rsidR="00BC5B99" w:rsidRPr="003579CA">
              <w:rPr>
                <w:i/>
                <w:iCs/>
                <w:sz w:val="26"/>
                <w:szCs w:val="26"/>
                <w:lang w:val="vi-VN"/>
              </w:rPr>
              <w:t xml:space="preserve"> </w:t>
            </w:r>
            <w:r w:rsidR="00BC5B99" w:rsidRPr="003579CA">
              <w:rPr>
                <w:i/>
                <w:iCs/>
                <w:sz w:val="26"/>
                <w:szCs w:val="26"/>
              </w:rPr>
              <w:t>tháng</w:t>
            </w:r>
            <w:r w:rsidR="003337F9" w:rsidRPr="003579CA">
              <w:rPr>
                <w:i/>
                <w:iCs/>
                <w:sz w:val="26"/>
                <w:szCs w:val="26"/>
              </w:rPr>
              <w:t xml:space="preserve"> </w:t>
            </w:r>
            <w:r w:rsidR="00BC5B99" w:rsidRPr="003579CA">
              <w:rPr>
                <w:i/>
                <w:iCs/>
                <w:sz w:val="26"/>
                <w:szCs w:val="26"/>
              </w:rPr>
              <w:t xml:space="preserve"> </w:t>
            </w:r>
            <w:r w:rsidRPr="003579CA">
              <w:rPr>
                <w:i/>
                <w:iCs/>
                <w:sz w:val="26"/>
                <w:szCs w:val="26"/>
              </w:rPr>
              <w:t xml:space="preserve">  </w:t>
            </w:r>
            <w:r w:rsidR="00BC5B99" w:rsidRPr="003579CA">
              <w:rPr>
                <w:i/>
                <w:iCs/>
                <w:sz w:val="26"/>
                <w:szCs w:val="26"/>
                <w:lang w:val="vi-VN"/>
              </w:rPr>
              <w:t xml:space="preserve"> </w:t>
            </w:r>
            <w:r w:rsidR="00BC5B99" w:rsidRPr="003579CA">
              <w:rPr>
                <w:i/>
                <w:iCs/>
                <w:sz w:val="26"/>
                <w:szCs w:val="26"/>
              </w:rPr>
              <w:t>năm 202</w:t>
            </w:r>
            <w:r w:rsidR="00C24978" w:rsidRPr="003579CA">
              <w:rPr>
                <w:i/>
                <w:iCs/>
                <w:sz w:val="26"/>
                <w:szCs w:val="26"/>
              </w:rPr>
              <w:t>5</w:t>
            </w:r>
          </w:p>
        </w:tc>
      </w:tr>
    </w:tbl>
    <w:p w14:paraId="029825AC" w14:textId="77777777" w:rsidR="004638F7" w:rsidRPr="003579CA" w:rsidRDefault="00E76969" w:rsidP="00E76969">
      <w:pPr>
        <w:widowControl w:val="0"/>
        <w:rPr>
          <w:b/>
          <w:bCs/>
          <w:sz w:val="28"/>
          <w:szCs w:val="28"/>
        </w:rPr>
      </w:pPr>
      <w:r w:rsidRPr="003579CA">
        <w:rPr>
          <w:b/>
          <w:bCs/>
          <w:noProof/>
        </w:rPr>
        <mc:AlternateContent>
          <mc:Choice Requires="wps">
            <w:drawing>
              <wp:anchor distT="0" distB="0" distL="114300" distR="114300" simplePos="0" relativeHeight="251659264" behindDoc="0" locked="0" layoutInCell="1" allowOverlap="1" wp14:anchorId="4625767F" wp14:editId="5F3CA45B">
                <wp:simplePos x="0" y="0"/>
                <wp:positionH relativeFrom="column">
                  <wp:posOffset>-308610</wp:posOffset>
                </wp:positionH>
                <wp:positionV relativeFrom="paragraph">
                  <wp:posOffset>40005</wp:posOffset>
                </wp:positionV>
                <wp:extent cx="1400810" cy="313690"/>
                <wp:effectExtent l="0" t="0" r="27940"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313690"/>
                        </a:xfrm>
                        <a:prstGeom prst="rect">
                          <a:avLst/>
                        </a:prstGeom>
                        <a:solidFill>
                          <a:srgbClr val="FFFFFF"/>
                        </a:solidFill>
                        <a:ln w="9525">
                          <a:solidFill>
                            <a:srgbClr val="000000"/>
                          </a:solidFill>
                          <a:miter lim="800000"/>
                          <a:headEnd/>
                          <a:tailEnd/>
                        </a:ln>
                      </wps:spPr>
                      <wps:txbx>
                        <w:txbxContent>
                          <w:p w14:paraId="6A055CFB" w14:textId="01253AD2" w:rsidR="00173908" w:rsidRPr="00173908" w:rsidRDefault="00173908" w:rsidP="00E76969">
                            <w:pPr>
                              <w:spacing w:before="40"/>
                              <w:jc w:val="center"/>
                              <w:rPr>
                                <w:b/>
                              </w:rPr>
                            </w:pPr>
                            <w:r w:rsidRPr="00173908">
                              <w:rPr>
                                <w:b/>
                              </w:rPr>
                              <w:t>DỰ THẢO</w:t>
                            </w:r>
                            <w:r w:rsidR="00573FCF">
                              <w:rPr>
                                <w:b/>
                              </w:rPr>
                              <w:t xml:space="preserve"> </w:t>
                            </w:r>
                            <w:r w:rsidR="002A78F0">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5767F" id="Rectangle 7" o:spid="_x0000_s1026" style="position:absolute;margin-left:-24.3pt;margin-top:3.15pt;width:110.3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">
                <v:textbox>
                  <w:txbxContent>
                    <w:p w14:paraId="6A055CFB" w14:textId="01253AD2" w:rsidR="00173908" w:rsidRPr="00173908" w:rsidRDefault="00173908" w:rsidP="00E76969">
                      <w:pPr>
                        <w:spacing w:before="40"/>
                        <w:jc w:val="center"/>
                        <w:rPr>
                          <w:b/>
                        </w:rPr>
                      </w:pPr>
                      <w:r w:rsidRPr="00173908">
                        <w:rPr>
                          <w:b/>
                        </w:rPr>
                        <w:t>DỰ THẢO</w:t>
                      </w:r>
                      <w:r w:rsidR="00573FCF">
                        <w:rPr>
                          <w:b/>
                        </w:rPr>
                        <w:t xml:space="preserve"> </w:t>
                      </w:r>
                      <w:r w:rsidR="002A78F0">
                        <w:rPr>
                          <w:b/>
                        </w:rPr>
                        <w:t>2</w:t>
                      </w:r>
                    </w:p>
                  </w:txbxContent>
                </v:textbox>
              </v:rect>
            </w:pict>
          </mc:Fallback>
        </mc:AlternateContent>
      </w:r>
      <w:r w:rsidR="00BC5B99" w:rsidRPr="003579CA">
        <w:rPr>
          <w:b/>
          <w:bCs/>
          <w:lang w:val="vi-VN"/>
        </w:rPr>
        <w:t> </w:t>
      </w:r>
      <w:bookmarkStart w:id="0" w:name="loai_1"/>
    </w:p>
    <w:p w14:paraId="21E9DD7A" w14:textId="77777777" w:rsidR="00BC5B99" w:rsidRPr="003579CA" w:rsidRDefault="00BC5B99" w:rsidP="00E76969">
      <w:pPr>
        <w:widowControl w:val="0"/>
        <w:jc w:val="center"/>
        <w:rPr>
          <w:sz w:val="28"/>
          <w:szCs w:val="28"/>
        </w:rPr>
      </w:pPr>
      <w:r w:rsidRPr="003579CA">
        <w:rPr>
          <w:b/>
          <w:bCs/>
          <w:sz w:val="28"/>
          <w:szCs w:val="28"/>
        </w:rPr>
        <w:t>QUYẾT ĐỊNH</w:t>
      </w:r>
      <w:bookmarkEnd w:id="0"/>
    </w:p>
    <w:p w14:paraId="7CBBA46B" w14:textId="540206D5" w:rsidR="00B5372F" w:rsidRPr="002A78F0" w:rsidRDefault="00BC5B99" w:rsidP="00B5372F">
      <w:pPr>
        <w:widowControl w:val="0"/>
        <w:ind w:left="-142" w:right="-142"/>
        <w:jc w:val="center"/>
        <w:rPr>
          <w:rFonts w:ascii="Times New Roman Bold" w:hAnsi="Times New Roman Bold"/>
          <w:b/>
          <w:sz w:val="28"/>
          <w:szCs w:val="28"/>
          <w:lang w:val="nl-NL"/>
        </w:rPr>
      </w:pPr>
      <w:bookmarkStart w:id="1" w:name="loai_1_name"/>
      <w:r w:rsidRPr="002A78F0">
        <w:rPr>
          <w:rFonts w:ascii="Times New Roman Bold" w:hAnsi="Times New Roman Bold"/>
          <w:b/>
        </w:rPr>
        <w:t>B</w:t>
      </w:r>
      <w:r w:rsidR="00AA5F0C" w:rsidRPr="002A78F0">
        <w:rPr>
          <w:rFonts w:ascii="Times New Roman Bold" w:hAnsi="Times New Roman Bold"/>
          <w:b/>
          <w:sz w:val="28"/>
          <w:szCs w:val="28"/>
        </w:rPr>
        <w:t xml:space="preserve">an hành </w:t>
      </w:r>
      <w:bookmarkEnd w:id="1"/>
      <w:r w:rsidR="00B5372F" w:rsidRPr="002A78F0">
        <w:rPr>
          <w:rFonts w:ascii="Times New Roman Bold" w:hAnsi="Times New Roman Bold"/>
          <w:b/>
          <w:sz w:val="28"/>
          <w:szCs w:val="28"/>
          <w:lang w:val="nl-NL"/>
        </w:rPr>
        <w:t>Bộ đơn giá dịch vụ công ích đô thị trên địa bàn tỉnh Đắk Lắk</w:t>
      </w:r>
    </w:p>
    <w:p w14:paraId="21DB1635" w14:textId="2C4F63FD" w:rsidR="00AA5F0C" w:rsidRPr="003579CA" w:rsidRDefault="00E76969" w:rsidP="00B5372F">
      <w:pPr>
        <w:widowControl w:val="0"/>
        <w:ind w:left="-142" w:right="-142"/>
        <w:jc w:val="center"/>
      </w:pPr>
      <w:r w:rsidRPr="003579CA">
        <w:rPr>
          <w:noProof/>
        </w:rPr>
        <mc:AlternateContent>
          <mc:Choice Requires="wps">
            <w:drawing>
              <wp:anchor distT="0" distB="0" distL="114300" distR="114300" simplePos="0" relativeHeight="251658240" behindDoc="0" locked="0" layoutInCell="1" allowOverlap="1" wp14:anchorId="76D729F0" wp14:editId="3770D0DA">
                <wp:simplePos x="0" y="0"/>
                <wp:positionH relativeFrom="column">
                  <wp:posOffset>1939290</wp:posOffset>
                </wp:positionH>
                <wp:positionV relativeFrom="paragraph">
                  <wp:posOffset>31750</wp:posOffset>
                </wp:positionV>
                <wp:extent cx="2000250" cy="0"/>
                <wp:effectExtent l="5715" t="12700" r="1333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A74B1" id="AutoShape 4" o:spid="_x0000_s1026" type="#_x0000_t32" style="position:absolute;margin-left:152.7pt;margin-top:2.5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"/>
            </w:pict>
          </mc:Fallback>
        </mc:AlternateContent>
      </w:r>
    </w:p>
    <w:p w14:paraId="6CEFA98C" w14:textId="77777777" w:rsidR="00F21ED6" w:rsidRPr="003579CA" w:rsidRDefault="00F21ED6" w:rsidP="00D80D7F">
      <w:pPr>
        <w:widowControl w:val="0"/>
        <w:ind w:firstLine="720"/>
        <w:jc w:val="both"/>
        <w:rPr>
          <w:i/>
          <w:iCs/>
          <w:sz w:val="16"/>
          <w:szCs w:val="28"/>
        </w:rPr>
      </w:pPr>
    </w:p>
    <w:p w14:paraId="414845D6" w14:textId="3E1AB448" w:rsidR="00BC5B99" w:rsidRPr="003579CA" w:rsidRDefault="00BC5B99" w:rsidP="00E76969">
      <w:pPr>
        <w:widowControl w:val="0"/>
        <w:spacing w:before="120" w:line="278" w:lineRule="auto"/>
        <w:ind w:firstLine="720"/>
        <w:jc w:val="both"/>
        <w:rPr>
          <w:sz w:val="28"/>
          <w:szCs w:val="28"/>
        </w:rPr>
      </w:pPr>
      <w:r w:rsidRPr="003579CA">
        <w:rPr>
          <w:i/>
          <w:iCs/>
          <w:sz w:val="28"/>
          <w:szCs w:val="28"/>
        </w:rPr>
        <w:t>Căn cứ Luật Tổ chức chính quyền địa phương</w:t>
      </w:r>
      <w:r w:rsidR="006751A0" w:rsidRPr="003579CA">
        <w:rPr>
          <w:i/>
          <w:iCs/>
          <w:sz w:val="28"/>
          <w:szCs w:val="28"/>
        </w:rPr>
        <w:t xml:space="preserve"> số 72/2025/QH15</w:t>
      </w:r>
      <w:r w:rsidRPr="003579CA">
        <w:rPr>
          <w:i/>
          <w:iCs/>
          <w:sz w:val="28"/>
          <w:szCs w:val="28"/>
        </w:rPr>
        <w:t xml:space="preserve"> ngày </w:t>
      </w:r>
      <w:r w:rsidR="000F306C" w:rsidRPr="003579CA">
        <w:rPr>
          <w:i/>
          <w:iCs/>
          <w:sz w:val="28"/>
          <w:szCs w:val="28"/>
        </w:rPr>
        <w:t>16</w:t>
      </w:r>
      <w:r w:rsidR="00045839" w:rsidRPr="003579CA">
        <w:rPr>
          <w:i/>
          <w:iCs/>
          <w:sz w:val="28"/>
          <w:szCs w:val="28"/>
        </w:rPr>
        <w:t xml:space="preserve"> tháng </w:t>
      </w:r>
      <w:r w:rsidR="000F306C" w:rsidRPr="003579CA">
        <w:rPr>
          <w:i/>
          <w:iCs/>
          <w:sz w:val="28"/>
          <w:szCs w:val="28"/>
        </w:rPr>
        <w:t>6</w:t>
      </w:r>
      <w:r w:rsidR="00045839" w:rsidRPr="003579CA">
        <w:rPr>
          <w:i/>
          <w:iCs/>
          <w:sz w:val="28"/>
          <w:szCs w:val="28"/>
        </w:rPr>
        <w:t xml:space="preserve"> năm 20</w:t>
      </w:r>
      <w:r w:rsidR="00813A7E" w:rsidRPr="003579CA">
        <w:rPr>
          <w:i/>
          <w:iCs/>
          <w:sz w:val="28"/>
          <w:szCs w:val="28"/>
        </w:rPr>
        <w:t>2</w:t>
      </w:r>
      <w:r w:rsidR="00045839" w:rsidRPr="003579CA">
        <w:rPr>
          <w:i/>
          <w:iCs/>
          <w:sz w:val="28"/>
          <w:szCs w:val="28"/>
        </w:rPr>
        <w:t>5</w:t>
      </w:r>
      <w:r w:rsidRPr="003579CA">
        <w:rPr>
          <w:i/>
          <w:iCs/>
          <w:sz w:val="28"/>
          <w:szCs w:val="28"/>
        </w:rPr>
        <w:t>;</w:t>
      </w:r>
    </w:p>
    <w:p w14:paraId="35622AD7" w14:textId="4061A6F3" w:rsidR="00B5372F" w:rsidRPr="003579CA" w:rsidRDefault="00B5372F" w:rsidP="00E76969">
      <w:pPr>
        <w:widowControl w:val="0"/>
        <w:spacing w:before="120" w:line="278" w:lineRule="auto"/>
        <w:ind w:firstLine="720"/>
        <w:jc w:val="both"/>
        <w:rPr>
          <w:i/>
          <w:iCs/>
          <w:sz w:val="28"/>
          <w:szCs w:val="28"/>
          <w:lang w:val="pl-PL"/>
        </w:rPr>
      </w:pPr>
      <w:r w:rsidRPr="003579CA">
        <w:rPr>
          <w:i/>
          <w:iCs/>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4C64C242" w14:textId="7B50C0E5" w:rsidR="00B5372F" w:rsidRPr="003579CA" w:rsidRDefault="00B5372F" w:rsidP="00E76969">
      <w:pPr>
        <w:widowControl w:val="0"/>
        <w:spacing w:before="120" w:line="278" w:lineRule="auto"/>
        <w:ind w:firstLine="720"/>
        <w:jc w:val="both"/>
        <w:rPr>
          <w:i/>
          <w:iCs/>
          <w:sz w:val="28"/>
          <w:szCs w:val="28"/>
          <w:lang w:val="pl-PL"/>
        </w:rPr>
      </w:pPr>
      <w:r w:rsidRPr="003579CA">
        <w:rPr>
          <w:i/>
          <w:iCs/>
          <w:sz w:val="28"/>
          <w:szCs w:val="28"/>
          <w:lang w:val="pl-PL"/>
        </w:rPr>
        <w:t xml:space="preserve">Căn cứ </w:t>
      </w:r>
      <w:r w:rsidRPr="003579CA">
        <w:rPr>
          <w:i/>
          <w:iCs/>
          <w:sz w:val="28"/>
          <w:szCs w:val="28"/>
        </w:rPr>
        <w:t>Nghị định số 111/2025/NĐ-CP  ngày 22/5/2025 của Chính phủ sửa đổi, bổ sung một số điều của Nghị định số </w:t>
      </w:r>
      <w:bookmarkStart w:id="2" w:name="tvpllink_mjqsafigbx"/>
      <w:r w:rsidRPr="003579CA">
        <w:rPr>
          <w:i/>
          <w:iCs/>
          <w:sz w:val="28"/>
          <w:szCs w:val="28"/>
        </w:rPr>
        <w:fldChar w:fldCharType="begin"/>
      </w:r>
      <w:r w:rsidRPr="003579CA">
        <w:rPr>
          <w:i/>
          <w:iCs/>
          <w:sz w:val="28"/>
          <w:szCs w:val="28"/>
        </w:rPr>
        <w:instrText xml:space="preserve"> HYPERLINK "https://thuvienphapluat.vn/van-ban/Bo-may-hanh-chinh/Nghi-dinh-60-2021-ND-CP-co-che-tu-chu-tai-chinh-cua-don-vi-su-nghiep-cong-lap-478766.aspx" \t "_blank" </w:instrText>
      </w:r>
      <w:r w:rsidRPr="003579CA">
        <w:rPr>
          <w:i/>
          <w:iCs/>
          <w:sz w:val="28"/>
          <w:szCs w:val="28"/>
        </w:rPr>
      </w:r>
      <w:r w:rsidRPr="003579CA">
        <w:rPr>
          <w:i/>
          <w:iCs/>
          <w:sz w:val="28"/>
          <w:szCs w:val="28"/>
        </w:rPr>
        <w:fldChar w:fldCharType="separate"/>
      </w:r>
      <w:r w:rsidRPr="003579CA">
        <w:rPr>
          <w:rStyle w:val="Hyperlink"/>
          <w:i/>
          <w:iCs/>
          <w:color w:val="auto"/>
          <w:sz w:val="28"/>
          <w:szCs w:val="28"/>
        </w:rPr>
        <w:t>60/2021/NĐ-CP</w:t>
      </w:r>
      <w:r w:rsidRPr="003579CA">
        <w:rPr>
          <w:i/>
          <w:iCs/>
          <w:sz w:val="28"/>
          <w:szCs w:val="28"/>
        </w:rPr>
        <w:fldChar w:fldCharType="end"/>
      </w:r>
      <w:bookmarkEnd w:id="2"/>
      <w:r w:rsidRPr="003579CA">
        <w:rPr>
          <w:i/>
          <w:iCs/>
          <w:sz w:val="28"/>
          <w:szCs w:val="28"/>
        </w:rPr>
        <w:t> ngày 21 tháng 6 năm 2021 của Chính phủ quy định cơ chế tự chủ tài chính của đơn vị sự nghiệp công lập;</w:t>
      </w:r>
    </w:p>
    <w:p w14:paraId="599A01EF" w14:textId="7D4EA033" w:rsidR="00BC5B99" w:rsidRPr="003579CA" w:rsidRDefault="00BC5B99" w:rsidP="00E76969">
      <w:pPr>
        <w:widowControl w:val="0"/>
        <w:spacing w:before="120" w:line="278" w:lineRule="auto"/>
        <w:ind w:firstLine="720"/>
        <w:jc w:val="both"/>
        <w:rPr>
          <w:i/>
          <w:iCs/>
          <w:sz w:val="28"/>
          <w:szCs w:val="28"/>
        </w:rPr>
      </w:pPr>
      <w:r w:rsidRPr="003579CA">
        <w:rPr>
          <w:i/>
          <w:iCs/>
          <w:sz w:val="28"/>
          <w:szCs w:val="28"/>
        </w:rPr>
        <w:t>Theo đề nghị của</w:t>
      </w:r>
      <w:r w:rsidR="00282342" w:rsidRPr="003579CA">
        <w:rPr>
          <w:i/>
          <w:iCs/>
          <w:sz w:val="28"/>
          <w:szCs w:val="28"/>
        </w:rPr>
        <w:t xml:space="preserve"> Giám đốc</w:t>
      </w:r>
      <w:r w:rsidRPr="003579CA">
        <w:rPr>
          <w:i/>
          <w:iCs/>
          <w:sz w:val="28"/>
          <w:szCs w:val="28"/>
        </w:rPr>
        <w:t xml:space="preserve"> Sở Xây dựng tại Tờ trình số </w:t>
      </w:r>
      <w:r w:rsidR="00611A9B" w:rsidRPr="003579CA">
        <w:rPr>
          <w:i/>
          <w:iCs/>
          <w:sz w:val="28"/>
          <w:szCs w:val="28"/>
        </w:rPr>
        <w:t>….</w:t>
      </w:r>
      <w:r w:rsidRPr="003579CA">
        <w:rPr>
          <w:i/>
          <w:iCs/>
          <w:sz w:val="28"/>
          <w:szCs w:val="28"/>
        </w:rPr>
        <w:t xml:space="preserve">/TTr-SXD ngày </w:t>
      </w:r>
      <w:r w:rsidR="008B707E" w:rsidRPr="003579CA">
        <w:rPr>
          <w:i/>
          <w:iCs/>
          <w:sz w:val="28"/>
          <w:szCs w:val="28"/>
        </w:rPr>
        <w:t>.</w:t>
      </w:r>
      <w:r w:rsidR="00611A9B" w:rsidRPr="003579CA">
        <w:rPr>
          <w:i/>
          <w:iCs/>
          <w:sz w:val="28"/>
          <w:szCs w:val="28"/>
        </w:rPr>
        <w:t>….</w:t>
      </w:r>
      <w:r w:rsidRPr="003579CA">
        <w:rPr>
          <w:i/>
          <w:iCs/>
          <w:sz w:val="28"/>
          <w:szCs w:val="28"/>
        </w:rPr>
        <w:t>/</w:t>
      </w:r>
      <w:r w:rsidR="008B707E" w:rsidRPr="003579CA">
        <w:rPr>
          <w:i/>
          <w:iCs/>
          <w:sz w:val="28"/>
          <w:szCs w:val="28"/>
        </w:rPr>
        <w:t>.</w:t>
      </w:r>
      <w:r w:rsidR="00611A9B" w:rsidRPr="003579CA">
        <w:rPr>
          <w:i/>
          <w:iCs/>
          <w:sz w:val="28"/>
          <w:szCs w:val="28"/>
        </w:rPr>
        <w:t>….</w:t>
      </w:r>
      <w:r w:rsidRPr="003579CA">
        <w:rPr>
          <w:i/>
          <w:iCs/>
          <w:sz w:val="28"/>
          <w:szCs w:val="28"/>
        </w:rPr>
        <w:t>/202</w:t>
      </w:r>
      <w:r w:rsidR="001D33A2" w:rsidRPr="003579CA">
        <w:rPr>
          <w:i/>
          <w:iCs/>
          <w:sz w:val="28"/>
          <w:szCs w:val="28"/>
        </w:rPr>
        <w:t>5</w:t>
      </w:r>
      <w:r w:rsidR="00DF52B8" w:rsidRPr="003579CA">
        <w:rPr>
          <w:i/>
          <w:iCs/>
          <w:sz w:val="28"/>
          <w:szCs w:val="28"/>
        </w:rPr>
        <w:t>;</w:t>
      </w:r>
    </w:p>
    <w:p w14:paraId="04490229" w14:textId="35BE5BC2" w:rsidR="00DF52B8" w:rsidRPr="003579CA" w:rsidRDefault="00DF52B8" w:rsidP="00E76969">
      <w:pPr>
        <w:widowControl w:val="0"/>
        <w:spacing w:before="120" w:line="278" w:lineRule="auto"/>
        <w:ind w:firstLine="720"/>
        <w:jc w:val="both"/>
        <w:rPr>
          <w:i/>
          <w:iCs/>
          <w:sz w:val="28"/>
          <w:szCs w:val="28"/>
        </w:rPr>
      </w:pPr>
      <w:r w:rsidRPr="003579CA">
        <w:rPr>
          <w:i/>
          <w:iCs/>
          <w:sz w:val="28"/>
          <w:szCs w:val="28"/>
        </w:rPr>
        <w:t>Ủy ban nhân dân</w:t>
      </w:r>
      <w:r w:rsidR="00833597" w:rsidRPr="003579CA">
        <w:rPr>
          <w:i/>
          <w:iCs/>
          <w:sz w:val="28"/>
          <w:szCs w:val="28"/>
        </w:rPr>
        <w:t xml:space="preserve"> </w:t>
      </w:r>
      <w:r w:rsidRPr="003579CA">
        <w:rPr>
          <w:i/>
          <w:iCs/>
          <w:sz w:val="28"/>
          <w:szCs w:val="28"/>
        </w:rPr>
        <w:t xml:space="preserve">ban hành Quyết định </w:t>
      </w:r>
      <w:r w:rsidR="00CB3E5B" w:rsidRPr="003579CA">
        <w:rPr>
          <w:i/>
          <w:iCs/>
          <w:sz w:val="28"/>
          <w:szCs w:val="28"/>
        </w:rPr>
        <w:t>b</w:t>
      </w:r>
      <w:r w:rsidRPr="003579CA">
        <w:rPr>
          <w:i/>
          <w:iCs/>
          <w:sz w:val="28"/>
          <w:szCs w:val="28"/>
        </w:rPr>
        <w:t xml:space="preserve">an hành </w:t>
      </w:r>
      <w:bookmarkStart w:id="3" w:name="_Hlk211412395"/>
      <w:r w:rsidR="00B5372F" w:rsidRPr="003579CA">
        <w:rPr>
          <w:bCs/>
          <w:i/>
          <w:iCs/>
          <w:sz w:val="28"/>
          <w:szCs w:val="28"/>
        </w:rPr>
        <w:t>các</w:t>
      </w:r>
      <w:r w:rsidR="00B5372F" w:rsidRPr="003579CA">
        <w:rPr>
          <w:bCs/>
          <w:i/>
          <w:iCs/>
          <w:sz w:val="28"/>
          <w:szCs w:val="28"/>
          <w:lang w:val="nl-NL"/>
        </w:rPr>
        <w:t xml:space="preserve"> Bộ đơn giá dịch vụ công ích đô thị trên địa bàn tỉnh Đắk Lắk</w:t>
      </w:r>
      <w:r w:rsidR="00833597" w:rsidRPr="003579CA">
        <w:rPr>
          <w:i/>
          <w:iCs/>
          <w:sz w:val="28"/>
          <w:szCs w:val="28"/>
        </w:rPr>
        <w:t>.</w:t>
      </w:r>
      <w:bookmarkEnd w:id="3"/>
    </w:p>
    <w:p w14:paraId="7FE48FE5" w14:textId="77777777" w:rsidR="004362CC" w:rsidRPr="003579CA" w:rsidRDefault="004362CC" w:rsidP="00D80D7F">
      <w:pPr>
        <w:widowControl w:val="0"/>
        <w:spacing w:line="278" w:lineRule="auto"/>
        <w:ind w:firstLine="720"/>
        <w:jc w:val="both"/>
        <w:rPr>
          <w:sz w:val="28"/>
          <w:szCs w:val="28"/>
        </w:rPr>
      </w:pPr>
    </w:p>
    <w:p w14:paraId="7E713C73" w14:textId="0EA207DF" w:rsidR="00BC5B99" w:rsidRDefault="00BC5B99" w:rsidP="004033D5">
      <w:pPr>
        <w:widowControl w:val="0"/>
        <w:spacing w:before="120" w:line="240" w:lineRule="atLeast"/>
        <w:ind w:firstLine="720"/>
        <w:jc w:val="both"/>
        <w:rPr>
          <w:bCs/>
          <w:sz w:val="28"/>
          <w:szCs w:val="28"/>
          <w:lang w:val="nl-NL"/>
        </w:rPr>
      </w:pPr>
      <w:bookmarkStart w:id="4" w:name="dieu_1"/>
      <w:r w:rsidRPr="003579CA">
        <w:rPr>
          <w:b/>
          <w:bCs/>
          <w:sz w:val="28"/>
          <w:szCs w:val="28"/>
        </w:rPr>
        <w:t>Điều 1.</w:t>
      </w:r>
      <w:bookmarkEnd w:id="4"/>
      <w:r w:rsidRPr="003579CA">
        <w:rPr>
          <w:b/>
          <w:bCs/>
          <w:sz w:val="28"/>
          <w:szCs w:val="28"/>
        </w:rPr>
        <w:t xml:space="preserve"> </w:t>
      </w:r>
      <w:bookmarkStart w:id="5" w:name="dieu_1_name"/>
      <w:r w:rsidRPr="003579CA">
        <w:rPr>
          <w:sz w:val="28"/>
          <w:szCs w:val="28"/>
        </w:rPr>
        <w:t xml:space="preserve">Ban hành kèm theo Quyết định này </w:t>
      </w:r>
      <w:r w:rsidR="00B5372F" w:rsidRPr="003579CA">
        <w:rPr>
          <w:bCs/>
          <w:sz w:val="28"/>
          <w:szCs w:val="28"/>
          <w:lang w:val="nl-NL"/>
        </w:rPr>
        <w:t>Bộ đơn giá dịch vụ công ích đô thị trên địa bàn tỉnh Đắk Lắk</w:t>
      </w:r>
      <w:r w:rsidR="00B16B19">
        <w:rPr>
          <w:bCs/>
          <w:sz w:val="28"/>
          <w:szCs w:val="28"/>
          <w:lang w:val="nl-NL"/>
        </w:rPr>
        <w:t>,</w:t>
      </w:r>
      <w:r w:rsidR="000919CD" w:rsidRPr="003579CA">
        <w:rPr>
          <w:bCs/>
          <w:sz w:val="28"/>
          <w:szCs w:val="28"/>
          <w:lang w:val="nl-NL"/>
        </w:rPr>
        <w:t xml:space="preserve"> gồm:</w:t>
      </w:r>
      <w:bookmarkEnd w:id="5"/>
    </w:p>
    <w:p w14:paraId="7914B300" w14:textId="271C10A9" w:rsidR="000D13E1" w:rsidRPr="002F5469" w:rsidRDefault="000D13E1" w:rsidP="004033D5">
      <w:pPr>
        <w:widowControl w:val="0"/>
        <w:spacing w:before="120" w:line="240" w:lineRule="atLeast"/>
        <w:ind w:firstLine="720"/>
        <w:jc w:val="both"/>
        <w:rPr>
          <w:bCs/>
          <w:sz w:val="28"/>
          <w:szCs w:val="28"/>
          <w:lang w:val="nl-NL"/>
        </w:rPr>
      </w:pPr>
      <w:r w:rsidRPr="002F5469">
        <w:rPr>
          <w:bCs/>
          <w:sz w:val="28"/>
          <w:szCs w:val="28"/>
          <w:lang w:val="nl-NL"/>
        </w:rPr>
        <w:t>1. Đơn giá dịch vụ công ích đô thị</w:t>
      </w:r>
      <w:r w:rsidR="00BF69EE" w:rsidRPr="002F5469">
        <w:rPr>
          <w:bCs/>
          <w:sz w:val="28"/>
          <w:szCs w:val="28"/>
          <w:lang w:val="nl-NL"/>
        </w:rPr>
        <w:t xml:space="preserve"> tại Phụ lục I</w:t>
      </w:r>
    </w:p>
    <w:p w14:paraId="5236372E" w14:textId="5CF5F22F" w:rsidR="000D13E1" w:rsidRPr="003579CA" w:rsidRDefault="000D13E1" w:rsidP="004033D5">
      <w:pPr>
        <w:widowControl w:val="0"/>
        <w:spacing w:before="120" w:line="240" w:lineRule="atLeast"/>
        <w:ind w:firstLine="720"/>
        <w:jc w:val="both"/>
        <w:rPr>
          <w:bCs/>
          <w:sz w:val="28"/>
          <w:szCs w:val="28"/>
          <w:lang w:val="nl-NL"/>
        </w:rPr>
      </w:pPr>
      <w:r>
        <w:rPr>
          <w:bCs/>
          <w:sz w:val="28"/>
          <w:szCs w:val="28"/>
          <w:lang w:val="nl-NL"/>
        </w:rPr>
        <w:t>- Đơn giá dịch vụ thoát nước đô thị tỉnh Đắk Lắk;</w:t>
      </w:r>
    </w:p>
    <w:p w14:paraId="340F499E" w14:textId="549051BD" w:rsidR="000D13E1" w:rsidRPr="003579CA" w:rsidRDefault="000D13E1" w:rsidP="000D13E1">
      <w:pPr>
        <w:widowControl w:val="0"/>
        <w:spacing w:before="120" w:line="240" w:lineRule="atLeast"/>
        <w:ind w:firstLine="720"/>
        <w:jc w:val="both"/>
        <w:rPr>
          <w:bCs/>
          <w:sz w:val="28"/>
          <w:szCs w:val="28"/>
          <w:lang w:val="nl-NL"/>
        </w:rPr>
      </w:pPr>
      <w:r>
        <w:rPr>
          <w:bCs/>
          <w:sz w:val="28"/>
          <w:szCs w:val="28"/>
          <w:lang w:val="nl-NL"/>
        </w:rPr>
        <w:t>- Đơn giá dịch vụ cây xanh đô thị tỉnh Đắk Lắk;</w:t>
      </w:r>
    </w:p>
    <w:p w14:paraId="769F8AD3" w14:textId="56B88972" w:rsidR="000D13E1" w:rsidRDefault="000D13E1" w:rsidP="000D13E1">
      <w:pPr>
        <w:widowControl w:val="0"/>
        <w:spacing w:before="120" w:line="240" w:lineRule="atLeast"/>
        <w:ind w:firstLine="720"/>
        <w:jc w:val="both"/>
        <w:rPr>
          <w:bCs/>
          <w:sz w:val="28"/>
          <w:szCs w:val="28"/>
          <w:lang w:val="nl-NL"/>
        </w:rPr>
      </w:pPr>
      <w:r>
        <w:rPr>
          <w:bCs/>
          <w:sz w:val="28"/>
          <w:szCs w:val="28"/>
          <w:lang w:val="nl-NL"/>
        </w:rPr>
        <w:t>- Đơn giá dịch vụ chiếu sáng đô thị tỉnh Đắk Lắk.</w:t>
      </w:r>
    </w:p>
    <w:p w14:paraId="007DAC04" w14:textId="7328885D" w:rsidR="000D13E1" w:rsidRPr="002F5469" w:rsidRDefault="000D13E1" w:rsidP="000D13E1">
      <w:pPr>
        <w:widowControl w:val="0"/>
        <w:spacing w:before="120" w:line="240" w:lineRule="atLeast"/>
        <w:ind w:firstLine="720"/>
        <w:jc w:val="both"/>
        <w:rPr>
          <w:bCs/>
          <w:sz w:val="28"/>
          <w:szCs w:val="28"/>
          <w:lang w:val="nl-NL"/>
        </w:rPr>
      </w:pPr>
      <w:r w:rsidRPr="002F5469">
        <w:rPr>
          <w:bCs/>
          <w:sz w:val="28"/>
          <w:szCs w:val="28"/>
          <w:lang w:val="nl-NL"/>
        </w:rPr>
        <w:t>2. Đơn giá đặc thù chuyên ngành dịch vụ công ích đô thị</w:t>
      </w:r>
      <w:r w:rsidR="00BF69EE" w:rsidRPr="002F5469">
        <w:rPr>
          <w:bCs/>
          <w:sz w:val="28"/>
          <w:szCs w:val="28"/>
          <w:lang w:val="nl-NL"/>
        </w:rPr>
        <w:t xml:space="preserve"> tại Phụ lục II</w:t>
      </w:r>
    </w:p>
    <w:p w14:paraId="22FEE7D3" w14:textId="0385E0F5" w:rsidR="002F5469" w:rsidRPr="002F5469" w:rsidRDefault="002F5469" w:rsidP="000D13E1">
      <w:pPr>
        <w:widowControl w:val="0"/>
        <w:spacing w:before="120" w:line="240" w:lineRule="atLeast"/>
        <w:ind w:firstLine="720"/>
        <w:jc w:val="both"/>
        <w:rPr>
          <w:bCs/>
          <w:sz w:val="28"/>
          <w:szCs w:val="28"/>
          <w:lang w:val="nl-NL"/>
        </w:rPr>
      </w:pPr>
      <w:r w:rsidRPr="002F5469">
        <w:rPr>
          <w:bCs/>
          <w:sz w:val="28"/>
          <w:szCs w:val="28"/>
          <w:lang w:val="nl-NL"/>
        </w:rPr>
        <w:t xml:space="preserve">- </w:t>
      </w:r>
      <w:r w:rsidRPr="002F5469">
        <w:rPr>
          <w:rFonts w:hint="eastAsia"/>
          <w:bCs/>
          <w:sz w:val="28"/>
          <w:szCs w:val="28"/>
          <w:lang w:val="nl-NL"/>
        </w:rPr>
        <w:t>Đơ</w:t>
      </w:r>
      <w:r w:rsidRPr="002F5469">
        <w:rPr>
          <w:bCs/>
          <w:sz w:val="28"/>
          <w:szCs w:val="28"/>
          <w:lang w:val="nl-NL"/>
        </w:rPr>
        <w:t>n giá quản lý, vận hành hệ thống thoát nước thải</w:t>
      </w:r>
      <w:r>
        <w:rPr>
          <w:bCs/>
          <w:sz w:val="28"/>
          <w:szCs w:val="28"/>
          <w:lang w:val="nl-NL"/>
        </w:rPr>
        <w:t>;</w:t>
      </w:r>
    </w:p>
    <w:p w14:paraId="0FE14C9B" w14:textId="4213B965" w:rsidR="002F5469" w:rsidRPr="002F5469" w:rsidRDefault="002F5469" w:rsidP="000D13E1">
      <w:pPr>
        <w:widowControl w:val="0"/>
        <w:spacing w:before="120" w:line="240" w:lineRule="atLeast"/>
        <w:ind w:firstLine="720"/>
        <w:jc w:val="both"/>
        <w:rPr>
          <w:bCs/>
          <w:sz w:val="28"/>
          <w:szCs w:val="28"/>
          <w:lang w:val="nl-NL"/>
        </w:rPr>
      </w:pPr>
      <w:r w:rsidRPr="002F5469">
        <w:rPr>
          <w:bCs/>
          <w:sz w:val="28"/>
          <w:szCs w:val="28"/>
          <w:lang w:val="nl-NL"/>
        </w:rPr>
        <w:t>- Đơn giá duy trì, vệ sinh công viên và quản lý, sửa chữa hệ thống đèn chiếu sáng đô thị và tín hiệu giao thông</w:t>
      </w:r>
      <w:r>
        <w:rPr>
          <w:bCs/>
          <w:sz w:val="28"/>
          <w:szCs w:val="28"/>
          <w:lang w:val="nl-NL"/>
        </w:rPr>
        <w:t>;</w:t>
      </w:r>
    </w:p>
    <w:p w14:paraId="55B5116E" w14:textId="09BC3FD8" w:rsidR="002F5469" w:rsidRPr="002F5469" w:rsidRDefault="002F5469" w:rsidP="000D13E1">
      <w:pPr>
        <w:widowControl w:val="0"/>
        <w:spacing w:before="120" w:line="240" w:lineRule="atLeast"/>
        <w:ind w:firstLine="720"/>
        <w:jc w:val="both"/>
        <w:rPr>
          <w:bCs/>
          <w:sz w:val="28"/>
          <w:szCs w:val="28"/>
          <w:lang w:val="nl-NL"/>
        </w:rPr>
      </w:pPr>
      <w:r w:rsidRPr="002F5469">
        <w:rPr>
          <w:bCs/>
          <w:sz w:val="28"/>
          <w:szCs w:val="28"/>
          <w:lang w:val="nl-NL"/>
        </w:rPr>
        <w:t>- Đơn giá quản lý, trồng và duy trì hệ thống cây xanh đô thị</w:t>
      </w:r>
      <w:r>
        <w:rPr>
          <w:bCs/>
          <w:sz w:val="28"/>
          <w:szCs w:val="28"/>
          <w:lang w:val="nl-NL"/>
        </w:rPr>
        <w:t>;</w:t>
      </w:r>
    </w:p>
    <w:p w14:paraId="73E681B9" w14:textId="15EA0761" w:rsidR="002F5469" w:rsidRPr="002F5469" w:rsidRDefault="002F5469" w:rsidP="000D13E1">
      <w:pPr>
        <w:widowControl w:val="0"/>
        <w:spacing w:before="120" w:line="240" w:lineRule="atLeast"/>
        <w:ind w:firstLine="720"/>
        <w:jc w:val="both"/>
        <w:rPr>
          <w:bCs/>
          <w:sz w:val="28"/>
          <w:szCs w:val="28"/>
          <w:lang w:val="nl-NL"/>
        </w:rPr>
      </w:pPr>
      <w:r w:rsidRPr="002F5469">
        <w:rPr>
          <w:bCs/>
          <w:sz w:val="28"/>
          <w:szCs w:val="28"/>
          <w:lang w:val="nl-NL"/>
        </w:rPr>
        <w:t>- Đơn giá duy trì vệ sinh môi trường đô thị</w:t>
      </w:r>
      <w:r>
        <w:rPr>
          <w:bCs/>
          <w:sz w:val="28"/>
          <w:szCs w:val="28"/>
          <w:lang w:val="nl-NL"/>
        </w:rPr>
        <w:t>;</w:t>
      </w:r>
    </w:p>
    <w:p w14:paraId="0B3ABD8F" w14:textId="0F233B89" w:rsidR="002F5469" w:rsidRPr="002F5469" w:rsidRDefault="002F5469" w:rsidP="000D13E1">
      <w:pPr>
        <w:widowControl w:val="0"/>
        <w:spacing w:before="120" w:line="240" w:lineRule="atLeast"/>
        <w:ind w:firstLine="720"/>
        <w:jc w:val="both"/>
        <w:rPr>
          <w:bCs/>
          <w:sz w:val="28"/>
          <w:szCs w:val="28"/>
          <w:lang w:val="nl-NL"/>
        </w:rPr>
      </w:pPr>
      <w:r w:rsidRPr="002F5469">
        <w:rPr>
          <w:bCs/>
          <w:sz w:val="28"/>
          <w:szCs w:val="28"/>
          <w:lang w:val="nl-NL"/>
        </w:rPr>
        <w:t>-</w:t>
      </w:r>
      <w:r>
        <w:rPr>
          <w:bCs/>
          <w:sz w:val="28"/>
          <w:szCs w:val="28"/>
          <w:lang w:val="nl-NL"/>
        </w:rPr>
        <w:t xml:space="preserve"> </w:t>
      </w:r>
      <w:r w:rsidRPr="002F5469">
        <w:rPr>
          <w:bCs/>
          <w:sz w:val="28"/>
          <w:szCs w:val="28"/>
          <w:lang w:val="nl-NL"/>
        </w:rPr>
        <w:t>Đơn giá bảo vệ công viên, quảng trường; vận hành hệ thống nhạc</w:t>
      </w:r>
      <w:r w:rsidR="00052BE7">
        <w:rPr>
          <w:bCs/>
          <w:sz w:val="28"/>
          <w:szCs w:val="28"/>
          <w:lang w:val="nl-NL"/>
        </w:rPr>
        <w:t xml:space="preserve"> </w:t>
      </w:r>
      <w:r w:rsidRPr="002F5469">
        <w:rPr>
          <w:bCs/>
          <w:sz w:val="28"/>
          <w:szCs w:val="28"/>
          <w:lang w:val="nl-NL"/>
        </w:rPr>
        <w:t>nước; quản trang; cứu hộ, cứu nạn bãi tắm biển; sàng cát bãi tắm biển</w:t>
      </w:r>
      <w:r>
        <w:rPr>
          <w:bCs/>
          <w:sz w:val="28"/>
          <w:szCs w:val="28"/>
          <w:lang w:val="nl-NL"/>
        </w:rPr>
        <w:t>.</w:t>
      </w:r>
    </w:p>
    <w:p w14:paraId="71E72634" w14:textId="77777777" w:rsidR="002F5469" w:rsidRDefault="002F5469" w:rsidP="00E76969">
      <w:pPr>
        <w:widowControl w:val="0"/>
        <w:spacing w:before="120" w:line="278" w:lineRule="auto"/>
        <w:ind w:firstLine="720"/>
        <w:jc w:val="both"/>
        <w:rPr>
          <w:b/>
          <w:bCs/>
          <w:sz w:val="28"/>
          <w:szCs w:val="28"/>
        </w:rPr>
      </w:pPr>
    </w:p>
    <w:p w14:paraId="606A57CB" w14:textId="369449FC" w:rsidR="00B5372F" w:rsidRPr="003579CA" w:rsidRDefault="00B5372F" w:rsidP="00E76969">
      <w:pPr>
        <w:widowControl w:val="0"/>
        <w:spacing w:before="120" w:line="278" w:lineRule="auto"/>
        <w:ind w:firstLine="720"/>
        <w:jc w:val="both"/>
        <w:rPr>
          <w:bCs/>
          <w:sz w:val="28"/>
          <w:szCs w:val="28"/>
          <w:lang w:val="nl-NL"/>
        </w:rPr>
      </w:pPr>
      <w:r w:rsidRPr="003579CA">
        <w:rPr>
          <w:b/>
          <w:bCs/>
          <w:sz w:val="28"/>
          <w:szCs w:val="28"/>
        </w:rPr>
        <w:lastRenderedPageBreak/>
        <w:t>Điều 2.</w:t>
      </w:r>
      <w:r w:rsidRPr="003579CA">
        <w:rPr>
          <w:sz w:val="28"/>
          <w:szCs w:val="28"/>
        </w:rPr>
        <w:t xml:space="preserve"> </w:t>
      </w:r>
      <w:r w:rsidRPr="003579CA">
        <w:rPr>
          <w:bCs/>
          <w:sz w:val="28"/>
          <w:szCs w:val="28"/>
          <w:lang w:val="nl-NL"/>
        </w:rPr>
        <w:t xml:space="preserve">Bộ đơn giá dịch vụ công ích đô thị trên địa bàn tỉnh Đắk Lắk ban hành kèm theo Quyết định này, để các cơ quan, tổ chức, cá nhân có liên quan </w:t>
      </w:r>
      <w:r w:rsidRPr="003579CA">
        <w:rPr>
          <w:bCs/>
          <w:sz w:val="28"/>
          <w:szCs w:val="28"/>
        </w:rPr>
        <w:t>làm cơ sở lập dự toán chi phí dịch vụ công ích đô thị; xác định và ban hành giá dịch vụ sự nghiệp công sử dụng ngân sách nhà nước theo quy định của pháp luật về giá và quy định pháp luật khác có liên quan để làm cơ sở đặt hàng hoặc đấu thầu cung ứng dịch vụ sự nghiệp công</w:t>
      </w:r>
      <w:r w:rsidRPr="003579CA">
        <w:rPr>
          <w:bCs/>
          <w:sz w:val="28"/>
          <w:szCs w:val="28"/>
          <w:lang w:val="nl-NL"/>
        </w:rPr>
        <w:t>.</w:t>
      </w:r>
    </w:p>
    <w:p w14:paraId="5928F625" w14:textId="4C2155F9" w:rsidR="00BC5B99" w:rsidRPr="003579CA" w:rsidRDefault="00BC5B99" w:rsidP="00E76969">
      <w:pPr>
        <w:widowControl w:val="0"/>
        <w:spacing w:before="120" w:line="278" w:lineRule="auto"/>
        <w:ind w:firstLine="720"/>
        <w:jc w:val="both"/>
        <w:rPr>
          <w:sz w:val="28"/>
          <w:szCs w:val="28"/>
        </w:rPr>
      </w:pPr>
      <w:bookmarkStart w:id="6" w:name="dieu_2"/>
      <w:r w:rsidRPr="003579CA">
        <w:rPr>
          <w:b/>
          <w:bCs/>
          <w:sz w:val="28"/>
          <w:szCs w:val="28"/>
        </w:rPr>
        <w:t xml:space="preserve">Điều </w:t>
      </w:r>
      <w:r w:rsidR="001834ED">
        <w:rPr>
          <w:b/>
          <w:bCs/>
          <w:sz w:val="28"/>
          <w:szCs w:val="28"/>
        </w:rPr>
        <w:t>3</w:t>
      </w:r>
      <w:r w:rsidRPr="003579CA">
        <w:rPr>
          <w:b/>
          <w:bCs/>
          <w:sz w:val="28"/>
          <w:szCs w:val="28"/>
        </w:rPr>
        <w:t>.</w:t>
      </w:r>
      <w:bookmarkEnd w:id="6"/>
      <w:r w:rsidR="00C62678" w:rsidRPr="003579CA">
        <w:rPr>
          <w:b/>
          <w:bCs/>
          <w:sz w:val="28"/>
          <w:szCs w:val="28"/>
        </w:rPr>
        <w:t xml:space="preserve"> </w:t>
      </w:r>
      <w:r w:rsidR="00B44B26" w:rsidRPr="003579CA">
        <w:rPr>
          <w:iCs/>
          <w:spacing w:val="-2"/>
          <w:sz w:val="28"/>
          <w:szCs w:val="28"/>
        </w:rPr>
        <w:t>Giao Sở Xây dựng chủ trì, phối hợp tham mưu Ủy ban nhân dân tỉnh triển khai thực hiện Quyết định, theo dõi, kiểm tra, đôn đốc việc triển khai thực hiện và báo cáo kết quả thực hiện Quyết định này cho Ủy ban nhân dân tỉnh</w:t>
      </w:r>
      <w:r w:rsidR="00C62678" w:rsidRPr="003579CA">
        <w:rPr>
          <w:spacing w:val="-2"/>
          <w:sz w:val="28"/>
          <w:szCs w:val="28"/>
        </w:rPr>
        <w:t>.</w:t>
      </w:r>
    </w:p>
    <w:p w14:paraId="58DC5FF2" w14:textId="3CD604A2" w:rsidR="004033D5" w:rsidRPr="003579CA" w:rsidRDefault="004638F7" w:rsidP="00E76969">
      <w:pPr>
        <w:widowControl w:val="0"/>
        <w:spacing w:before="120" w:line="278" w:lineRule="auto"/>
        <w:ind w:firstLine="720"/>
        <w:jc w:val="both"/>
        <w:rPr>
          <w:b/>
          <w:bCs/>
          <w:sz w:val="28"/>
          <w:szCs w:val="28"/>
        </w:rPr>
      </w:pPr>
      <w:r w:rsidRPr="003579CA">
        <w:rPr>
          <w:b/>
          <w:sz w:val="28"/>
          <w:szCs w:val="28"/>
        </w:rPr>
        <w:t xml:space="preserve">Điều </w:t>
      </w:r>
      <w:r w:rsidR="001834ED">
        <w:rPr>
          <w:b/>
          <w:sz w:val="28"/>
          <w:szCs w:val="28"/>
        </w:rPr>
        <w:t>4</w:t>
      </w:r>
      <w:r w:rsidRPr="003579CA">
        <w:rPr>
          <w:b/>
          <w:sz w:val="28"/>
          <w:szCs w:val="28"/>
        </w:rPr>
        <w:t>.</w:t>
      </w:r>
      <w:r w:rsidR="00BC5B99" w:rsidRPr="003579CA">
        <w:rPr>
          <w:b/>
          <w:bCs/>
          <w:sz w:val="28"/>
          <w:szCs w:val="28"/>
        </w:rPr>
        <w:t xml:space="preserve"> </w:t>
      </w:r>
      <w:bookmarkStart w:id="7" w:name="dieu_3_name"/>
      <w:r w:rsidR="006E167A" w:rsidRPr="003579CA">
        <w:rPr>
          <w:sz w:val="28"/>
          <w:szCs w:val="28"/>
        </w:rPr>
        <w:t>Quyết định này có hiệu lực kể từ ngày …..</w:t>
      </w:r>
      <w:r w:rsidR="004333DC" w:rsidRPr="003579CA">
        <w:rPr>
          <w:sz w:val="28"/>
          <w:szCs w:val="28"/>
        </w:rPr>
        <w:t>/</w:t>
      </w:r>
      <w:r w:rsidR="00A472D6" w:rsidRPr="003579CA">
        <w:rPr>
          <w:sz w:val="28"/>
          <w:szCs w:val="28"/>
        </w:rPr>
        <w:t>.</w:t>
      </w:r>
      <w:r w:rsidR="006E167A" w:rsidRPr="003579CA">
        <w:rPr>
          <w:sz w:val="28"/>
          <w:szCs w:val="28"/>
        </w:rPr>
        <w:t>…</w:t>
      </w:r>
      <w:r w:rsidR="004333DC" w:rsidRPr="003579CA">
        <w:rPr>
          <w:sz w:val="28"/>
          <w:szCs w:val="28"/>
        </w:rPr>
        <w:t>/</w:t>
      </w:r>
      <w:r w:rsidR="006E167A" w:rsidRPr="003579CA">
        <w:rPr>
          <w:sz w:val="28"/>
          <w:szCs w:val="28"/>
        </w:rPr>
        <w:t>2025.</w:t>
      </w:r>
      <w:r w:rsidR="004033D5" w:rsidRPr="003579CA">
        <w:rPr>
          <w:sz w:val="28"/>
          <w:szCs w:val="28"/>
        </w:rPr>
        <w:t xml:space="preserve"> </w:t>
      </w:r>
    </w:p>
    <w:p w14:paraId="77C18DD6" w14:textId="77777777" w:rsidR="00C62678" w:rsidRPr="003579CA" w:rsidRDefault="004638F7" w:rsidP="00E76969">
      <w:pPr>
        <w:widowControl w:val="0"/>
        <w:spacing w:before="120" w:line="278" w:lineRule="auto"/>
        <w:ind w:firstLine="720"/>
        <w:jc w:val="both"/>
        <w:rPr>
          <w:sz w:val="28"/>
          <w:szCs w:val="28"/>
        </w:rPr>
      </w:pPr>
      <w:r w:rsidRPr="003579CA">
        <w:rPr>
          <w:sz w:val="28"/>
          <w:szCs w:val="28"/>
        </w:rPr>
        <w:t xml:space="preserve">Chánh Văn phòng </w:t>
      </w:r>
      <w:r w:rsidR="009953E6" w:rsidRPr="003579CA">
        <w:rPr>
          <w:sz w:val="28"/>
          <w:szCs w:val="28"/>
        </w:rPr>
        <w:t>Ủy</w:t>
      </w:r>
      <w:r w:rsidRPr="003579CA">
        <w:rPr>
          <w:sz w:val="28"/>
          <w:szCs w:val="28"/>
        </w:rPr>
        <w:t xml:space="preserve"> ban nhân dân</w:t>
      </w:r>
      <w:r w:rsidR="00BC5B99" w:rsidRPr="003579CA">
        <w:rPr>
          <w:sz w:val="28"/>
          <w:szCs w:val="28"/>
        </w:rPr>
        <w:t xml:space="preserve"> tỉnh;</w:t>
      </w:r>
      <w:r w:rsidR="00C62678" w:rsidRPr="003579CA">
        <w:rPr>
          <w:sz w:val="28"/>
          <w:szCs w:val="28"/>
        </w:rPr>
        <w:t xml:space="preserve"> </w:t>
      </w:r>
      <w:r w:rsidR="00597D90" w:rsidRPr="003579CA">
        <w:rPr>
          <w:sz w:val="28"/>
          <w:szCs w:val="28"/>
        </w:rPr>
        <w:t xml:space="preserve">Giám đốc Sở Xây dựng, Thủ trưởng </w:t>
      </w:r>
      <w:bookmarkStart w:id="8" w:name="_Hlk214455267"/>
      <w:r w:rsidR="00597D90" w:rsidRPr="003579CA">
        <w:rPr>
          <w:sz w:val="28"/>
          <w:szCs w:val="28"/>
        </w:rPr>
        <w:t xml:space="preserve">các Sở, ban, ngành có liên quan ở tỉnh; Chủ tịch </w:t>
      </w:r>
      <w:r w:rsidR="005B0F39" w:rsidRPr="003579CA">
        <w:rPr>
          <w:sz w:val="28"/>
          <w:szCs w:val="28"/>
        </w:rPr>
        <w:t>Ủy</w:t>
      </w:r>
      <w:r w:rsidR="00597D90" w:rsidRPr="003579CA">
        <w:rPr>
          <w:sz w:val="28"/>
          <w:szCs w:val="28"/>
        </w:rPr>
        <w:t xml:space="preserve"> ban nhân dân các xã,</w:t>
      </w:r>
      <w:r w:rsidR="001429F7" w:rsidRPr="003579CA">
        <w:rPr>
          <w:sz w:val="28"/>
          <w:szCs w:val="28"/>
        </w:rPr>
        <w:t xml:space="preserve"> phường</w:t>
      </w:r>
      <w:r w:rsidR="00597D90" w:rsidRPr="003579CA">
        <w:rPr>
          <w:sz w:val="28"/>
          <w:szCs w:val="28"/>
        </w:rPr>
        <w:t xml:space="preserve"> và các tổ chức, cá nhân có liên quan</w:t>
      </w:r>
      <w:bookmarkEnd w:id="8"/>
      <w:r w:rsidR="00597D90" w:rsidRPr="003579CA">
        <w:rPr>
          <w:sz w:val="28"/>
          <w:szCs w:val="28"/>
        </w:rPr>
        <w:t xml:space="preserve"> chịu trách nhiệm thi hành Quyết định này</w:t>
      </w:r>
      <w:r w:rsidR="006E167A" w:rsidRPr="003579CA">
        <w:rPr>
          <w:sz w:val="28"/>
          <w:szCs w:val="28"/>
        </w:rPr>
        <w:t>.</w:t>
      </w:r>
      <w:r w:rsidR="008F3E7B" w:rsidRPr="003579CA">
        <w:rPr>
          <w:sz w:val="28"/>
          <w:szCs w:val="28"/>
        </w:rPr>
        <w:t>/.</w:t>
      </w:r>
    </w:p>
    <w:bookmarkEnd w:id="7"/>
    <w:tbl>
      <w:tblPr>
        <w:tblW w:w="4738" w:type="pct"/>
        <w:tblBorders>
          <w:top w:val="nil"/>
          <w:bottom w:val="nil"/>
          <w:insideH w:val="nil"/>
          <w:insideV w:val="nil"/>
        </w:tblBorders>
        <w:tblCellMar>
          <w:left w:w="0" w:type="dxa"/>
          <w:right w:w="0" w:type="dxa"/>
        </w:tblCellMar>
        <w:tblLook w:val="04A0" w:firstRow="1" w:lastRow="0" w:firstColumn="1" w:lastColumn="0" w:noHBand="0" w:noVBand="1"/>
      </w:tblPr>
      <w:tblGrid>
        <w:gridCol w:w="4061"/>
        <w:gridCol w:w="4536"/>
      </w:tblGrid>
      <w:tr w:rsidR="003579CA" w:rsidRPr="003579CA" w14:paraId="7BF0360A" w14:textId="77777777" w:rsidTr="00896DD7">
        <w:trPr>
          <w:trHeight w:val="455"/>
        </w:trPr>
        <w:tc>
          <w:tcPr>
            <w:tcW w:w="2362" w:type="pct"/>
            <w:tcBorders>
              <w:top w:val="nil"/>
              <w:left w:val="nil"/>
              <w:bottom w:val="nil"/>
              <w:right w:val="nil"/>
              <w:tl2br w:val="nil"/>
              <w:tr2bl w:val="nil"/>
            </w:tcBorders>
            <w:shd w:val="clear" w:color="auto" w:fill="auto"/>
            <w:tcMar>
              <w:top w:w="0" w:type="dxa"/>
              <w:left w:w="108" w:type="dxa"/>
              <w:bottom w:w="0" w:type="dxa"/>
              <w:right w:w="108" w:type="dxa"/>
            </w:tcMar>
          </w:tcPr>
          <w:p w14:paraId="576B5522" w14:textId="77777777" w:rsidR="00C62678" w:rsidRPr="003579CA" w:rsidRDefault="00C62678" w:rsidP="00E76969">
            <w:pPr>
              <w:pStyle w:val="abc"/>
              <w:widowControl w:val="0"/>
              <w:spacing w:line="288" w:lineRule="auto"/>
              <w:ind w:right="3078"/>
              <w:jc w:val="both"/>
            </w:pPr>
          </w:p>
          <w:p w14:paraId="4BADE612" w14:textId="3B52BC9F" w:rsidR="00E321B6" w:rsidRPr="003579CA" w:rsidRDefault="00BC5B99" w:rsidP="00255AAE">
            <w:pPr>
              <w:pStyle w:val="abc"/>
              <w:widowControl w:val="0"/>
              <w:spacing w:line="264" w:lineRule="auto"/>
              <w:rPr>
                <w:sz w:val="22"/>
                <w:szCs w:val="22"/>
                <w:lang w:val="nl-NL"/>
              </w:rPr>
            </w:pPr>
            <w:r w:rsidRPr="003579CA">
              <w:rPr>
                <w:lang w:val="vi-VN"/>
              </w:rPr>
              <w:t> </w:t>
            </w:r>
            <w:r w:rsidRPr="003579CA">
              <w:rPr>
                <w:b/>
                <w:bCs/>
                <w:i/>
                <w:iCs/>
                <w:sz w:val="24"/>
                <w:szCs w:val="24"/>
                <w:lang w:val="vi-VN"/>
              </w:rPr>
              <w:t>Nơi</w:t>
            </w:r>
            <w:r w:rsidR="004638F7" w:rsidRPr="003579CA">
              <w:rPr>
                <w:b/>
                <w:bCs/>
                <w:i/>
                <w:iCs/>
                <w:sz w:val="24"/>
                <w:szCs w:val="24"/>
              </w:rPr>
              <w:t xml:space="preserve"> </w:t>
            </w:r>
            <w:r w:rsidRPr="003579CA">
              <w:rPr>
                <w:b/>
                <w:bCs/>
                <w:i/>
                <w:iCs/>
                <w:sz w:val="24"/>
                <w:szCs w:val="24"/>
                <w:lang w:val="vi-VN"/>
              </w:rPr>
              <w:t>nhận:</w:t>
            </w:r>
            <w:r w:rsidRPr="003579CA">
              <w:rPr>
                <w:b/>
                <w:bCs/>
                <w:i/>
                <w:iCs/>
                <w:sz w:val="24"/>
                <w:szCs w:val="24"/>
                <w:lang w:val="vi-VN"/>
              </w:rPr>
              <w:br/>
            </w:r>
            <w:r w:rsidRPr="003579CA">
              <w:rPr>
                <w:sz w:val="22"/>
                <w:szCs w:val="22"/>
                <w:lang w:val="nl-NL"/>
              </w:rPr>
              <w:t xml:space="preserve">- Như Điều </w:t>
            </w:r>
            <w:r w:rsidR="001834ED">
              <w:rPr>
                <w:sz w:val="22"/>
                <w:szCs w:val="22"/>
                <w:lang w:val="nl-NL"/>
              </w:rPr>
              <w:t>4</w:t>
            </w:r>
            <w:r w:rsidRPr="003579CA">
              <w:rPr>
                <w:sz w:val="22"/>
                <w:szCs w:val="22"/>
                <w:lang w:val="nl-NL"/>
              </w:rPr>
              <w:t>;</w:t>
            </w:r>
          </w:p>
          <w:p w14:paraId="69602FE1"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Văn phòng Chính phủ;</w:t>
            </w:r>
          </w:p>
          <w:p w14:paraId="2A19C7CC"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Vụ pháp chế - Bộ Xây dựng;</w:t>
            </w:r>
          </w:p>
          <w:p w14:paraId="3E141C36" w14:textId="77777777" w:rsidR="008A3ACE" w:rsidRPr="003579CA" w:rsidRDefault="00E321B6" w:rsidP="00255AAE">
            <w:pPr>
              <w:pStyle w:val="abc"/>
              <w:widowControl w:val="0"/>
              <w:spacing w:line="264" w:lineRule="auto"/>
              <w:jc w:val="both"/>
              <w:rPr>
                <w:sz w:val="22"/>
                <w:szCs w:val="22"/>
                <w:lang w:val="nl-NL"/>
              </w:rPr>
            </w:pPr>
            <w:r w:rsidRPr="003579CA">
              <w:rPr>
                <w:sz w:val="22"/>
                <w:szCs w:val="22"/>
                <w:lang w:val="nl-NL"/>
              </w:rPr>
              <w:t xml:space="preserve">- </w:t>
            </w:r>
            <w:r w:rsidR="00557A67" w:rsidRPr="003579CA">
              <w:rPr>
                <w:sz w:val="22"/>
                <w:szCs w:val="22"/>
                <w:lang w:val="nl-NL"/>
              </w:rPr>
              <w:t xml:space="preserve">Cục Kiểm tra văn bản và </w:t>
            </w:r>
          </w:p>
          <w:p w14:paraId="762A71B0" w14:textId="656A6791" w:rsidR="00E321B6" w:rsidRPr="003579CA" w:rsidRDefault="00557A67" w:rsidP="00255AAE">
            <w:pPr>
              <w:pStyle w:val="abc"/>
              <w:widowControl w:val="0"/>
              <w:spacing w:line="264" w:lineRule="auto"/>
              <w:jc w:val="both"/>
              <w:rPr>
                <w:sz w:val="22"/>
                <w:szCs w:val="22"/>
                <w:lang w:val="nl-NL"/>
              </w:rPr>
            </w:pPr>
            <w:r w:rsidRPr="003579CA">
              <w:rPr>
                <w:sz w:val="22"/>
                <w:szCs w:val="22"/>
                <w:lang w:val="nl-NL"/>
              </w:rPr>
              <w:t>QLXLVPHC - Bộ Tư pháp</w:t>
            </w:r>
            <w:r w:rsidR="00E321B6" w:rsidRPr="003579CA">
              <w:rPr>
                <w:sz w:val="22"/>
                <w:szCs w:val="22"/>
                <w:lang w:val="nl-NL"/>
              </w:rPr>
              <w:t>;</w:t>
            </w:r>
          </w:p>
          <w:p w14:paraId="555851CA"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Thường trực Tỉnh ủy;</w:t>
            </w:r>
          </w:p>
          <w:p w14:paraId="38469F1B"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Thường trực HĐND tỉnh;</w:t>
            </w:r>
          </w:p>
          <w:p w14:paraId="085297CB" w14:textId="51818945"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xml:space="preserve">- UB Mặt trận tổ quốc Việt </w:t>
            </w:r>
            <w:r w:rsidR="00052BE7">
              <w:rPr>
                <w:sz w:val="22"/>
                <w:szCs w:val="22"/>
                <w:lang w:val="nl-NL"/>
              </w:rPr>
              <w:t>N</w:t>
            </w:r>
            <w:r w:rsidRPr="003579CA">
              <w:rPr>
                <w:sz w:val="22"/>
                <w:szCs w:val="22"/>
                <w:lang w:val="nl-NL"/>
              </w:rPr>
              <w:t>am tỉnh;</w:t>
            </w:r>
          </w:p>
          <w:p w14:paraId="6395F713"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Đoàn đại biểu Quốc hội tỉnh;</w:t>
            </w:r>
          </w:p>
          <w:p w14:paraId="0B3473D0" w14:textId="77777777" w:rsidR="00D25AEC" w:rsidRPr="003579CA" w:rsidRDefault="00D25AEC" w:rsidP="00255AAE">
            <w:pPr>
              <w:pStyle w:val="abc"/>
              <w:widowControl w:val="0"/>
              <w:spacing w:line="264" w:lineRule="auto"/>
              <w:jc w:val="both"/>
              <w:rPr>
                <w:sz w:val="22"/>
                <w:szCs w:val="22"/>
                <w:lang w:val="nl-NL"/>
              </w:rPr>
            </w:pPr>
            <w:r w:rsidRPr="003579CA">
              <w:rPr>
                <w:sz w:val="22"/>
                <w:szCs w:val="22"/>
                <w:lang w:val="nl-NL"/>
              </w:rPr>
              <w:t>- Chi cục thuế khu vực XIV;</w:t>
            </w:r>
          </w:p>
          <w:p w14:paraId="764BB938" w14:textId="77777777" w:rsidR="00E321B6" w:rsidRPr="003579CA" w:rsidRDefault="00BC5B99" w:rsidP="00255AAE">
            <w:pPr>
              <w:pStyle w:val="abc"/>
              <w:widowControl w:val="0"/>
              <w:spacing w:line="264" w:lineRule="auto"/>
              <w:jc w:val="both"/>
              <w:rPr>
                <w:sz w:val="22"/>
                <w:szCs w:val="22"/>
                <w:lang w:val="nl-NL"/>
              </w:rPr>
            </w:pPr>
            <w:r w:rsidRPr="003579CA">
              <w:rPr>
                <w:sz w:val="22"/>
                <w:szCs w:val="22"/>
                <w:lang w:val="nl-NL"/>
              </w:rPr>
              <w:t>- CT, các PCT UBND tỉnh;</w:t>
            </w:r>
          </w:p>
          <w:p w14:paraId="520D7E32"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Sở Tư pháp;</w:t>
            </w:r>
          </w:p>
          <w:p w14:paraId="6AAF30E2" w14:textId="5AAAFE9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xml:space="preserve">- Báo </w:t>
            </w:r>
            <w:r w:rsidR="008A3ACE" w:rsidRPr="003579CA">
              <w:rPr>
                <w:sz w:val="22"/>
                <w:szCs w:val="22"/>
                <w:lang w:val="nl-NL"/>
              </w:rPr>
              <w:t xml:space="preserve">và Phát thanh truyền hình </w:t>
            </w:r>
            <w:r w:rsidRPr="003579CA">
              <w:rPr>
                <w:sz w:val="22"/>
                <w:szCs w:val="22"/>
                <w:lang w:val="nl-NL"/>
              </w:rPr>
              <w:t xml:space="preserve">Đắk Lắk; </w:t>
            </w:r>
          </w:p>
          <w:p w14:paraId="5DF33D72"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UBND các xã, phường</w:t>
            </w:r>
            <w:r w:rsidR="001429F7" w:rsidRPr="003579CA">
              <w:rPr>
                <w:sz w:val="22"/>
                <w:szCs w:val="22"/>
                <w:lang w:val="nl-NL"/>
              </w:rPr>
              <w:t>;</w:t>
            </w:r>
          </w:p>
          <w:p w14:paraId="5789151B" w14:textId="77777777" w:rsidR="00E321B6" w:rsidRPr="003579CA" w:rsidRDefault="00BC5B99" w:rsidP="00255AAE">
            <w:pPr>
              <w:pStyle w:val="abc"/>
              <w:widowControl w:val="0"/>
              <w:spacing w:line="264" w:lineRule="auto"/>
              <w:jc w:val="both"/>
              <w:rPr>
                <w:sz w:val="22"/>
                <w:szCs w:val="22"/>
                <w:lang w:val="nl-NL"/>
              </w:rPr>
            </w:pPr>
            <w:r w:rsidRPr="003579CA">
              <w:rPr>
                <w:sz w:val="22"/>
                <w:szCs w:val="22"/>
                <w:lang w:val="nl-NL"/>
              </w:rPr>
              <w:t xml:space="preserve">- </w:t>
            </w:r>
            <w:r w:rsidR="00E321B6" w:rsidRPr="003579CA">
              <w:rPr>
                <w:sz w:val="22"/>
                <w:szCs w:val="22"/>
                <w:lang w:val="nl-NL"/>
              </w:rPr>
              <w:t>Lãnh đạo Văn phòng UBND tỉnh;</w:t>
            </w:r>
          </w:p>
          <w:p w14:paraId="40FB8CB8" w14:textId="77777777" w:rsidR="008013EC" w:rsidRPr="003579CA" w:rsidRDefault="008013EC" w:rsidP="00255AAE">
            <w:pPr>
              <w:pStyle w:val="abc"/>
              <w:widowControl w:val="0"/>
              <w:spacing w:line="264" w:lineRule="auto"/>
              <w:jc w:val="both"/>
              <w:rPr>
                <w:sz w:val="22"/>
                <w:szCs w:val="22"/>
                <w:lang w:val="nl-NL"/>
              </w:rPr>
            </w:pPr>
            <w:r w:rsidRPr="003579CA">
              <w:rPr>
                <w:sz w:val="22"/>
                <w:szCs w:val="22"/>
                <w:lang w:val="nl-NL"/>
              </w:rPr>
              <w:t>- Trung tâm Công nghệ và Cổng thông</w:t>
            </w:r>
          </w:p>
          <w:p w14:paraId="0D523581" w14:textId="77777777" w:rsidR="008013EC" w:rsidRPr="003579CA" w:rsidRDefault="008013EC" w:rsidP="00255AAE">
            <w:pPr>
              <w:pStyle w:val="abc"/>
              <w:widowControl w:val="0"/>
              <w:spacing w:line="264" w:lineRule="auto"/>
              <w:jc w:val="both"/>
              <w:rPr>
                <w:sz w:val="22"/>
                <w:szCs w:val="22"/>
                <w:lang w:val="nl-NL"/>
              </w:rPr>
            </w:pPr>
            <w:r w:rsidRPr="003579CA">
              <w:rPr>
                <w:sz w:val="22"/>
                <w:szCs w:val="22"/>
                <w:lang w:val="nl-NL"/>
              </w:rPr>
              <w:t>tin điện tử tỉnh;</w:t>
            </w:r>
          </w:p>
          <w:p w14:paraId="25DB545B" w14:textId="77777777" w:rsidR="00E321B6" w:rsidRPr="003579CA" w:rsidRDefault="00E321B6" w:rsidP="00255AAE">
            <w:pPr>
              <w:pStyle w:val="abc"/>
              <w:widowControl w:val="0"/>
              <w:spacing w:line="264" w:lineRule="auto"/>
              <w:jc w:val="both"/>
              <w:rPr>
                <w:sz w:val="22"/>
                <w:szCs w:val="22"/>
                <w:lang w:val="nl-NL"/>
              </w:rPr>
            </w:pPr>
            <w:r w:rsidRPr="003579CA">
              <w:rPr>
                <w:sz w:val="22"/>
                <w:szCs w:val="22"/>
                <w:lang w:val="nl-NL"/>
              </w:rPr>
              <w:t>- Các phòng: TH,NC, NNMT, KT;</w:t>
            </w:r>
          </w:p>
          <w:p w14:paraId="6A3FED44" w14:textId="717C0244" w:rsidR="00CF3675" w:rsidRPr="003579CA" w:rsidRDefault="00A234DF" w:rsidP="00255AAE">
            <w:pPr>
              <w:pStyle w:val="abc"/>
              <w:widowControl w:val="0"/>
              <w:spacing w:line="264" w:lineRule="auto"/>
              <w:jc w:val="both"/>
              <w:rPr>
                <w:sz w:val="22"/>
                <w:szCs w:val="22"/>
                <w:lang w:val="nl-NL"/>
              </w:rPr>
            </w:pPr>
            <w:r w:rsidRPr="003579CA">
              <w:rPr>
                <w:sz w:val="22"/>
                <w:szCs w:val="22"/>
                <w:lang w:val="nl-NL"/>
              </w:rPr>
              <w:t>-</w:t>
            </w:r>
            <w:r w:rsidR="00052BE7">
              <w:rPr>
                <w:sz w:val="22"/>
                <w:szCs w:val="22"/>
                <w:lang w:val="nl-NL"/>
              </w:rPr>
              <w:t xml:space="preserve"> </w:t>
            </w:r>
            <w:r w:rsidRPr="003579CA">
              <w:rPr>
                <w:sz w:val="22"/>
                <w:szCs w:val="22"/>
                <w:lang w:val="nl-NL"/>
              </w:rPr>
              <w:t>Lưu:VT,CN</w:t>
            </w:r>
            <w:r w:rsidR="00F765D9" w:rsidRPr="003579CA">
              <w:rPr>
                <w:sz w:val="22"/>
                <w:szCs w:val="22"/>
                <w:lang w:val="nl-NL"/>
              </w:rPr>
              <w:t>XD</w:t>
            </w:r>
            <w:r w:rsidRPr="003579CA">
              <w:rPr>
                <w:sz w:val="22"/>
                <w:szCs w:val="22"/>
                <w:lang w:val="nl-NL"/>
              </w:rPr>
              <w:t>.</w:t>
            </w:r>
          </w:p>
          <w:p w14:paraId="317E2B1C" w14:textId="77777777" w:rsidR="00CF3675" w:rsidRPr="003579CA" w:rsidRDefault="00CF3675" w:rsidP="00E76969">
            <w:pPr>
              <w:pStyle w:val="abc"/>
              <w:widowControl w:val="0"/>
              <w:spacing w:line="288" w:lineRule="auto"/>
              <w:jc w:val="both"/>
              <w:rPr>
                <w:sz w:val="22"/>
                <w:szCs w:val="22"/>
                <w:lang w:val="nl-NL"/>
              </w:rPr>
            </w:pPr>
          </w:p>
          <w:p w14:paraId="5048B01B" w14:textId="77777777" w:rsidR="00BC5B99" w:rsidRPr="003579CA" w:rsidRDefault="00A234DF" w:rsidP="00E76969">
            <w:pPr>
              <w:pStyle w:val="abc"/>
              <w:widowControl w:val="0"/>
              <w:spacing w:line="288" w:lineRule="auto"/>
              <w:jc w:val="both"/>
              <w:rPr>
                <w:sz w:val="22"/>
                <w:szCs w:val="22"/>
                <w:lang w:val="nl-NL"/>
              </w:rPr>
            </w:pPr>
            <w:r w:rsidRPr="003579CA">
              <w:rPr>
                <w:sz w:val="22"/>
                <w:szCs w:val="22"/>
                <w:lang w:val="nl-NL"/>
              </w:rPr>
              <w:br/>
            </w:r>
          </w:p>
          <w:p w14:paraId="0F98DAF9" w14:textId="77777777" w:rsidR="00073DCF" w:rsidRPr="003579CA" w:rsidRDefault="00073DCF" w:rsidP="00E76969">
            <w:pPr>
              <w:pStyle w:val="abc"/>
              <w:widowControl w:val="0"/>
              <w:spacing w:line="288" w:lineRule="auto"/>
              <w:jc w:val="both"/>
              <w:rPr>
                <w:sz w:val="22"/>
                <w:szCs w:val="22"/>
                <w:lang w:val="nl-NL"/>
              </w:rPr>
            </w:pPr>
          </w:p>
          <w:p w14:paraId="761529CB" w14:textId="77777777" w:rsidR="00073DCF" w:rsidRPr="003579CA" w:rsidRDefault="00073DCF" w:rsidP="00E76969">
            <w:pPr>
              <w:widowControl w:val="0"/>
              <w:spacing w:before="120"/>
              <w:rPr>
                <w:lang w:val="nl-NL"/>
              </w:rPr>
            </w:pPr>
          </w:p>
        </w:tc>
        <w:tc>
          <w:tcPr>
            <w:tcW w:w="2638" w:type="pct"/>
            <w:tcBorders>
              <w:top w:val="nil"/>
              <w:left w:val="nil"/>
              <w:bottom w:val="nil"/>
              <w:right w:val="nil"/>
              <w:tl2br w:val="nil"/>
              <w:tr2bl w:val="nil"/>
            </w:tcBorders>
            <w:shd w:val="clear" w:color="auto" w:fill="auto"/>
            <w:tcMar>
              <w:top w:w="0" w:type="dxa"/>
              <w:left w:w="108" w:type="dxa"/>
              <w:bottom w:w="0" w:type="dxa"/>
              <w:right w:w="108" w:type="dxa"/>
            </w:tcMar>
          </w:tcPr>
          <w:p w14:paraId="24F13873" w14:textId="77777777" w:rsidR="00C62678" w:rsidRPr="003579CA" w:rsidRDefault="00C62678" w:rsidP="00E76969">
            <w:pPr>
              <w:widowControl w:val="0"/>
              <w:jc w:val="center"/>
              <w:rPr>
                <w:b/>
                <w:bCs/>
                <w:sz w:val="28"/>
                <w:lang w:val="nl-NL"/>
              </w:rPr>
            </w:pPr>
          </w:p>
          <w:p w14:paraId="550F563D" w14:textId="77777777" w:rsidR="00CC547A" w:rsidRPr="003579CA" w:rsidRDefault="00BC5B99" w:rsidP="00E76969">
            <w:pPr>
              <w:widowControl w:val="0"/>
              <w:jc w:val="center"/>
              <w:rPr>
                <w:lang w:val="vi-VN"/>
              </w:rPr>
            </w:pPr>
            <w:r w:rsidRPr="003579CA">
              <w:rPr>
                <w:b/>
                <w:bCs/>
                <w:sz w:val="28"/>
                <w:lang w:val="nl-NL"/>
              </w:rPr>
              <w:t>TM. ỦY BAN NHÂN DÂN</w:t>
            </w:r>
            <w:r w:rsidRPr="003579CA">
              <w:rPr>
                <w:b/>
                <w:bCs/>
                <w:sz w:val="28"/>
                <w:lang w:val="vi-VN"/>
              </w:rPr>
              <w:br/>
            </w:r>
            <w:r w:rsidRPr="003579CA">
              <w:rPr>
                <w:b/>
                <w:bCs/>
                <w:sz w:val="28"/>
                <w:lang w:val="nl-NL"/>
              </w:rPr>
              <w:t>CHỦ TỊCH</w:t>
            </w:r>
            <w:r w:rsidRPr="003579CA">
              <w:rPr>
                <w:sz w:val="28"/>
                <w:lang w:val="vi-VN"/>
              </w:rPr>
              <w:br/>
            </w:r>
            <w:r w:rsidRPr="003579CA">
              <w:rPr>
                <w:lang w:val="vi-VN"/>
              </w:rPr>
              <w:br/>
            </w:r>
            <w:r w:rsidRPr="003579CA">
              <w:rPr>
                <w:lang w:val="vi-VN"/>
              </w:rPr>
              <w:br/>
            </w:r>
          </w:p>
          <w:p w14:paraId="486C406B" w14:textId="77777777" w:rsidR="00BC5B99" w:rsidRPr="003579CA" w:rsidRDefault="00BC5B99" w:rsidP="00E76969">
            <w:pPr>
              <w:widowControl w:val="0"/>
              <w:jc w:val="center"/>
              <w:rPr>
                <w:lang w:val="nl-NL"/>
              </w:rPr>
            </w:pPr>
            <w:r w:rsidRPr="003579CA">
              <w:rPr>
                <w:lang w:val="vi-VN"/>
              </w:rPr>
              <w:br/>
            </w:r>
            <w:r w:rsidRPr="003579CA">
              <w:rPr>
                <w:lang w:val="vi-VN"/>
              </w:rPr>
              <w:br/>
            </w:r>
            <w:r w:rsidRPr="003579CA">
              <w:rPr>
                <w:lang w:val="vi-VN"/>
              </w:rPr>
              <w:br/>
            </w:r>
          </w:p>
        </w:tc>
      </w:tr>
    </w:tbl>
    <w:p w14:paraId="4956106C" w14:textId="77777777" w:rsidR="00BC5B99" w:rsidRPr="003579CA" w:rsidRDefault="00BC5B99" w:rsidP="00E76969">
      <w:pPr>
        <w:widowControl w:val="0"/>
        <w:spacing w:before="120" w:after="280" w:afterAutospacing="1"/>
        <w:rPr>
          <w:lang w:val="nl-NL"/>
        </w:rPr>
      </w:pPr>
      <w:r w:rsidRPr="003579CA">
        <w:rPr>
          <w:b/>
          <w:bCs/>
          <w:i/>
          <w:iCs/>
          <w:lang w:val="vi-VN"/>
        </w:rPr>
        <w:t> </w:t>
      </w:r>
    </w:p>
    <w:p w14:paraId="05C0E391" w14:textId="77777777" w:rsidR="00B0291A" w:rsidRPr="003579CA" w:rsidRDefault="00B0291A" w:rsidP="00E76969">
      <w:pPr>
        <w:widowControl w:val="0"/>
        <w:jc w:val="center"/>
        <w:rPr>
          <w:b/>
          <w:bCs/>
          <w:sz w:val="28"/>
          <w:szCs w:val="28"/>
          <w:lang w:val="nl-NL"/>
        </w:rPr>
      </w:pPr>
      <w:bookmarkStart w:id="9" w:name="loai_2"/>
      <w:bookmarkEnd w:id="9"/>
    </w:p>
    <w:sectPr w:rsidR="00B0291A" w:rsidRPr="003579CA" w:rsidSect="005F3F9E">
      <w:headerReference w:type="default" r:id="rId7"/>
      <w:pgSz w:w="11907" w:h="16840" w:code="9"/>
      <w:pgMar w:top="1247" w:right="1134" w:bottom="630" w:left="1701" w:header="79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59E2" w14:textId="77777777" w:rsidR="005F3F9E" w:rsidRDefault="005F3F9E" w:rsidP="00526375">
      <w:r>
        <w:separator/>
      </w:r>
    </w:p>
  </w:endnote>
  <w:endnote w:type="continuationSeparator" w:id="0">
    <w:p w14:paraId="48508529" w14:textId="77777777" w:rsidR="005F3F9E" w:rsidRDefault="005F3F9E" w:rsidP="0052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CECA" w14:textId="77777777" w:rsidR="005F3F9E" w:rsidRDefault="005F3F9E" w:rsidP="00526375">
      <w:r>
        <w:separator/>
      </w:r>
    </w:p>
  </w:footnote>
  <w:footnote w:type="continuationSeparator" w:id="0">
    <w:p w14:paraId="0BDED59F" w14:textId="77777777" w:rsidR="005F3F9E" w:rsidRDefault="005F3F9E" w:rsidP="0052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864A" w14:textId="77777777" w:rsidR="00526375" w:rsidRPr="00E76969" w:rsidRDefault="00526375" w:rsidP="00E76969">
    <w:pPr>
      <w:pStyle w:val="Header"/>
      <w:jc w:val="center"/>
      <w:rPr>
        <w:lang w:val="en-US"/>
      </w:rPr>
    </w:pPr>
    <w:r>
      <w:fldChar w:fldCharType="begin"/>
    </w:r>
    <w:r>
      <w:instrText xml:space="preserve"> PAGE   \* MERGEFORMAT </w:instrText>
    </w:r>
    <w:r>
      <w:fldChar w:fldCharType="separate"/>
    </w:r>
    <w:r w:rsidR="00CB3E5B">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0C"/>
    <w:rsid w:val="00037449"/>
    <w:rsid w:val="00045839"/>
    <w:rsid w:val="00046113"/>
    <w:rsid w:val="00052BE7"/>
    <w:rsid w:val="00055604"/>
    <w:rsid w:val="000719E2"/>
    <w:rsid w:val="00073DCF"/>
    <w:rsid w:val="000919CD"/>
    <w:rsid w:val="000A2B7B"/>
    <w:rsid w:val="000B5D39"/>
    <w:rsid w:val="000D13E1"/>
    <w:rsid w:val="000E1CED"/>
    <w:rsid w:val="000F306C"/>
    <w:rsid w:val="00105C6A"/>
    <w:rsid w:val="001328DE"/>
    <w:rsid w:val="001429F7"/>
    <w:rsid w:val="00146D74"/>
    <w:rsid w:val="001563EB"/>
    <w:rsid w:val="00165D9C"/>
    <w:rsid w:val="00173908"/>
    <w:rsid w:val="00177614"/>
    <w:rsid w:val="001834ED"/>
    <w:rsid w:val="001A1E89"/>
    <w:rsid w:val="001B1537"/>
    <w:rsid w:val="001B2331"/>
    <w:rsid w:val="001B5F79"/>
    <w:rsid w:val="001C2EAD"/>
    <w:rsid w:val="001D049E"/>
    <w:rsid w:val="001D33A2"/>
    <w:rsid w:val="001E3527"/>
    <w:rsid w:val="00217A8F"/>
    <w:rsid w:val="00222060"/>
    <w:rsid w:val="002371E3"/>
    <w:rsid w:val="00245BDC"/>
    <w:rsid w:val="00245EF7"/>
    <w:rsid w:val="00255AAE"/>
    <w:rsid w:val="00282342"/>
    <w:rsid w:val="002864D7"/>
    <w:rsid w:val="002A78F0"/>
    <w:rsid w:val="002B01AF"/>
    <w:rsid w:val="002C4066"/>
    <w:rsid w:val="002D6133"/>
    <w:rsid w:val="002F4EFB"/>
    <w:rsid w:val="002F5469"/>
    <w:rsid w:val="00314ACD"/>
    <w:rsid w:val="00323B41"/>
    <w:rsid w:val="003337F9"/>
    <w:rsid w:val="003414F8"/>
    <w:rsid w:val="003579CA"/>
    <w:rsid w:val="00373A72"/>
    <w:rsid w:val="003A6DAD"/>
    <w:rsid w:val="003D2CB2"/>
    <w:rsid w:val="003F3777"/>
    <w:rsid w:val="004001F6"/>
    <w:rsid w:val="004033D5"/>
    <w:rsid w:val="00412A78"/>
    <w:rsid w:val="00415FBE"/>
    <w:rsid w:val="004271C0"/>
    <w:rsid w:val="004333DC"/>
    <w:rsid w:val="00433A5A"/>
    <w:rsid w:val="004362CC"/>
    <w:rsid w:val="0043739C"/>
    <w:rsid w:val="00453340"/>
    <w:rsid w:val="004611AE"/>
    <w:rsid w:val="004638F7"/>
    <w:rsid w:val="004844E8"/>
    <w:rsid w:val="0048639D"/>
    <w:rsid w:val="004D0846"/>
    <w:rsid w:val="004E0AC1"/>
    <w:rsid w:val="0052281F"/>
    <w:rsid w:val="00526375"/>
    <w:rsid w:val="00536837"/>
    <w:rsid w:val="005408BA"/>
    <w:rsid w:val="00557A67"/>
    <w:rsid w:val="00573FCF"/>
    <w:rsid w:val="00575FAC"/>
    <w:rsid w:val="00597D90"/>
    <w:rsid w:val="005B0F39"/>
    <w:rsid w:val="005B13B3"/>
    <w:rsid w:val="005B35F1"/>
    <w:rsid w:val="005C7CC9"/>
    <w:rsid w:val="005F3F9E"/>
    <w:rsid w:val="00600756"/>
    <w:rsid w:val="00600D3E"/>
    <w:rsid w:val="00611A9B"/>
    <w:rsid w:val="00615D6F"/>
    <w:rsid w:val="00631261"/>
    <w:rsid w:val="00651C08"/>
    <w:rsid w:val="006719BD"/>
    <w:rsid w:val="0067227B"/>
    <w:rsid w:val="00672FF7"/>
    <w:rsid w:val="006751A0"/>
    <w:rsid w:val="006B4095"/>
    <w:rsid w:val="006E167A"/>
    <w:rsid w:val="006E2242"/>
    <w:rsid w:val="006E7400"/>
    <w:rsid w:val="0070054A"/>
    <w:rsid w:val="007022E7"/>
    <w:rsid w:val="00723FA0"/>
    <w:rsid w:val="00746D66"/>
    <w:rsid w:val="00777456"/>
    <w:rsid w:val="007832F9"/>
    <w:rsid w:val="00785748"/>
    <w:rsid w:val="007D08DF"/>
    <w:rsid w:val="008013EC"/>
    <w:rsid w:val="00813A7E"/>
    <w:rsid w:val="00824EFA"/>
    <w:rsid w:val="00833597"/>
    <w:rsid w:val="00836746"/>
    <w:rsid w:val="00871181"/>
    <w:rsid w:val="00892320"/>
    <w:rsid w:val="00896DD7"/>
    <w:rsid w:val="008A1AF8"/>
    <w:rsid w:val="008A3ACE"/>
    <w:rsid w:val="008A4D73"/>
    <w:rsid w:val="008B707E"/>
    <w:rsid w:val="008C2029"/>
    <w:rsid w:val="008E51A0"/>
    <w:rsid w:val="008F3E7B"/>
    <w:rsid w:val="008F628C"/>
    <w:rsid w:val="0092565D"/>
    <w:rsid w:val="00925819"/>
    <w:rsid w:val="0094208C"/>
    <w:rsid w:val="00947C21"/>
    <w:rsid w:val="00951415"/>
    <w:rsid w:val="0097235F"/>
    <w:rsid w:val="009953E6"/>
    <w:rsid w:val="00996DC1"/>
    <w:rsid w:val="009A7542"/>
    <w:rsid w:val="00A234DF"/>
    <w:rsid w:val="00A262D7"/>
    <w:rsid w:val="00A40FFA"/>
    <w:rsid w:val="00A472D6"/>
    <w:rsid w:val="00A64960"/>
    <w:rsid w:val="00A671B6"/>
    <w:rsid w:val="00A72157"/>
    <w:rsid w:val="00A77E06"/>
    <w:rsid w:val="00A85BF0"/>
    <w:rsid w:val="00A86F27"/>
    <w:rsid w:val="00AA5F0C"/>
    <w:rsid w:val="00AB136B"/>
    <w:rsid w:val="00AB5792"/>
    <w:rsid w:val="00AB5B38"/>
    <w:rsid w:val="00AC1480"/>
    <w:rsid w:val="00AD550D"/>
    <w:rsid w:val="00B0291A"/>
    <w:rsid w:val="00B1229B"/>
    <w:rsid w:val="00B16B19"/>
    <w:rsid w:val="00B44B26"/>
    <w:rsid w:val="00B50B95"/>
    <w:rsid w:val="00B5372F"/>
    <w:rsid w:val="00B545FF"/>
    <w:rsid w:val="00BA1377"/>
    <w:rsid w:val="00BC5B99"/>
    <w:rsid w:val="00BD18A7"/>
    <w:rsid w:val="00BF69EE"/>
    <w:rsid w:val="00C03A20"/>
    <w:rsid w:val="00C24978"/>
    <w:rsid w:val="00C62678"/>
    <w:rsid w:val="00C72EB4"/>
    <w:rsid w:val="00C75B1F"/>
    <w:rsid w:val="00C83BCB"/>
    <w:rsid w:val="00CB3E5B"/>
    <w:rsid w:val="00CB745D"/>
    <w:rsid w:val="00CC547A"/>
    <w:rsid w:val="00CE35B4"/>
    <w:rsid w:val="00CF3675"/>
    <w:rsid w:val="00CF7215"/>
    <w:rsid w:val="00D16B32"/>
    <w:rsid w:val="00D25AEC"/>
    <w:rsid w:val="00D36DD2"/>
    <w:rsid w:val="00D5183C"/>
    <w:rsid w:val="00D80D7F"/>
    <w:rsid w:val="00D8338A"/>
    <w:rsid w:val="00D934DF"/>
    <w:rsid w:val="00D9452D"/>
    <w:rsid w:val="00DC5CE4"/>
    <w:rsid w:val="00DE1583"/>
    <w:rsid w:val="00DF2EC0"/>
    <w:rsid w:val="00DF52B8"/>
    <w:rsid w:val="00DF67FF"/>
    <w:rsid w:val="00DF6856"/>
    <w:rsid w:val="00E00872"/>
    <w:rsid w:val="00E01133"/>
    <w:rsid w:val="00E321B6"/>
    <w:rsid w:val="00E35F21"/>
    <w:rsid w:val="00E45660"/>
    <w:rsid w:val="00E5485C"/>
    <w:rsid w:val="00E64274"/>
    <w:rsid w:val="00E7118A"/>
    <w:rsid w:val="00E76969"/>
    <w:rsid w:val="00E87C56"/>
    <w:rsid w:val="00E9365E"/>
    <w:rsid w:val="00EA1591"/>
    <w:rsid w:val="00EB0779"/>
    <w:rsid w:val="00ED1A3C"/>
    <w:rsid w:val="00F21ED6"/>
    <w:rsid w:val="00F25EC4"/>
    <w:rsid w:val="00F40243"/>
    <w:rsid w:val="00F66137"/>
    <w:rsid w:val="00F765D9"/>
    <w:rsid w:val="00F76687"/>
    <w:rsid w:val="00FC0A6D"/>
    <w:rsid w:val="00FC258D"/>
    <w:rsid w:val="00FF11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D95AB"/>
  <w15:docId w15:val="{F2C6BA1F-C227-4EE3-BDDF-AC1D987C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375"/>
    <w:pPr>
      <w:tabs>
        <w:tab w:val="center" w:pos="4680"/>
        <w:tab w:val="right" w:pos="9360"/>
      </w:tabs>
    </w:pPr>
    <w:rPr>
      <w:lang w:val="x-none" w:eastAsia="x-none"/>
    </w:rPr>
  </w:style>
  <w:style w:type="character" w:customStyle="1" w:styleId="HeaderChar">
    <w:name w:val="Header Char"/>
    <w:link w:val="Header"/>
    <w:uiPriority w:val="99"/>
    <w:rsid w:val="00526375"/>
    <w:rPr>
      <w:sz w:val="24"/>
      <w:szCs w:val="24"/>
    </w:rPr>
  </w:style>
  <w:style w:type="paragraph" w:styleId="Footer">
    <w:name w:val="footer"/>
    <w:basedOn w:val="Normal"/>
    <w:link w:val="FooterChar"/>
    <w:uiPriority w:val="99"/>
    <w:unhideWhenUsed/>
    <w:rsid w:val="00526375"/>
    <w:pPr>
      <w:tabs>
        <w:tab w:val="center" w:pos="4680"/>
        <w:tab w:val="right" w:pos="9360"/>
      </w:tabs>
    </w:pPr>
    <w:rPr>
      <w:lang w:val="x-none" w:eastAsia="x-none"/>
    </w:rPr>
  </w:style>
  <w:style w:type="character" w:customStyle="1" w:styleId="FooterChar">
    <w:name w:val="Footer Char"/>
    <w:link w:val="Footer"/>
    <w:uiPriority w:val="99"/>
    <w:rsid w:val="00526375"/>
    <w:rPr>
      <w:sz w:val="24"/>
      <w:szCs w:val="24"/>
    </w:rPr>
  </w:style>
  <w:style w:type="paragraph" w:customStyle="1" w:styleId="abc">
    <w:name w:val="abc"/>
    <w:basedOn w:val="Normal"/>
    <w:rsid w:val="00073DCF"/>
    <w:pPr>
      <w:overflowPunct w:val="0"/>
      <w:autoSpaceDE w:val="0"/>
      <w:autoSpaceDN w:val="0"/>
      <w:adjustRightInd w:val="0"/>
      <w:textAlignment w:val="baseline"/>
    </w:pPr>
    <w:rPr>
      <w:sz w:val="28"/>
      <w:szCs w:val="28"/>
    </w:rPr>
  </w:style>
  <w:style w:type="character" w:styleId="Hyperlink">
    <w:name w:val="Hyperlink"/>
    <w:basedOn w:val="DefaultParagraphFont"/>
    <w:uiPriority w:val="99"/>
    <w:unhideWhenUsed/>
    <w:rsid w:val="00B5372F"/>
    <w:rPr>
      <w:color w:val="0000FF" w:themeColor="hyperlink"/>
      <w:u w:val="single"/>
    </w:rPr>
  </w:style>
  <w:style w:type="character" w:styleId="UnresolvedMention">
    <w:name w:val="Unresolved Mention"/>
    <w:basedOn w:val="DefaultParagraphFont"/>
    <w:uiPriority w:val="99"/>
    <w:semiHidden/>
    <w:unhideWhenUsed/>
    <w:rsid w:val="00B5372F"/>
    <w:rPr>
      <w:color w:val="605E5C"/>
      <w:shd w:val="clear" w:color="auto" w:fill="E1DFDD"/>
    </w:rPr>
  </w:style>
  <w:style w:type="paragraph" w:styleId="ListParagraph">
    <w:name w:val="List Paragraph"/>
    <w:basedOn w:val="Normal"/>
    <w:uiPriority w:val="99"/>
    <w:qFormat/>
    <w:rsid w:val="000919CD"/>
    <w:pPr>
      <w:ind w:left="720"/>
      <w:contextualSpacing/>
    </w:pPr>
  </w:style>
  <w:style w:type="character" w:customStyle="1" w:styleId="fontstyle01">
    <w:name w:val="fontstyle01"/>
    <w:basedOn w:val="DefaultParagraphFont"/>
    <w:rsid w:val="000919C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1747">
      <w:bodyDiv w:val="1"/>
      <w:marLeft w:val="0"/>
      <w:marRight w:val="0"/>
      <w:marTop w:val="0"/>
      <w:marBottom w:val="0"/>
      <w:divBdr>
        <w:top w:val="none" w:sz="0" w:space="0" w:color="auto"/>
        <w:left w:val="none" w:sz="0" w:space="0" w:color="auto"/>
        <w:bottom w:val="none" w:sz="0" w:space="0" w:color="auto"/>
        <w:right w:val="none" w:sz="0" w:space="0" w:color="auto"/>
      </w:divBdr>
    </w:div>
    <w:div w:id="164615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E5A2-66E8-425E-9ED9-93AA8FB1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BMT</cp:lastModifiedBy>
  <cp:revision>2</cp:revision>
  <cp:lastPrinted>2025-08-11T08:54:00Z</cp:lastPrinted>
  <dcterms:created xsi:type="dcterms:W3CDTF">2025-12-01T01:02:00Z</dcterms:created>
  <dcterms:modified xsi:type="dcterms:W3CDTF">2025-12-01T01:02:00Z</dcterms:modified>
</cp:coreProperties>
</file>