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6" w:type="dxa"/>
        <w:tblInd w:w="108" w:type="dxa"/>
        <w:tblLayout w:type="fixed"/>
        <w:tblLook w:val="0000" w:firstRow="0" w:lastRow="0" w:firstColumn="0" w:lastColumn="0" w:noHBand="0" w:noVBand="0"/>
      </w:tblPr>
      <w:tblGrid>
        <w:gridCol w:w="3240"/>
        <w:gridCol w:w="5866"/>
      </w:tblGrid>
      <w:tr w:rsidR="00327585" w:rsidRPr="00F07BE8" w14:paraId="7C0819BA" w14:textId="77777777" w:rsidTr="00F82A88">
        <w:tc>
          <w:tcPr>
            <w:tcW w:w="3240" w:type="dxa"/>
          </w:tcPr>
          <w:p w14:paraId="4BC28363" w14:textId="1DA70289" w:rsidR="00327585" w:rsidRPr="00E80277" w:rsidRDefault="00327585" w:rsidP="00645A95">
            <w:pPr>
              <w:pStyle w:val="BodyText"/>
              <w:spacing w:after="0"/>
              <w:jc w:val="center"/>
              <w:rPr>
                <w:bCs/>
                <w:iCs/>
                <w:color w:val="000000"/>
                <w:sz w:val="27"/>
                <w:szCs w:val="27"/>
                <w:lang w:val="en-US"/>
              </w:rPr>
            </w:pPr>
            <w:r w:rsidRPr="00F07BE8">
              <w:br w:type="page"/>
            </w:r>
            <w:r w:rsidRPr="00F07BE8">
              <w:rPr>
                <w:bCs/>
                <w:iCs/>
                <w:color w:val="000000"/>
                <w:sz w:val="27"/>
                <w:szCs w:val="27"/>
              </w:rPr>
              <w:t xml:space="preserve">UBND TỈNH </w:t>
            </w:r>
            <w:r w:rsidR="00E80277">
              <w:rPr>
                <w:bCs/>
                <w:iCs/>
                <w:color w:val="000000"/>
                <w:sz w:val="27"/>
                <w:szCs w:val="27"/>
                <w:lang w:val="en-US"/>
              </w:rPr>
              <w:t>ĐẮK LẮK</w:t>
            </w:r>
          </w:p>
          <w:p w14:paraId="0037568B" w14:textId="77777777" w:rsidR="00327585" w:rsidRPr="00F07BE8" w:rsidRDefault="00327585" w:rsidP="00645A95">
            <w:pPr>
              <w:pStyle w:val="BodyText"/>
              <w:spacing w:after="0"/>
              <w:jc w:val="center"/>
              <w:rPr>
                <w:b/>
                <w:bCs/>
                <w:iCs/>
                <w:color w:val="000000"/>
                <w:sz w:val="27"/>
                <w:szCs w:val="27"/>
                <w:lang w:val="vi-VN"/>
              </w:rPr>
            </w:pPr>
            <w:r w:rsidRPr="00F07BE8">
              <w:rPr>
                <w:b/>
                <w:bCs/>
                <w:iCs/>
                <w:color w:val="000000"/>
                <w:sz w:val="27"/>
                <w:szCs w:val="27"/>
              </w:rPr>
              <w:t xml:space="preserve">SỞ </w:t>
            </w:r>
            <w:r w:rsidRPr="00F07BE8">
              <w:rPr>
                <w:b/>
                <w:bCs/>
                <w:iCs/>
                <w:color w:val="000000"/>
                <w:sz w:val="27"/>
                <w:szCs w:val="27"/>
                <w:lang w:val="vi-VN"/>
              </w:rPr>
              <w:t>NỘI VỤ</w:t>
            </w:r>
          </w:p>
          <w:p w14:paraId="65FFC359" w14:textId="77777777" w:rsidR="00327585" w:rsidRPr="00F07BE8" w:rsidRDefault="00327585" w:rsidP="00645A95">
            <w:pPr>
              <w:jc w:val="center"/>
              <w:rPr>
                <w:b/>
                <w:bCs/>
                <w:color w:val="000000"/>
                <w:sz w:val="27"/>
                <w:szCs w:val="27"/>
              </w:rPr>
            </w:pPr>
            <w:r w:rsidRPr="00F07BE8">
              <w:rPr>
                <w:b/>
                <w:bCs/>
                <w:noProof/>
                <w:color w:val="000000"/>
                <w:sz w:val="27"/>
                <w:szCs w:val="27"/>
              </w:rPr>
              <mc:AlternateContent>
                <mc:Choice Requires="wps">
                  <w:drawing>
                    <wp:anchor distT="0" distB="0" distL="114300" distR="114300" simplePos="0" relativeHeight="251661824" behindDoc="0" locked="0" layoutInCell="1" allowOverlap="1" wp14:anchorId="0BA0280E" wp14:editId="1A2D4E58">
                      <wp:simplePos x="0" y="0"/>
                      <wp:positionH relativeFrom="column">
                        <wp:posOffset>681355</wp:posOffset>
                      </wp:positionH>
                      <wp:positionV relativeFrom="paragraph">
                        <wp:posOffset>13335</wp:posOffset>
                      </wp:positionV>
                      <wp:extent cx="4864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A9AA24"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1.05pt" to="9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xo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2d5B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"/>
                  </w:pict>
                </mc:Fallback>
              </mc:AlternateContent>
            </w:r>
          </w:p>
          <w:p w14:paraId="1FF617A9" w14:textId="77777777" w:rsidR="00327585" w:rsidRPr="00F07BE8" w:rsidRDefault="00327585" w:rsidP="00645A95">
            <w:pPr>
              <w:jc w:val="center"/>
              <w:rPr>
                <w:color w:val="000000"/>
                <w:sz w:val="27"/>
                <w:szCs w:val="27"/>
                <w:lang w:val="vi-VN"/>
              </w:rPr>
            </w:pPr>
            <w:r w:rsidRPr="00F07BE8">
              <w:rPr>
                <w:color w:val="000000"/>
                <w:sz w:val="27"/>
                <w:szCs w:val="27"/>
              </w:rPr>
              <w:t xml:space="preserve">Số: </w:t>
            </w:r>
            <w:r w:rsidRPr="00F07BE8">
              <w:rPr>
                <w:color w:val="000000"/>
                <w:sz w:val="27"/>
                <w:szCs w:val="27"/>
                <w:lang w:val="vi-VN"/>
              </w:rPr>
              <w:t xml:space="preserve">  </w:t>
            </w:r>
            <w:r w:rsidR="002B1060" w:rsidRPr="00F07BE8">
              <w:rPr>
                <w:color w:val="000000"/>
                <w:sz w:val="27"/>
                <w:szCs w:val="27"/>
              </w:rPr>
              <w:t xml:space="preserve">  </w:t>
            </w:r>
            <w:r w:rsidRPr="00F07BE8">
              <w:rPr>
                <w:color w:val="000000"/>
                <w:sz w:val="27"/>
                <w:szCs w:val="27"/>
                <w:lang w:val="vi-VN"/>
              </w:rPr>
              <w:t xml:space="preserve">   </w:t>
            </w:r>
            <w:r w:rsidRPr="00F07BE8">
              <w:rPr>
                <w:color w:val="000000"/>
                <w:sz w:val="27"/>
                <w:szCs w:val="27"/>
              </w:rPr>
              <w:t xml:space="preserve"> /TTr-</w:t>
            </w:r>
            <w:r w:rsidRPr="00F07BE8">
              <w:rPr>
                <w:color w:val="000000"/>
                <w:sz w:val="27"/>
                <w:szCs w:val="27"/>
                <w:lang w:val="vi-VN"/>
              </w:rPr>
              <w:t>SNV</w:t>
            </w:r>
          </w:p>
        </w:tc>
        <w:tc>
          <w:tcPr>
            <w:tcW w:w="5866" w:type="dxa"/>
          </w:tcPr>
          <w:p w14:paraId="3EF66697" w14:textId="68EBBD3C" w:rsidR="00327585" w:rsidRPr="00F07BE8" w:rsidRDefault="00327585" w:rsidP="00645A95">
            <w:pPr>
              <w:jc w:val="center"/>
              <w:rPr>
                <w:b/>
                <w:bCs/>
                <w:color w:val="000000"/>
                <w:sz w:val="28"/>
                <w:szCs w:val="28"/>
              </w:rPr>
            </w:pPr>
            <w:r w:rsidRPr="00F07BE8">
              <w:rPr>
                <w:b/>
                <w:bCs/>
                <w:color w:val="000000"/>
                <w:sz w:val="26"/>
                <w:szCs w:val="26"/>
              </w:rPr>
              <w:t>CỘNG HÒA XÃ HỘI CHỦ NGHĨA VIỆT NAM</w:t>
            </w:r>
            <w:r w:rsidRPr="00F07BE8">
              <w:rPr>
                <w:b/>
                <w:bCs/>
                <w:color w:val="000000"/>
                <w:sz w:val="27"/>
                <w:szCs w:val="27"/>
              </w:rPr>
              <w:t xml:space="preserve">                 </w:t>
            </w:r>
            <w:r w:rsidR="00F82A88" w:rsidRPr="00F07BE8">
              <w:rPr>
                <w:b/>
                <w:bCs/>
                <w:color w:val="000000"/>
                <w:sz w:val="28"/>
                <w:szCs w:val="28"/>
              </w:rPr>
              <w:t>Độc lập</w:t>
            </w:r>
            <w:r w:rsidRPr="00F07BE8">
              <w:rPr>
                <w:b/>
                <w:bCs/>
                <w:color w:val="000000"/>
                <w:sz w:val="28"/>
                <w:szCs w:val="28"/>
              </w:rPr>
              <w:t xml:space="preserve">  -  Tự  do  -  Hạnh  phúc</w:t>
            </w:r>
          </w:p>
          <w:p w14:paraId="0DCA918A" w14:textId="77777777" w:rsidR="00327585" w:rsidRPr="00F07BE8" w:rsidRDefault="00327585" w:rsidP="00645A95">
            <w:pPr>
              <w:jc w:val="center"/>
              <w:rPr>
                <w:b/>
                <w:bCs/>
                <w:i/>
                <w:iCs/>
                <w:color w:val="000000"/>
                <w:sz w:val="27"/>
                <w:szCs w:val="27"/>
                <w:lang w:val="vi-VN"/>
              </w:rPr>
            </w:pPr>
            <w:r w:rsidRPr="00F07BE8">
              <w:rPr>
                <w:b/>
                <w:bCs/>
                <w:noProof/>
                <w:color w:val="000000"/>
                <w:sz w:val="26"/>
                <w:szCs w:val="26"/>
              </w:rPr>
              <mc:AlternateContent>
                <mc:Choice Requires="wps">
                  <w:drawing>
                    <wp:anchor distT="0" distB="0" distL="114300" distR="114300" simplePos="0" relativeHeight="251662848" behindDoc="0" locked="0" layoutInCell="1" allowOverlap="1" wp14:anchorId="572354B8" wp14:editId="4FB35BD1">
                      <wp:simplePos x="0" y="0"/>
                      <wp:positionH relativeFrom="column">
                        <wp:posOffset>514681</wp:posOffset>
                      </wp:positionH>
                      <wp:positionV relativeFrom="paragraph">
                        <wp:posOffset>3810</wp:posOffset>
                      </wp:positionV>
                      <wp:extent cx="2520000" cy="0"/>
                      <wp:effectExtent l="0" t="0" r="762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07954" id="Straight Connector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3pt" to="2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M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"/>
                  </w:pict>
                </mc:Fallback>
              </mc:AlternateContent>
            </w:r>
            <w:r w:rsidRPr="00F07BE8">
              <w:rPr>
                <w:b/>
                <w:bCs/>
                <w:i/>
                <w:iCs/>
                <w:color w:val="000000"/>
                <w:sz w:val="27"/>
                <w:szCs w:val="27"/>
              </w:rPr>
              <w:t xml:space="preserve">             </w:t>
            </w:r>
          </w:p>
          <w:p w14:paraId="2F3E1714" w14:textId="505A6A3E" w:rsidR="00327585" w:rsidRPr="00F07BE8" w:rsidRDefault="00E80277" w:rsidP="0098463F">
            <w:pPr>
              <w:jc w:val="center"/>
              <w:rPr>
                <w:b/>
                <w:bCs/>
                <w:i/>
                <w:iCs/>
                <w:color w:val="000000"/>
                <w:sz w:val="27"/>
                <w:szCs w:val="27"/>
              </w:rPr>
            </w:pPr>
            <w:r>
              <w:rPr>
                <w:i/>
                <w:color w:val="000000"/>
                <w:sz w:val="27"/>
                <w:szCs w:val="27"/>
              </w:rPr>
              <w:t>Đắk Lắk</w:t>
            </w:r>
            <w:r w:rsidR="00327585" w:rsidRPr="00F07BE8">
              <w:rPr>
                <w:i/>
                <w:color w:val="000000"/>
                <w:sz w:val="27"/>
                <w:szCs w:val="27"/>
              </w:rPr>
              <w:t>,</w:t>
            </w:r>
            <w:r w:rsidR="00327585" w:rsidRPr="00F07BE8">
              <w:rPr>
                <w:i/>
                <w:color w:val="000000"/>
                <w:sz w:val="27"/>
                <w:szCs w:val="27"/>
                <w:lang w:val="vi-VN"/>
              </w:rPr>
              <w:t xml:space="preserve"> </w:t>
            </w:r>
            <w:r w:rsidR="00327585" w:rsidRPr="00F07BE8">
              <w:rPr>
                <w:i/>
                <w:color w:val="000000"/>
                <w:sz w:val="27"/>
                <w:szCs w:val="27"/>
              </w:rPr>
              <w:t xml:space="preserve">ngày </w:t>
            </w:r>
            <w:r w:rsidR="00327585" w:rsidRPr="00F07BE8">
              <w:rPr>
                <w:i/>
                <w:color w:val="000000"/>
                <w:sz w:val="27"/>
                <w:szCs w:val="27"/>
                <w:lang w:val="vi-VN"/>
              </w:rPr>
              <w:t xml:space="preserve">     </w:t>
            </w:r>
            <w:r w:rsidR="00327585" w:rsidRPr="00F07BE8">
              <w:rPr>
                <w:i/>
                <w:color w:val="000000"/>
                <w:sz w:val="27"/>
                <w:szCs w:val="27"/>
              </w:rPr>
              <w:t xml:space="preserve">tháng </w:t>
            </w:r>
            <w:r w:rsidR="0098463F">
              <w:rPr>
                <w:i/>
                <w:color w:val="000000"/>
                <w:sz w:val="27"/>
                <w:szCs w:val="27"/>
              </w:rPr>
              <w:t xml:space="preserve">   </w:t>
            </w:r>
            <w:r w:rsidR="00327585" w:rsidRPr="00F07BE8">
              <w:rPr>
                <w:i/>
                <w:color w:val="000000"/>
                <w:sz w:val="27"/>
                <w:szCs w:val="27"/>
                <w:lang w:val="vi-VN"/>
              </w:rPr>
              <w:t xml:space="preserve"> </w:t>
            </w:r>
            <w:r w:rsidR="00327585" w:rsidRPr="00F07BE8">
              <w:rPr>
                <w:i/>
                <w:color w:val="000000"/>
                <w:sz w:val="27"/>
                <w:szCs w:val="27"/>
              </w:rPr>
              <w:t xml:space="preserve"> năm 202</w:t>
            </w:r>
            <w:r w:rsidR="00783DBA">
              <w:rPr>
                <w:i/>
                <w:color w:val="000000"/>
                <w:sz w:val="27"/>
                <w:szCs w:val="27"/>
              </w:rPr>
              <w:t>5</w:t>
            </w:r>
          </w:p>
        </w:tc>
      </w:tr>
    </w:tbl>
    <w:p w14:paraId="5DCFEF00" w14:textId="3B409557" w:rsidR="00327585" w:rsidRPr="00F07BE8" w:rsidRDefault="00F07BE8" w:rsidP="00327585">
      <w:pPr>
        <w:spacing w:line="360" w:lineRule="exact"/>
        <w:jc w:val="center"/>
        <w:rPr>
          <w:b/>
          <w:bCs/>
          <w:color w:val="000000"/>
          <w:sz w:val="27"/>
          <w:szCs w:val="27"/>
        </w:rPr>
      </w:pPr>
      <w:r>
        <w:rPr>
          <w:b/>
          <w:bCs/>
          <w:noProof/>
          <w:color w:val="000000"/>
          <w:sz w:val="27"/>
          <w:szCs w:val="27"/>
        </w:rPr>
        <mc:AlternateContent>
          <mc:Choice Requires="wps">
            <w:drawing>
              <wp:anchor distT="0" distB="0" distL="114300" distR="114300" simplePos="0" relativeHeight="251663872" behindDoc="0" locked="0" layoutInCell="1" allowOverlap="1" wp14:anchorId="37ADFC47" wp14:editId="0B02BF7D">
                <wp:simplePos x="0" y="0"/>
                <wp:positionH relativeFrom="column">
                  <wp:posOffset>520065</wp:posOffset>
                </wp:positionH>
                <wp:positionV relativeFrom="paragraph">
                  <wp:posOffset>91440</wp:posOffset>
                </wp:positionV>
                <wp:extent cx="104775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47750" cy="3429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6C04761" w14:textId="66B45C95" w:rsidR="00F07BE8" w:rsidRPr="00F07BE8" w:rsidRDefault="00F07BE8" w:rsidP="00F07BE8">
                            <w:pPr>
                              <w:jc w:val="center"/>
                              <w:rPr>
                                <w:b/>
                                <w:sz w:val="28"/>
                                <w:szCs w:val="28"/>
                              </w:rPr>
                            </w:pPr>
                            <w:r w:rsidRPr="00F07BE8">
                              <w:rPr>
                                <w:b/>
                                <w:sz w:val="28"/>
                                <w:szCs w:val="28"/>
                              </w:rPr>
                              <w:t xml:space="preserve">Dự thảo </w:t>
                            </w:r>
                            <w:r w:rsidR="008B5AFD">
                              <w:rPr>
                                <w:b/>
                                <w:sz w:val="28"/>
                                <w:szCs w:val="28"/>
                              </w:rPr>
                              <w:t>2</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DFC47" id="Rectangle 2" o:spid="_x0000_s1026" style="position:absolute;left:0;text-align:left;margin-left:40.95pt;margin-top:7.2pt;width:82.5pt;height:27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" fillcolor="white [3201]" strokecolor="black [3200]" strokeweight=".25pt">
                <v:textbox>
                  <w:txbxContent>
                    <w:p w14:paraId="76C04761" w14:textId="66B45C95" w:rsidR="00F07BE8" w:rsidRPr="00F07BE8" w:rsidRDefault="00F07BE8" w:rsidP="00F07BE8">
                      <w:pPr>
                        <w:jc w:val="center"/>
                        <w:rPr>
                          <w:b/>
                          <w:sz w:val="28"/>
                          <w:szCs w:val="28"/>
                        </w:rPr>
                      </w:pPr>
                      <w:r w:rsidRPr="00F07BE8">
                        <w:rPr>
                          <w:b/>
                          <w:sz w:val="28"/>
                          <w:szCs w:val="28"/>
                        </w:rPr>
                        <w:t xml:space="preserve">Dự thảo </w:t>
                      </w:r>
                      <w:r w:rsidR="008B5AFD">
                        <w:rPr>
                          <w:b/>
                          <w:sz w:val="28"/>
                          <w:szCs w:val="28"/>
                        </w:rPr>
                        <w:t>2</w:t>
                      </w:r>
                      <w:bookmarkStart w:id="1" w:name="_GoBack"/>
                      <w:bookmarkEnd w:id="1"/>
                    </w:p>
                  </w:txbxContent>
                </v:textbox>
              </v:rect>
            </w:pict>
          </mc:Fallback>
        </mc:AlternateContent>
      </w:r>
    </w:p>
    <w:p w14:paraId="0D10CBB7" w14:textId="77777777" w:rsidR="00327585" w:rsidRPr="00F07BE8" w:rsidRDefault="00327585" w:rsidP="00327585">
      <w:pPr>
        <w:spacing w:line="360" w:lineRule="exact"/>
        <w:jc w:val="center"/>
        <w:rPr>
          <w:b/>
          <w:bCs/>
          <w:color w:val="000000"/>
          <w:sz w:val="27"/>
          <w:szCs w:val="27"/>
        </w:rPr>
      </w:pPr>
    </w:p>
    <w:p w14:paraId="5863D07E" w14:textId="77777777" w:rsidR="00327585" w:rsidRPr="00F07BE8" w:rsidRDefault="00327585" w:rsidP="00327585">
      <w:pPr>
        <w:spacing w:line="360" w:lineRule="exact"/>
        <w:jc w:val="center"/>
        <w:rPr>
          <w:b/>
          <w:bCs/>
          <w:color w:val="000000"/>
          <w:sz w:val="27"/>
          <w:szCs w:val="27"/>
        </w:rPr>
      </w:pPr>
      <w:r w:rsidRPr="00F07BE8">
        <w:rPr>
          <w:b/>
          <w:bCs/>
          <w:color w:val="000000"/>
          <w:sz w:val="27"/>
          <w:szCs w:val="27"/>
        </w:rPr>
        <w:t>TỜ TRÌNH</w:t>
      </w:r>
    </w:p>
    <w:p w14:paraId="2AC065B1" w14:textId="63A145D3" w:rsidR="001B3A55" w:rsidRPr="00F07BE8" w:rsidRDefault="001B3A55" w:rsidP="001B3A55">
      <w:pPr>
        <w:pStyle w:val="BodyText2"/>
        <w:spacing w:after="0" w:line="240" w:lineRule="auto"/>
        <w:jc w:val="center"/>
        <w:rPr>
          <w:b/>
          <w:spacing w:val="-6"/>
          <w:sz w:val="28"/>
          <w:szCs w:val="28"/>
        </w:rPr>
      </w:pPr>
      <w:r w:rsidRPr="00851EEB">
        <w:rPr>
          <w:b/>
          <w:noProof/>
          <w:spacing w:val="-6"/>
          <w:sz w:val="28"/>
          <w:szCs w:val="28"/>
        </w:rPr>
        <mc:AlternateContent>
          <mc:Choice Requires="wps">
            <w:drawing>
              <wp:anchor distT="0" distB="0" distL="114300" distR="114300" simplePos="0" relativeHeight="251660800" behindDoc="0" locked="0" layoutInCell="1" allowOverlap="1" wp14:anchorId="74255895" wp14:editId="542CD8FF">
                <wp:simplePos x="0" y="0"/>
                <wp:positionH relativeFrom="column">
                  <wp:posOffset>2302510</wp:posOffset>
                </wp:positionH>
                <wp:positionV relativeFrom="paragraph">
                  <wp:posOffset>483235</wp:posOffset>
                </wp:positionV>
                <wp:extent cx="1105231" cy="0"/>
                <wp:effectExtent l="0" t="0" r="1270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B4B588"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pt,38.05pt" to="268.3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i9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"/>
            </w:pict>
          </mc:Fallback>
        </mc:AlternateContent>
      </w:r>
      <w:r w:rsidR="00E01D14" w:rsidRPr="00851EEB">
        <w:rPr>
          <w:b/>
          <w:spacing w:val="-6"/>
          <w:sz w:val="28"/>
          <w:szCs w:val="28"/>
        </w:rPr>
        <w:t xml:space="preserve">Dự thảo </w:t>
      </w:r>
      <w:r w:rsidRPr="00F07BE8">
        <w:rPr>
          <w:b/>
          <w:spacing w:val="-6"/>
          <w:sz w:val="28"/>
          <w:szCs w:val="28"/>
        </w:rPr>
        <w:t xml:space="preserve">Quyết định ban hành Quy định về thi đua, khen thưởng </w:t>
      </w:r>
    </w:p>
    <w:p w14:paraId="768EA756" w14:textId="3D942955" w:rsidR="00327585" w:rsidRPr="00F07BE8" w:rsidRDefault="001B3A55" w:rsidP="001B3A55">
      <w:pPr>
        <w:pStyle w:val="BodyText2"/>
        <w:spacing w:after="0" w:line="240" w:lineRule="auto"/>
        <w:jc w:val="center"/>
        <w:rPr>
          <w:b/>
          <w:color w:val="000000"/>
          <w:sz w:val="28"/>
          <w:szCs w:val="28"/>
          <w:lang w:val="nl-NL"/>
        </w:rPr>
      </w:pPr>
      <w:r w:rsidRPr="00F07BE8">
        <w:rPr>
          <w:b/>
          <w:spacing w:val="-6"/>
          <w:sz w:val="28"/>
          <w:szCs w:val="28"/>
        </w:rPr>
        <w:t xml:space="preserve">trên địa bàn tỉnh </w:t>
      </w:r>
      <w:r w:rsidR="00234F03">
        <w:rPr>
          <w:b/>
          <w:spacing w:val="-6"/>
          <w:sz w:val="28"/>
          <w:szCs w:val="28"/>
        </w:rPr>
        <w:t>Đắk Lắk</w:t>
      </w:r>
    </w:p>
    <w:p w14:paraId="7E3EE027" w14:textId="77777777" w:rsidR="001B3A55" w:rsidRPr="00F07BE8" w:rsidRDefault="001B3A55" w:rsidP="002653D7">
      <w:pPr>
        <w:pStyle w:val="BodyText2"/>
        <w:ind w:left="1440" w:firstLine="720"/>
        <w:rPr>
          <w:color w:val="000000"/>
          <w:sz w:val="18"/>
          <w:szCs w:val="28"/>
          <w:lang w:val="vi-VN"/>
        </w:rPr>
      </w:pPr>
    </w:p>
    <w:p w14:paraId="59B68740" w14:textId="4E54341D" w:rsidR="00327585" w:rsidRPr="00F07BE8" w:rsidRDefault="00327585" w:rsidP="00F163AA">
      <w:pPr>
        <w:pStyle w:val="BodyText2"/>
        <w:jc w:val="center"/>
        <w:rPr>
          <w:color w:val="000000"/>
          <w:sz w:val="28"/>
          <w:szCs w:val="28"/>
          <w:lang w:val="vi-VN"/>
        </w:rPr>
      </w:pPr>
      <w:r w:rsidRPr="00F07BE8">
        <w:rPr>
          <w:color w:val="000000"/>
          <w:sz w:val="28"/>
          <w:szCs w:val="28"/>
          <w:lang w:val="vi-VN"/>
        </w:rPr>
        <w:t>Kính gửi: Ủy</w:t>
      </w:r>
      <w:r w:rsidRPr="00F07BE8">
        <w:rPr>
          <w:color w:val="000000"/>
          <w:sz w:val="28"/>
          <w:szCs w:val="28"/>
          <w:lang w:val="nl-NL"/>
        </w:rPr>
        <w:t xml:space="preserve"> ban nhân dân</w:t>
      </w:r>
      <w:r w:rsidRPr="00F07BE8">
        <w:rPr>
          <w:color w:val="000000"/>
          <w:sz w:val="28"/>
          <w:szCs w:val="28"/>
          <w:lang w:val="vi-VN"/>
        </w:rPr>
        <w:t xml:space="preserve"> tỉnh</w:t>
      </w:r>
      <w:r w:rsidR="00D834C1">
        <w:rPr>
          <w:color w:val="000000"/>
          <w:sz w:val="28"/>
          <w:szCs w:val="28"/>
        </w:rPr>
        <w:t xml:space="preserve"> Đắk Lắk</w:t>
      </w:r>
    </w:p>
    <w:p w14:paraId="4A6F8993" w14:textId="640A2D33" w:rsidR="00144002" w:rsidRPr="007E32EC" w:rsidRDefault="00F163AA" w:rsidP="00F163AA">
      <w:pPr>
        <w:spacing w:after="120"/>
        <w:ind w:firstLine="709"/>
        <w:jc w:val="both"/>
        <w:rPr>
          <w:color w:val="000000" w:themeColor="text1"/>
          <w:sz w:val="28"/>
          <w:szCs w:val="28"/>
          <w:lang w:val="x-none" w:eastAsia="x-none"/>
        </w:rPr>
      </w:pPr>
      <w:r>
        <w:rPr>
          <w:color w:val="000000" w:themeColor="text1"/>
          <w:sz w:val="28"/>
          <w:szCs w:val="28"/>
          <w:lang w:val="x-none" w:eastAsia="x-none"/>
        </w:rPr>
        <w:t>Thực hiện quy định của</w:t>
      </w:r>
      <w:r w:rsidR="00773F3E" w:rsidRPr="00F07BE8">
        <w:rPr>
          <w:color w:val="000000" w:themeColor="text1"/>
          <w:sz w:val="28"/>
          <w:szCs w:val="28"/>
          <w:lang w:val="x-none" w:eastAsia="x-none"/>
        </w:rPr>
        <w:t xml:space="preserve"> </w:t>
      </w:r>
      <w:r w:rsidR="00700BE9" w:rsidRPr="00700BE9">
        <w:rPr>
          <w:iCs/>
          <w:spacing w:val="-10"/>
          <w:sz w:val="28"/>
          <w:szCs w:val="28"/>
        </w:rPr>
        <w:t xml:space="preserve">Luật Ban hành văn bản quy phạm pháp luật ngày </w:t>
      </w:r>
      <w:r w:rsidR="00B97312">
        <w:rPr>
          <w:iCs/>
          <w:spacing w:val="-10"/>
          <w:sz w:val="28"/>
          <w:szCs w:val="28"/>
        </w:rPr>
        <w:t>19</w:t>
      </w:r>
      <w:r w:rsidR="00700BE9" w:rsidRPr="00700BE9">
        <w:rPr>
          <w:iCs/>
          <w:spacing w:val="-10"/>
          <w:sz w:val="28"/>
          <w:szCs w:val="28"/>
        </w:rPr>
        <w:t xml:space="preserve"> tháng </w:t>
      </w:r>
      <w:r w:rsidR="00B97312">
        <w:rPr>
          <w:iCs/>
          <w:spacing w:val="-10"/>
          <w:sz w:val="28"/>
          <w:szCs w:val="28"/>
        </w:rPr>
        <w:t xml:space="preserve">02 </w:t>
      </w:r>
      <w:r w:rsidR="00700BE9" w:rsidRPr="00700BE9">
        <w:rPr>
          <w:iCs/>
          <w:spacing w:val="-10"/>
          <w:sz w:val="28"/>
          <w:szCs w:val="28"/>
        </w:rPr>
        <w:t>năm 20</w:t>
      </w:r>
      <w:r w:rsidR="00B97312">
        <w:rPr>
          <w:iCs/>
          <w:spacing w:val="-10"/>
          <w:sz w:val="28"/>
          <w:szCs w:val="28"/>
        </w:rPr>
        <w:t>2</w:t>
      </w:r>
      <w:r w:rsidR="00700BE9" w:rsidRPr="00700BE9">
        <w:rPr>
          <w:iCs/>
          <w:spacing w:val="-10"/>
          <w:sz w:val="28"/>
          <w:szCs w:val="28"/>
        </w:rPr>
        <w:t>5;</w:t>
      </w:r>
      <w:r w:rsidR="00700BE9">
        <w:rPr>
          <w:iCs/>
          <w:sz w:val="28"/>
          <w:szCs w:val="28"/>
        </w:rPr>
        <w:t xml:space="preserve"> </w:t>
      </w:r>
      <w:r w:rsidR="00DD0BAC" w:rsidRPr="00F07BE8">
        <w:rPr>
          <w:color w:val="000000" w:themeColor="text1"/>
          <w:sz w:val="28"/>
          <w:szCs w:val="28"/>
          <w:lang w:val="x-none" w:eastAsia="x-none"/>
        </w:rPr>
        <w:t xml:space="preserve">Luật Thi đua, khen thưởng </w:t>
      </w:r>
      <w:r w:rsidR="00E956BF">
        <w:rPr>
          <w:color w:val="000000" w:themeColor="text1"/>
          <w:sz w:val="28"/>
          <w:szCs w:val="28"/>
          <w:lang w:eastAsia="x-none"/>
        </w:rPr>
        <w:t xml:space="preserve">ngày 15 tháng 6 năm 2022; </w:t>
      </w:r>
      <w:r w:rsidR="007E32EC" w:rsidRPr="007E32EC">
        <w:rPr>
          <w:color w:val="000000"/>
          <w:sz w:val="28"/>
          <w:szCs w:val="28"/>
          <w:lang w:val="vi-VN"/>
        </w:rPr>
        <w:t xml:space="preserve">Nghị định số </w:t>
      </w:r>
      <w:r w:rsidR="007E32EC" w:rsidRPr="007E32EC">
        <w:rPr>
          <w:sz w:val="28"/>
          <w:szCs w:val="28"/>
        </w:rPr>
        <w:t>152/2025/NĐ-CP của Chính phủ ngày 14 tháng 6 năm 2025 quy định về phân cấp, phân quyền trong lĩnh vực thi đua, khen thưởng; quy định chi tiết và hướng dẫn thi hành một số điều của Luật Thi đua, khen thưởng</w:t>
      </w:r>
      <w:r w:rsidR="00E956BF" w:rsidRPr="007E32EC">
        <w:rPr>
          <w:color w:val="000000" w:themeColor="text1"/>
          <w:sz w:val="28"/>
          <w:szCs w:val="28"/>
          <w:lang w:val="x-none" w:eastAsia="x-none"/>
        </w:rPr>
        <w:t>;</w:t>
      </w:r>
    </w:p>
    <w:p w14:paraId="1FC473D2" w14:textId="347763CA" w:rsidR="00F163AA" w:rsidRDefault="00F163AA" w:rsidP="00F163AA">
      <w:pPr>
        <w:spacing w:after="120"/>
        <w:ind w:firstLine="709"/>
        <w:jc w:val="both"/>
        <w:rPr>
          <w:sz w:val="28"/>
          <w:szCs w:val="28"/>
        </w:rPr>
      </w:pPr>
      <w:r>
        <w:rPr>
          <w:bCs/>
          <w:spacing w:val="-4"/>
          <w:sz w:val="28"/>
          <w:szCs w:val="28"/>
        </w:rPr>
        <w:t>T</w:t>
      </w:r>
      <w:r w:rsidR="00234F03" w:rsidRPr="00EA30F4">
        <w:rPr>
          <w:bCs/>
          <w:spacing w:val="-4"/>
          <w:sz w:val="28"/>
          <w:szCs w:val="28"/>
        </w:rPr>
        <w:t xml:space="preserve">hực hiện Công văn số </w:t>
      </w:r>
      <w:r w:rsidR="001D2212">
        <w:rPr>
          <w:sz w:val="28"/>
          <w:szCs w:val="28"/>
        </w:rPr>
        <w:t>01511</w:t>
      </w:r>
      <w:r w:rsidR="00234F03" w:rsidRPr="00496EDF">
        <w:rPr>
          <w:sz w:val="28"/>
          <w:szCs w:val="28"/>
        </w:rPr>
        <w:t>/UBND-</w:t>
      </w:r>
      <w:r w:rsidR="001D2212">
        <w:rPr>
          <w:sz w:val="28"/>
          <w:szCs w:val="28"/>
        </w:rPr>
        <w:t>NV</w:t>
      </w:r>
      <w:r w:rsidR="00234F03" w:rsidRPr="00496EDF">
        <w:rPr>
          <w:sz w:val="28"/>
          <w:szCs w:val="28"/>
        </w:rPr>
        <w:t xml:space="preserve"> ngày </w:t>
      </w:r>
      <w:r w:rsidR="001D2212">
        <w:rPr>
          <w:sz w:val="28"/>
          <w:szCs w:val="28"/>
        </w:rPr>
        <w:t>28</w:t>
      </w:r>
      <w:r w:rsidR="00234F03" w:rsidRPr="00496EDF">
        <w:rPr>
          <w:sz w:val="28"/>
          <w:szCs w:val="28"/>
        </w:rPr>
        <w:t>/</w:t>
      </w:r>
      <w:r w:rsidR="001D2212">
        <w:rPr>
          <w:sz w:val="28"/>
          <w:szCs w:val="28"/>
        </w:rPr>
        <w:t>7</w:t>
      </w:r>
      <w:r w:rsidR="00234F03" w:rsidRPr="00496EDF">
        <w:rPr>
          <w:sz w:val="28"/>
          <w:szCs w:val="28"/>
        </w:rPr>
        <w:t>/202</w:t>
      </w:r>
      <w:r w:rsidR="001D2212">
        <w:rPr>
          <w:sz w:val="28"/>
          <w:szCs w:val="28"/>
        </w:rPr>
        <w:t>5</w:t>
      </w:r>
      <w:r w:rsidR="00234F03" w:rsidRPr="00496EDF">
        <w:rPr>
          <w:sz w:val="28"/>
          <w:szCs w:val="28"/>
        </w:rPr>
        <w:t xml:space="preserve"> của UBND tỉnh Đắk Lắk về việc </w:t>
      </w:r>
      <w:r w:rsidR="001D2212">
        <w:rPr>
          <w:sz w:val="28"/>
          <w:szCs w:val="28"/>
        </w:rPr>
        <w:t>có ý kiến đối với nội dung đề nghị của Sở Nội vụ tại Tờ trình số 050/TTr-SNV ngày 18/7/2025</w:t>
      </w:r>
      <w:r w:rsidR="00D834C1">
        <w:rPr>
          <w:sz w:val="28"/>
          <w:szCs w:val="28"/>
        </w:rPr>
        <w:t xml:space="preserve">. </w:t>
      </w:r>
    </w:p>
    <w:p w14:paraId="7A448CF6" w14:textId="5115C873" w:rsidR="00234F03" w:rsidRPr="00EA30F4" w:rsidRDefault="00F163AA" w:rsidP="00F163AA">
      <w:pPr>
        <w:spacing w:after="120"/>
        <w:ind w:firstLine="709"/>
        <w:jc w:val="both"/>
        <w:rPr>
          <w:bCs/>
          <w:sz w:val="28"/>
          <w:szCs w:val="28"/>
        </w:rPr>
      </w:pPr>
      <w:r>
        <w:rPr>
          <w:bCs/>
          <w:sz w:val="28"/>
          <w:szCs w:val="28"/>
        </w:rPr>
        <w:t>Kính</w:t>
      </w:r>
      <w:r w:rsidR="00234F03" w:rsidRPr="00EA30F4">
        <w:rPr>
          <w:bCs/>
          <w:sz w:val="28"/>
          <w:szCs w:val="28"/>
        </w:rPr>
        <w:t xml:space="preserve"> trình </w:t>
      </w:r>
      <w:r w:rsidR="001B7D32">
        <w:rPr>
          <w:bCs/>
          <w:sz w:val="28"/>
          <w:szCs w:val="28"/>
        </w:rPr>
        <w:t>UBND</w:t>
      </w:r>
      <w:r w:rsidR="00234F03" w:rsidRPr="00EA30F4">
        <w:rPr>
          <w:bCs/>
          <w:sz w:val="28"/>
          <w:szCs w:val="28"/>
        </w:rPr>
        <w:t xml:space="preserve"> tỉnh </w:t>
      </w:r>
      <w:r>
        <w:rPr>
          <w:bCs/>
          <w:sz w:val="28"/>
          <w:szCs w:val="28"/>
        </w:rPr>
        <w:t>d</w:t>
      </w:r>
      <w:r w:rsidR="00234F03" w:rsidRPr="00EA30F4">
        <w:rPr>
          <w:bCs/>
          <w:sz w:val="28"/>
          <w:szCs w:val="28"/>
        </w:rPr>
        <w:t xml:space="preserve">ự thảo Quyết định </w:t>
      </w:r>
      <w:r w:rsidR="00234F03">
        <w:rPr>
          <w:bCs/>
          <w:sz w:val="28"/>
          <w:szCs w:val="28"/>
        </w:rPr>
        <w:t>ban hành Quy định về thi đua, khen thưởng trên địa bàn tỉnh</w:t>
      </w:r>
      <w:r w:rsidR="00234F03" w:rsidRPr="00EA30F4">
        <w:rPr>
          <w:sz w:val="28"/>
          <w:szCs w:val="28"/>
        </w:rPr>
        <w:t xml:space="preserve"> </w:t>
      </w:r>
      <w:r w:rsidR="00234F03" w:rsidRPr="00EA30F4">
        <w:rPr>
          <w:bCs/>
          <w:sz w:val="28"/>
          <w:szCs w:val="28"/>
        </w:rPr>
        <w:t>Đắk Lắk như sau:</w:t>
      </w:r>
    </w:p>
    <w:p w14:paraId="0FEA048D" w14:textId="77777777" w:rsidR="00AE50A7" w:rsidRPr="00F07BE8" w:rsidRDefault="00AE50A7" w:rsidP="00F163AA">
      <w:pPr>
        <w:spacing w:before="60" w:after="60" w:line="23" w:lineRule="atLeast"/>
        <w:ind w:firstLine="709"/>
        <w:jc w:val="both"/>
        <w:rPr>
          <w:b/>
          <w:color w:val="000000" w:themeColor="text1"/>
          <w:sz w:val="28"/>
          <w:szCs w:val="28"/>
          <w:lang w:val="x-none" w:eastAsia="x-none"/>
        </w:rPr>
      </w:pPr>
      <w:r w:rsidRPr="00F07BE8">
        <w:rPr>
          <w:b/>
          <w:color w:val="000000" w:themeColor="text1"/>
          <w:sz w:val="28"/>
          <w:szCs w:val="28"/>
          <w:lang w:val="x-none" w:eastAsia="x-none"/>
        </w:rPr>
        <w:t>I. Sự cần thiết ban hành văn bản</w:t>
      </w:r>
    </w:p>
    <w:p w14:paraId="1F4186DB" w14:textId="77777777" w:rsidR="009A6D47" w:rsidRDefault="000860E6" w:rsidP="00F163AA">
      <w:pPr>
        <w:spacing w:before="60" w:after="60" w:line="23" w:lineRule="atLeast"/>
        <w:ind w:firstLine="709"/>
        <w:jc w:val="both"/>
        <w:rPr>
          <w:sz w:val="28"/>
          <w:szCs w:val="28"/>
        </w:rPr>
      </w:pPr>
      <w:r w:rsidRPr="00F07BE8">
        <w:rPr>
          <w:b/>
          <w:sz w:val="28"/>
          <w:szCs w:val="28"/>
        </w:rPr>
        <w:t>1. Về cơ sở pháp lý:</w:t>
      </w:r>
      <w:r w:rsidRPr="00F07BE8">
        <w:rPr>
          <w:sz w:val="28"/>
          <w:szCs w:val="28"/>
        </w:rPr>
        <w:t xml:space="preserve"> </w:t>
      </w:r>
    </w:p>
    <w:p w14:paraId="60B0CD5C" w14:textId="48BBB012" w:rsidR="001D2212" w:rsidRDefault="001D2212" w:rsidP="00F163AA">
      <w:pPr>
        <w:spacing w:before="60" w:after="60" w:line="23" w:lineRule="atLeast"/>
        <w:ind w:firstLine="709"/>
        <w:jc w:val="both"/>
        <w:rPr>
          <w:sz w:val="28"/>
          <w:szCs w:val="28"/>
        </w:rPr>
      </w:pPr>
      <w:r>
        <w:rPr>
          <w:sz w:val="28"/>
          <w:szCs w:val="28"/>
        </w:rPr>
        <w:t xml:space="preserve">Ngày 12/6/2025, Quốc </w:t>
      </w:r>
      <w:r w:rsidR="00F163AA">
        <w:rPr>
          <w:sz w:val="28"/>
          <w:szCs w:val="28"/>
        </w:rPr>
        <w:t>h</w:t>
      </w:r>
      <w:r>
        <w:rPr>
          <w:sz w:val="28"/>
          <w:szCs w:val="28"/>
        </w:rPr>
        <w:t xml:space="preserve">ội ban hành Nghị quyết số 202/2025/QH15 về việc sắp xếp đơn vị hành chính cấp tỉnh; </w:t>
      </w:r>
    </w:p>
    <w:p w14:paraId="1DE7337A" w14:textId="1066B942" w:rsidR="005A178B" w:rsidRPr="005A178B" w:rsidRDefault="001D2212" w:rsidP="00F163AA">
      <w:pPr>
        <w:tabs>
          <w:tab w:val="left" w:pos="8475"/>
        </w:tabs>
        <w:spacing w:before="120"/>
        <w:ind w:firstLine="709"/>
        <w:jc w:val="both"/>
        <w:rPr>
          <w:iCs/>
          <w:spacing w:val="-2"/>
          <w:sz w:val="28"/>
          <w:szCs w:val="28"/>
        </w:rPr>
      </w:pPr>
      <w:r>
        <w:rPr>
          <w:sz w:val="28"/>
          <w:szCs w:val="28"/>
        </w:rPr>
        <w:t>Căn cứ</w:t>
      </w:r>
      <w:r w:rsidR="00A850DF">
        <w:rPr>
          <w:sz w:val="28"/>
          <w:szCs w:val="28"/>
        </w:rPr>
        <w:t xml:space="preserve"> </w:t>
      </w:r>
      <w:r w:rsidR="00A850DF" w:rsidRPr="007B6125">
        <w:rPr>
          <w:sz w:val="28"/>
          <w:szCs w:val="28"/>
        </w:rPr>
        <w:t>khoản 4, khoản 6 Điều 24; khoản 3 Điều 26; khoản 3 Điều 27; khoản 3 Điều 28; khoản 6 Điều 74; khoản 2 Điều 75; khoản 1 Điều 81; khoản 6 Điều 84 của Luậ</w:t>
      </w:r>
      <w:r w:rsidR="00A850DF">
        <w:rPr>
          <w:sz w:val="28"/>
          <w:szCs w:val="28"/>
        </w:rPr>
        <w:t>t Thi đua, khen thưởng năm 2022</w:t>
      </w:r>
      <w:r>
        <w:rPr>
          <w:sz w:val="28"/>
          <w:szCs w:val="28"/>
        </w:rPr>
        <w:t xml:space="preserve">, trong đó </w:t>
      </w:r>
      <w:r w:rsidR="00A850DF">
        <w:rPr>
          <w:sz w:val="28"/>
          <w:szCs w:val="28"/>
        </w:rPr>
        <w:t>giao Ủy ban nhân dân tỉnh quy đ</w:t>
      </w:r>
      <w:r>
        <w:rPr>
          <w:sz w:val="28"/>
          <w:szCs w:val="28"/>
        </w:rPr>
        <w:t xml:space="preserve">ịnh chi tiết các điều khoản này; </w:t>
      </w:r>
      <w:r w:rsidRPr="005A178B">
        <w:rPr>
          <w:sz w:val="28"/>
          <w:szCs w:val="28"/>
        </w:rPr>
        <w:t>đ</w:t>
      </w:r>
      <w:r w:rsidR="00A850DF" w:rsidRPr="005A178B">
        <w:rPr>
          <w:sz w:val="28"/>
          <w:szCs w:val="28"/>
        </w:rPr>
        <w:t xml:space="preserve">ồng thời </w:t>
      </w:r>
      <w:r w:rsidR="005A178B" w:rsidRPr="005A178B">
        <w:rPr>
          <w:iCs/>
          <w:spacing w:val="10"/>
          <w:sz w:val="28"/>
          <w:szCs w:val="28"/>
        </w:rPr>
        <w:t>Nghị định số 152/2025/NĐ-CP ngày 14/6/2025 của Chính phủ ban hành quy định</w:t>
      </w:r>
      <w:r w:rsidR="005A178B" w:rsidRPr="005A178B">
        <w:rPr>
          <w:iCs/>
          <w:sz w:val="28"/>
          <w:szCs w:val="28"/>
        </w:rPr>
        <w:t xml:space="preserve"> về phân cấp, phân quyền trong lĩnh vực thi đua, khen thưởng; quy định </w:t>
      </w:r>
      <w:r w:rsidR="005A178B" w:rsidRPr="005A178B">
        <w:rPr>
          <w:iCs/>
          <w:spacing w:val="-2"/>
          <w:sz w:val="28"/>
          <w:szCs w:val="28"/>
        </w:rPr>
        <w:t xml:space="preserve">chi tiết và hướng dẫn thi hành một số điều của Luật Thi đua, khen thưởng </w:t>
      </w:r>
      <w:r w:rsidR="005A178B" w:rsidRPr="005A178B">
        <w:rPr>
          <w:i/>
          <w:spacing w:val="-2"/>
          <w:sz w:val="28"/>
          <w:szCs w:val="28"/>
        </w:rPr>
        <w:t>(Nghị định này có hiệu lực thi hành từ ngày 01/7/2025 thay thế Nghị định số 98/</w:t>
      </w:r>
      <w:r w:rsidR="005A178B">
        <w:rPr>
          <w:i/>
          <w:spacing w:val="-2"/>
          <w:sz w:val="28"/>
          <w:szCs w:val="28"/>
        </w:rPr>
        <w:t>2023/NĐ-CP ngày 31/12/2023 của Chính phủ</w:t>
      </w:r>
      <w:r w:rsidR="005A178B" w:rsidRPr="005A178B">
        <w:rPr>
          <w:i/>
          <w:spacing w:val="-2"/>
          <w:sz w:val="28"/>
          <w:szCs w:val="28"/>
        </w:rPr>
        <w:t>).</w:t>
      </w:r>
    </w:p>
    <w:p w14:paraId="57490DB5" w14:textId="2752B5B1" w:rsidR="00AC73CD" w:rsidRPr="00AC73CD" w:rsidRDefault="00AC73CD" w:rsidP="00D834C1">
      <w:pPr>
        <w:widowControl w:val="0"/>
        <w:tabs>
          <w:tab w:val="right" w:leader="dot" w:pos="7920"/>
        </w:tabs>
        <w:spacing w:before="120"/>
        <w:ind w:firstLine="567"/>
        <w:jc w:val="both"/>
        <w:rPr>
          <w:b/>
          <w:bCs/>
          <w:sz w:val="28"/>
          <w:szCs w:val="28"/>
        </w:rPr>
      </w:pPr>
      <w:r w:rsidRPr="00AC73CD">
        <w:rPr>
          <w:b/>
          <w:bCs/>
          <w:sz w:val="28"/>
          <w:szCs w:val="28"/>
        </w:rPr>
        <w:t>2.</w:t>
      </w:r>
      <w:r w:rsidR="00F163AA">
        <w:rPr>
          <w:b/>
          <w:bCs/>
          <w:sz w:val="28"/>
          <w:szCs w:val="28"/>
        </w:rPr>
        <w:t xml:space="preserve"> Cơ sở thực tiễn</w:t>
      </w:r>
    </w:p>
    <w:p w14:paraId="289FB1B2" w14:textId="77777777" w:rsidR="00AC73CD" w:rsidRPr="00AC73CD" w:rsidRDefault="00AC73CD" w:rsidP="00D834C1">
      <w:pPr>
        <w:widowControl w:val="0"/>
        <w:tabs>
          <w:tab w:val="right" w:leader="dot" w:pos="7920"/>
        </w:tabs>
        <w:spacing w:before="120" w:after="120" w:line="360" w:lineRule="exact"/>
        <w:ind w:firstLine="567"/>
        <w:jc w:val="both"/>
        <w:rPr>
          <w:iCs/>
          <w:spacing w:val="6"/>
          <w:sz w:val="28"/>
          <w:szCs w:val="28"/>
        </w:rPr>
      </w:pPr>
      <w:r w:rsidRPr="00AC73CD">
        <w:rPr>
          <w:spacing w:val="-4"/>
          <w:sz w:val="28"/>
          <w:szCs w:val="28"/>
        </w:rPr>
        <w:t xml:space="preserve">Căn cứ Luật Thi đua, khen thưởng năm 2022; Nghị định số 98/2023/NĐ-CP ngày 31/12/2023 của Chính phủ quy định chi tiết thi hành một số điều của Luật Thi đua, khen thưởng; </w:t>
      </w:r>
      <w:r w:rsidRPr="00AC73CD">
        <w:rPr>
          <w:iCs/>
          <w:spacing w:val="6"/>
          <w:sz w:val="28"/>
          <w:szCs w:val="28"/>
        </w:rPr>
        <w:t xml:space="preserve">UBND tỉnh Phú Yên </w:t>
      </w:r>
      <w:r w:rsidRPr="00AC73CD">
        <w:rPr>
          <w:spacing w:val="-4"/>
          <w:sz w:val="28"/>
          <w:szCs w:val="28"/>
        </w:rPr>
        <w:t xml:space="preserve">(trước khi hợp nhất) đã ban hành </w:t>
      </w:r>
      <w:r w:rsidRPr="00AC73CD">
        <w:rPr>
          <w:iCs/>
          <w:spacing w:val="6"/>
          <w:sz w:val="28"/>
          <w:szCs w:val="28"/>
        </w:rPr>
        <w:t xml:space="preserve">Quyết định số 16/2024/QĐ-UBND ngày 01/4/2024 ban hành Quy chế công tác thi đua, khen thưởng trên địa bàn tỉnh Phú Yên; </w:t>
      </w:r>
      <w:r w:rsidRPr="00AC73CD">
        <w:rPr>
          <w:spacing w:val="-4"/>
          <w:sz w:val="28"/>
          <w:szCs w:val="28"/>
        </w:rPr>
        <w:t xml:space="preserve">UBND tỉnh Đắk Lắk (trước khi hợp </w:t>
      </w:r>
      <w:r w:rsidRPr="00AC73CD">
        <w:rPr>
          <w:spacing w:val="-4"/>
          <w:sz w:val="28"/>
          <w:szCs w:val="28"/>
        </w:rPr>
        <w:lastRenderedPageBreak/>
        <w:t xml:space="preserve">nhất) đã ban hành </w:t>
      </w:r>
      <w:r w:rsidRPr="00AC73CD">
        <w:rPr>
          <w:iCs/>
          <w:spacing w:val="6"/>
          <w:sz w:val="28"/>
          <w:szCs w:val="28"/>
        </w:rPr>
        <w:t>Quyết định số 17/2024/QĐ-UBND ngày 06/5/2024 Quy định về thi đua, khen thưởng trên địa bàn tỉnh Đắk Lắk.</w:t>
      </w:r>
    </w:p>
    <w:p w14:paraId="1170CFE9" w14:textId="77777777" w:rsidR="00AC73CD" w:rsidRPr="00AC73CD" w:rsidRDefault="00AC73CD" w:rsidP="00D834C1">
      <w:pPr>
        <w:widowControl w:val="0"/>
        <w:tabs>
          <w:tab w:val="right" w:leader="dot" w:pos="7920"/>
        </w:tabs>
        <w:spacing w:before="120" w:after="120" w:line="360" w:lineRule="exact"/>
        <w:ind w:firstLine="567"/>
        <w:jc w:val="both"/>
        <w:rPr>
          <w:spacing w:val="-4"/>
          <w:sz w:val="28"/>
          <w:szCs w:val="28"/>
        </w:rPr>
      </w:pPr>
      <w:r w:rsidRPr="00AC73CD">
        <w:rPr>
          <w:spacing w:val="-4"/>
          <w:sz w:val="28"/>
          <w:szCs w:val="28"/>
        </w:rPr>
        <w:t xml:space="preserve">Tại khoản 2 Điều 59 Nghị định số 152/2025/NĐ-CP ngày 14/6/2025 của Chính phủ, quy định: </w:t>
      </w:r>
      <w:r w:rsidRPr="00AC73CD">
        <w:rPr>
          <w:i/>
          <w:iCs/>
          <w:spacing w:val="-4"/>
          <w:sz w:val="28"/>
          <w:szCs w:val="28"/>
        </w:rPr>
        <w:t>“Nghị định số </w:t>
      </w:r>
      <w:bookmarkStart w:id="2" w:name="tvpllink_xeegzhrzvz"/>
      <w:r w:rsidRPr="00AC73CD">
        <w:rPr>
          <w:i/>
          <w:iCs/>
          <w:spacing w:val="-4"/>
          <w:sz w:val="28"/>
          <w:szCs w:val="28"/>
        </w:rPr>
        <w:fldChar w:fldCharType="begin"/>
      </w:r>
      <w:r w:rsidRPr="00AC73CD">
        <w:rPr>
          <w:i/>
          <w:iCs/>
          <w:spacing w:val="-4"/>
          <w:sz w:val="28"/>
          <w:szCs w:val="28"/>
        </w:rPr>
        <w:instrText>HYPERLINK "https://thuvienphapluat.vn/van-ban/Bo-may-hanh-chinh/Nghi-dinh-98-2023-ND-CP-huong-dan-Luat-Thi-dua-khen-thuong-594016.aspx" \t "_blank"</w:instrText>
      </w:r>
      <w:r w:rsidRPr="00AC73CD">
        <w:rPr>
          <w:i/>
          <w:iCs/>
          <w:spacing w:val="-4"/>
          <w:sz w:val="28"/>
          <w:szCs w:val="28"/>
        </w:rPr>
        <w:fldChar w:fldCharType="separate"/>
      </w:r>
      <w:r w:rsidRPr="00AC73CD">
        <w:rPr>
          <w:i/>
          <w:iCs/>
          <w:spacing w:val="-4"/>
          <w:sz w:val="28"/>
          <w:szCs w:val="28"/>
        </w:rPr>
        <w:t>98/2023/NĐ-CP</w:t>
      </w:r>
      <w:r w:rsidRPr="00AC73CD">
        <w:rPr>
          <w:i/>
          <w:iCs/>
          <w:spacing w:val="-4"/>
          <w:sz w:val="28"/>
          <w:szCs w:val="28"/>
        </w:rPr>
        <w:fldChar w:fldCharType="end"/>
      </w:r>
      <w:bookmarkEnd w:id="2"/>
      <w:r w:rsidRPr="00AC73CD">
        <w:rPr>
          <w:i/>
          <w:iCs/>
          <w:spacing w:val="-4"/>
          <w:sz w:val="28"/>
          <w:szCs w:val="28"/>
        </w:rPr>
        <w:t> ngày 31 tháng 12 năm 2023 của Chính phủ quy định chi tiết thi hành một số điều của </w:t>
      </w:r>
      <w:bookmarkStart w:id="3" w:name="tvpllink_fqjkwvbybb_5"/>
      <w:r w:rsidRPr="00AC73CD">
        <w:rPr>
          <w:i/>
          <w:iCs/>
          <w:spacing w:val="-4"/>
          <w:sz w:val="28"/>
          <w:szCs w:val="28"/>
        </w:rPr>
        <w:fldChar w:fldCharType="begin"/>
      </w:r>
      <w:r w:rsidRPr="00AC73CD">
        <w:rPr>
          <w:i/>
          <w:iCs/>
          <w:spacing w:val="-4"/>
          <w:sz w:val="28"/>
          <w:szCs w:val="28"/>
        </w:rPr>
        <w:instrText>HYPERLINK "https://thuvienphapluat.vn/van-ban/Linh-vuc-khac/Luat-Thi-dua-Khen-thuong-2022-418232.aspx" \t "_blank"</w:instrText>
      </w:r>
      <w:r w:rsidRPr="00AC73CD">
        <w:rPr>
          <w:i/>
          <w:iCs/>
          <w:spacing w:val="-4"/>
          <w:sz w:val="28"/>
          <w:szCs w:val="28"/>
        </w:rPr>
        <w:fldChar w:fldCharType="separate"/>
      </w:r>
      <w:r w:rsidRPr="00AC73CD">
        <w:rPr>
          <w:i/>
          <w:iCs/>
          <w:spacing w:val="-4"/>
          <w:sz w:val="28"/>
          <w:szCs w:val="28"/>
        </w:rPr>
        <w:t>Luật Thi đua, khen thưởng</w:t>
      </w:r>
      <w:r w:rsidRPr="00AC73CD">
        <w:rPr>
          <w:i/>
          <w:iCs/>
          <w:spacing w:val="-4"/>
          <w:sz w:val="28"/>
          <w:szCs w:val="28"/>
        </w:rPr>
        <w:fldChar w:fldCharType="end"/>
      </w:r>
      <w:bookmarkEnd w:id="3"/>
      <w:r w:rsidRPr="00AC73CD">
        <w:rPr>
          <w:i/>
          <w:iCs/>
          <w:spacing w:val="-4"/>
          <w:sz w:val="28"/>
          <w:szCs w:val="28"/>
        </w:rPr>
        <w:t> và Nghị định số </w:t>
      </w:r>
      <w:bookmarkStart w:id="4" w:name="tvpllink_hpylrfkrat"/>
      <w:r w:rsidRPr="00AC73CD">
        <w:rPr>
          <w:i/>
          <w:iCs/>
          <w:spacing w:val="-4"/>
          <w:sz w:val="28"/>
          <w:szCs w:val="28"/>
        </w:rPr>
        <w:fldChar w:fldCharType="begin"/>
      </w:r>
      <w:r w:rsidRPr="00AC73CD">
        <w:rPr>
          <w:i/>
          <w:iCs/>
          <w:spacing w:val="-4"/>
          <w:sz w:val="28"/>
          <w:szCs w:val="28"/>
        </w:rPr>
        <w:instrText>HYPERLINK "https://thuvienphapluat.vn/van-ban/Van-hoa-Xa-hoi/Nghi-dinh-28-2024-ND-CP-thu-tuc-xet-tang-truy-tang-Huy-chuong-Thanh-nien-xung-phong-ve-vang-557473.aspx" \t "_blank"</w:instrText>
      </w:r>
      <w:r w:rsidRPr="00AC73CD">
        <w:rPr>
          <w:i/>
          <w:iCs/>
          <w:spacing w:val="-4"/>
          <w:sz w:val="28"/>
          <w:szCs w:val="28"/>
        </w:rPr>
        <w:fldChar w:fldCharType="separate"/>
      </w:r>
      <w:r w:rsidRPr="00AC73CD">
        <w:rPr>
          <w:i/>
          <w:iCs/>
          <w:spacing w:val="-4"/>
          <w:sz w:val="28"/>
          <w:szCs w:val="28"/>
        </w:rPr>
        <w:t>28/2024/NĐ-CP</w:t>
      </w:r>
      <w:r w:rsidRPr="00AC73CD">
        <w:rPr>
          <w:i/>
          <w:iCs/>
          <w:spacing w:val="-4"/>
          <w:sz w:val="28"/>
          <w:szCs w:val="28"/>
        </w:rPr>
        <w:fldChar w:fldCharType="end"/>
      </w:r>
      <w:bookmarkEnd w:id="4"/>
      <w:r w:rsidRPr="00AC73CD">
        <w:rPr>
          <w:i/>
          <w:iCs/>
          <w:spacing w:val="-4"/>
          <w:sz w:val="28"/>
          <w:szCs w:val="28"/>
        </w:rPr>
        <w:t xml:space="preserve"> ngày 06 tháng 3 năm 2024 của Chính phủ quy định chi tiết trình tự, thủ tục xét tặng, truy tặng “Huy chương Thanh niên xung phong vẻ vang” và việc khen thưởng tổng kết thành tích kháng chiến </w:t>
      </w:r>
      <w:r w:rsidRPr="00AC73CD">
        <w:rPr>
          <w:b/>
          <w:bCs/>
          <w:i/>
          <w:iCs/>
          <w:spacing w:val="-4"/>
          <w:sz w:val="28"/>
          <w:szCs w:val="28"/>
        </w:rPr>
        <w:t>hết hiệu lực kể từ ngày Nghị định này có hiệu lực thi hành.</w:t>
      </w:r>
      <w:r w:rsidRPr="00AC73CD">
        <w:rPr>
          <w:i/>
          <w:iCs/>
          <w:spacing w:val="-4"/>
          <w:sz w:val="28"/>
          <w:szCs w:val="28"/>
        </w:rPr>
        <w:t>”</w:t>
      </w:r>
    </w:p>
    <w:p w14:paraId="2FE4D3BE" w14:textId="77777777" w:rsidR="00AC73CD" w:rsidRPr="00AC73CD" w:rsidRDefault="00AC73CD" w:rsidP="00AC73CD">
      <w:pPr>
        <w:widowControl w:val="0"/>
        <w:tabs>
          <w:tab w:val="right" w:leader="dot" w:pos="7920"/>
        </w:tabs>
        <w:spacing w:before="120" w:after="120" w:line="360" w:lineRule="exact"/>
        <w:ind w:firstLine="567"/>
        <w:jc w:val="both"/>
        <w:rPr>
          <w:spacing w:val="-4"/>
          <w:sz w:val="28"/>
          <w:szCs w:val="28"/>
        </w:rPr>
      </w:pPr>
      <w:r w:rsidRPr="00AC73CD">
        <w:rPr>
          <w:spacing w:val="-4"/>
          <w:sz w:val="28"/>
          <w:szCs w:val="28"/>
        </w:rPr>
        <w:t>Thực hiện sắp xếp tổ chức bộ máy theo mô hình chính quyền địa phương 02 cấp, quy định về thẩm quyền khen thưởng</w:t>
      </w:r>
      <w:r w:rsidRPr="00AC73CD">
        <w:rPr>
          <w:sz w:val="28"/>
          <w:szCs w:val="28"/>
        </w:rPr>
        <w:footnoteReference w:id="1"/>
      </w:r>
      <w:r w:rsidRPr="00AC73CD">
        <w:rPr>
          <w:spacing w:val="-4"/>
          <w:sz w:val="28"/>
          <w:szCs w:val="28"/>
        </w:rPr>
        <w:t>, đề nghị khen thưởng không còn phù hợp; hồ sơ, thủ tục khen thưởng và đề nghị khen thưởng thuộc thẩm quyền của Chủ tịch Ủy ban nhân dân cấp huyện không còn. Vì vậy, cần thực hiện phân cấp, phân quyền, quy định cụ thể trong lĩnh vực thi đua, khen thưởng nhằm đảm bảo tính công bằng, minh bạch và hiệu quả trong việc ghi nhận, biểu dương, tôn vinh và khuyến khích các cá nhân, tập thể có thành tích xuất sắc, đồng thời tạo động lực thúc đẩy phong trào thi đua phát triển; giúp nâng cao trách nhiệm của các cấp, các ngành, phát huy quyền làm chủ của nhân dân, đảm bảo quyền và lợi ích hợp pháp của các tập thể, cá nhân tham gia thi đua, khen thưởng; đơn giản tối đa thủ tục hành chính trong hồ sơ khen thưởng ở từng cấp, tạo thuận lợi trong triển khai thực hiện.</w:t>
      </w:r>
    </w:p>
    <w:p w14:paraId="789BFF67" w14:textId="77777777" w:rsidR="00AC73CD" w:rsidRPr="00AC73CD" w:rsidRDefault="00AC73CD" w:rsidP="00AC73CD">
      <w:pPr>
        <w:widowControl w:val="0"/>
        <w:tabs>
          <w:tab w:val="right" w:leader="dot" w:pos="7920"/>
        </w:tabs>
        <w:spacing w:before="120" w:after="120" w:line="360" w:lineRule="exact"/>
        <w:ind w:firstLine="567"/>
        <w:jc w:val="both"/>
        <w:rPr>
          <w:spacing w:val="-4"/>
          <w:sz w:val="28"/>
          <w:szCs w:val="28"/>
        </w:rPr>
      </w:pPr>
      <w:r w:rsidRPr="00AC73CD">
        <w:rPr>
          <w:spacing w:val="-4"/>
          <w:sz w:val="28"/>
          <w:szCs w:val="28"/>
        </w:rPr>
        <w:t>Xuất phát từ các lý do trên, việc ban hành Quyết định của UBND tỉnh Quy định về thi đua, khen thưởng trên địa bàn tỉnh Đắk Lắk là cần thiết, phù hợp với chủ trương của Đảng về đẩy mạnh phân cấp, phân quyền; tạo cơ sở pháp lý đầy đủ, bảo đảm tính thống nhất, đồng bộ trong quản lý nhà nước, thuận lợi khi triển khai thực hiện các quy định của pháp luật về thi đua, khen thưởng trên địa bàn tỉnh Đắk Lắk.</w:t>
      </w:r>
    </w:p>
    <w:p w14:paraId="65E99A60" w14:textId="156F8EE3" w:rsidR="00C63564" w:rsidRPr="00F07BE8" w:rsidRDefault="00C63564" w:rsidP="00800C25">
      <w:pPr>
        <w:pStyle w:val="ListParagraph"/>
        <w:tabs>
          <w:tab w:val="left" w:pos="993"/>
        </w:tabs>
        <w:spacing w:before="60" w:after="60" w:line="23" w:lineRule="atLeast"/>
        <w:ind w:left="0" w:firstLine="567"/>
        <w:jc w:val="both"/>
        <w:rPr>
          <w:b/>
          <w:color w:val="000000" w:themeColor="text1"/>
          <w:lang w:val="x-none" w:eastAsia="x-none"/>
        </w:rPr>
      </w:pPr>
      <w:r w:rsidRPr="00F07BE8">
        <w:rPr>
          <w:b/>
          <w:color w:val="000000" w:themeColor="text1"/>
          <w:lang w:eastAsia="x-none"/>
        </w:rPr>
        <w:t>II</w:t>
      </w:r>
      <w:r w:rsidRPr="00F07BE8">
        <w:rPr>
          <w:b/>
          <w:color w:val="000000" w:themeColor="text1"/>
          <w:lang w:val="x-none" w:eastAsia="x-none"/>
        </w:rPr>
        <w:t>. Mục đích</w:t>
      </w:r>
      <w:r w:rsidR="00F163AA">
        <w:rPr>
          <w:b/>
          <w:color w:val="000000" w:themeColor="text1"/>
          <w:lang w:val="x-none" w:eastAsia="x-none"/>
        </w:rPr>
        <w:t xml:space="preserve"> ban hành</w:t>
      </w:r>
      <w:r w:rsidRPr="00F07BE8">
        <w:rPr>
          <w:b/>
          <w:color w:val="000000" w:themeColor="text1"/>
          <w:lang w:val="x-none" w:eastAsia="x-none"/>
        </w:rPr>
        <w:t>, quan điểm xây dựng dự thảo văn bản</w:t>
      </w:r>
    </w:p>
    <w:p w14:paraId="11259824" w14:textId="77777777" w:rsidR="00AC73CD" w:rsidRPr="00C70E63" w:rsidRDefault="00AC73CD" w:rsidP="00AC73CD">
      <w:pPr>
        <w:widowControl w:val="0"/>
        <w:tabs>
          <w:tab w:val="right" w:leader="dot" w:pos="7920"/>
        </w:tabs>
        <w:spacing w:before="120"/>
        <w:ind w:firstLine="567"/>
        <w:jc w:val="both"/>
        <w:rPr>
          <w:b/>
          <w:sz w:val="28"/>
          <w:szCs w:val="28"/>
        </w:rPr>
      </w:pPr>
      <w:r w:rsidRPr="00C70E63">
        <w:rPr>
          <w:b/>
          <w:sz w:val="28"/>
          <w:szCs w:val="28"/>
        </w:rPr>
        <w:t>1. Mục đích</w:t>
      </w:r>
    </w:p>
    <w:p w14:paraId="6A4A6023" w14:textId="77777777" w:rsidR="00AC73CD" w:rsidRPr="00C70E63" w:rsidRDefault="00AC73CD" w:rsidP="00AC73CD">
      <w:pPr>
        <w:spacing w:before="120"/>
        <w:ind w:firstLine="567"/>
        <w:jc w:val="both"/>
        <w:rPr>
          <w:b/>
          <w:sz w:val="28"/>
          <w:szCs w:val="28"/>
          <w14:ligatures w14:val="standardContextual"/>
        </w:rPr>
      </w:pPr>
      <w:r w:rsidRPr="00C70E63">
        <w:rPr>
          <w:spacing w:val="4"/>
          <w:sz w:val="28"/>
          <w:szCs w:val="28"/>
          <w14:ligatures w14:val="standardContextual"/>
        </w:rPr>
        <w:t>Nhằm k</w:t>
      </w:r>
      <w:r w:rsidRPr="00C70E63">
        <w:rPr>
          <w:spacing w:val="4"/>
          <w:sz w:val="28"/>
          <w:szCs w:val="28"/>
          <w:lang w:val="nl-NL"/>
          <w14:ligatures w14:val="standardContextual"/>
        </w:rPr>
        <w:t>ịp thời thay thế những nội dung không còn phù hợp với văn bản</w:t>
      </w:r>
      <w:r w:rsidRPr="00C70E63">
        <w:rPr>
          <w:sz w:val="28"/>
          <w:szCs w:val="28"/>
          <w:lang w:val="nl-NL"/>
          <w14:ligatures w14:val="standardContextual"/>
        </w:rPr>
        <w:t xml:space="preserve"> quy phạm pháp luật của cơ quan nhà nước cấp trên và tình hình kinh tế - xã hội ở địa phương, liên quan đến việc kết thúc hoạt động của chính quyền địa </w:t>
      </w:r>
      <w:r w:rsidRPr="00C70E63">
        <w:rPr>
          <w:spacing w:val="4"/>
          <w:sz w:val="28"/>
          <w:szCs w:val="28"/>
          <w:lang w:val="nl-NL"/>
          <w14:ligatures w14:val="standardContextual"/>
        </w:rPr>
        <w:t xml:space="preserve">phương cấp </w:t>
      </w:r>
      <w:r w:rsidRPr="00C70E63">
        <w:rPr>
          <w:spacing w:val="-6"/>
          <w:sz w:val="28"/>
          <w:szCs w:val="28"/>
          <w:lang w:val="nl-NL"/>
          <w14:ligatures w14:val="standardContextual"/>
        </w:rPr>
        <w:t>huyện và tổ chức chính quyền địa phương 02 cấp; đảm bảo tính đồng bộ, thống nhất</w:t>
      </w:r>
      <w:r w:rsidRPr="00C70E63">
        <w:rPr>
          <w:sz w:val="28"/>
          <w:szCs w:val="28"/>
          <w:lang w:val="nl-NL"/>
          <w14:ligatures w14:val="standardContextual"/>
        </w:rPr>
        <w:t xml:space="preserve"> của hệ thống pháp luật về thi đua, khen thưởng</w:t>
      </w:r>
      <w:r w:rsidRPr="00C70E63">
        <w:rPr>
          <w:sz w:val="28"/>
          <w:szCs w:val="28"/>
          <w14:ligatures w14:val="standardContextual"/>
        </w:rPr>
        <w:t>.</w:t>
      </w:r>
    </w:p>
    <w:p w14:paraId="42570E5C" w14:textId="77777777" w:rsidR="00AC73CD" w:rsidRPr="00C70E63" w:rsidRDefault="00AC73CD" w:rsidP="00AC73CD">
      <w:pPr>
        <w:widowControl w:val="0"/>
        <w:tabs>
          <w:tab w:val="right" w:leader="dot" w:pos="7920"/>
        </w:tabs>
        <w:spacing w:before="120"/>
        <w:ind w:firstLine="567"/>
        <w:jc w:val="both"/>
        <w:rPr>
          <w:b/>
          <w:sz w:val="28"/>
          <w:szCs w:val="28"/>
          <w14:ligatures w14:val="standardContextual"/>
        </w:rPr>
      </w:pPr>
      <w:r w:rsidRPr="00C70E63">
        <w:rPr>
          <w:b/>
          <w:sz w:val="28"/>
          <w:szCs w:val="28"/>
          <w14:ligatures w14:val="standardContextual"/>
        </w:rPr>
        <w:t>2. Quan điểm xây dựng văn bản</w:t>
      </w:r>
    </w:p>
    <w:p w14:paraId="20CEABA0" w14:textId="77777777" w:rsidR="00AC73CD" w:rsidRPr="00C70E63" w:rsidRDefault="00AC73CD" w:rsidP="00AC73CD">
      <w:pPr>
        <w:spacing w:before="120"/>
        <w:ind w:firstLine="567"/>
        <w:jc w:val="both"/>
        <w:rPr>
          <w:sz w:val="28"/>
          <w:szCs w:val="28"/>
          <w:lang w:val="vi-VN"/>
        </w:rPr>
      </w:pPr>
      <w:r w:rsidRPr="00C70E63">
        <w:rPr>
          <w:sz w:val="28"/>
          <w:szCs w:val="28"/>
          <w:lang w:val="vi-VN"/>
        </w:rPr>
        <w:t xml:space="preserve">- </w:t>
      </w:r>
      <w:r w:rsidRPr="00C70E63">
        <w:rPr>
          <w:sz w:val="28"/>
          <w:szCs w:val="28"/>
        </w:rPr>
        <w:t xml:space="preserve">Tiếp tục thể chế hóa các chủ trương, quy định của Đảng về công tác thi đua, </w:t>
      </w:r>
      <w:r w:rsidRPr="00C70E63">
        <w:rPr>
          <w:spacing w:val="-4"/>
          <w:sz w:val="28"/>
          <w:szCs w:val="28"/>
        </w:rPr>
        <w:t>khen thưởng; Chỉ thị số 41-CT/TW ngày 26/12/2024 của Bộ Chính trị về tăng cường</w:t>
      </w:r>
      <w:r w:rsidRPr="00C70E63">
        <w:rPr>
          <w:sz w:val="28"/>
          <w:szCs w:val="28"/>
        </w:rPr>
        <w:t xml:space="preserve"> </w:t>
      </w:r>
      <w:r w:rsidRPr="00C70E63">
        <w:rPr>
          <w:sz w:val="28"/>
          <w:szCs w:val="28"/>
        </w:rPr>
        <w:lastRenderedPageBreak/>
        <w:t xml:space="preserve">sự lãnh đạo của Đảng đối với công tác thi đua, khen thưởng trong tình hình mới; đồng thời, kế thừa những quy định hiện hành đang còn phù hợp, khắc phục những quy định còn hạn chế, bất cập, chưa phù hợp với thực tiễn, những vấn đề phát sinh từ thực tiễn để tạo thuận lợi trong triển khai áp dụng. </w:t>
      </w:r>
    </w:p>
    <w:p w14:paraId="339AE88D" w14:textId="77777777" w:rsidR="00AC73CD" w:rsidRPr="00C70E63" w:rsidRDefault="00AC73CD" w:rsidP="00AC73CD">
      <w:pPr>
        <w:spacing w:before="120"/>
        <w:ind w:firstLine="567"/>
        <w:jc w:val="both"/>
        <w:rPr>
          <w:sz w:val="28"/>
          <w:szCs w:val="28"/>
          <w:lang w:val="vi-VN"/>
        </w:rPr>
      </w:pPr>
      <w:r w:rsidRPr="00C70E63">
        <w:rPr>
          <w:sz w:val="28"/>
          <w:szCs w:val="28"/>
          <w:lang w:val="vi-VN"/>
        </w:rPr>
        <w:t>-</w:t>
      </w:r>
      <w:r w:rsidRPr="00C70E63">
        <w:rPr>
          <w:sz w:val="28"/>
          <w:szCs w:val="28"/>
        </w:rPr>
        <w:t xml:space="preserve"> Bảo đảm tính hợp hiến, hợp pháp, tính thống nhất, đồng bộ của hệ thống các văn bản quy phạm pháp luật về thi đua, khen thưởng; tiếp tục đẩy mạnh phân cấp, </w:t>
      </w:r>
      <w:r w:rsidRPr="00C70E63">
        <w:rPr>
          <w:spacing w:val="-6"/>
          <w:sz w:val="28"/>
          <w:szCs w:val="28"/>
        </w:rPr>
        <w:t>phân quyền theo chủ trương của Đảng, đơn giản hóa thủ tục hành chính, đẩy mạnh</w:t>
      </w:r>
      <w:r w:rsidRPr="00C70E63">
        <w:rPr>
          <w:sz w:val="28"/>
          <w:szCs w:val="28"/>
        </w:rPr>
        <w:t xml:space="preserve"> </w:t>
      </w:r>
      <w:r w:rsidRPr="00C70E63">
        <w:rPr>
          <w:spacing w:val="-6"/>
          <w:sz w:val="28"/>
          <w:szCs w:val="28"/>
        </w:rPr>
        <w:t>ứng dụng công nghệ thông tin, chuyển đổi số; nâng cao hiệu năng, hiệu lực, hiệu quả</w:t>
      </w:r>
      <w:r w:rsidRPr="00C70E63">
        <w:rPr>
          <w:sz w:val="28"/>
          <w:szCs w:val="28"/>
        </w:rPr>
        <w:t xml:space="preserve"> </w:t>
      </w:r>
      <w:r w:rsidRPr="00C70E63">
        <w:rPr>
          <w:spacing w:val="-4"/>
          <w:sz w:val="28"/>
          <w:szCs w:val="28"/>
        </w:rPr>
        <w:t>quản lý nhà nước về thi đua, khen thưởng, thực hiện khen thưởng kịp thời, chính xác,</w:t>
      </w:r>
      <w:r w:rsidRPr="00C70E63">
        <w:rPr>
          <w:sz w:val="28"/>
          <w:szCs w:val="28"/>
        </w:rPr>
        <w:t xml:space="preserve"> công khai, minh bạch.</w:t>
      </w:r>
    </w:p>
    <w:p w14:paraId="58D83161" w14:textId="77777777" w:rsidR="00AC73CD" w:rsidRPr="00C70E63" w:rsidRDefault="00AC73CD" w:rsidP="00AC73CD">
      <w:pPr>
        <w:spacing w:before="120"/>
        <w:ind w:firstLine="567"/>
        <w:jc w:val="both"/>
        <w:rPr>
          <w:sz w:val="28"/>
          <w:szCs w:val="28"/>
          <w:lang w:val="vi-VN"/>
          <w14:ligatures w14:val="standardContextual"/>
        </w:rPr>
      </w:pPr>
      <w:r w:rsidRPr="00C70E63">
        <w:rPr>
          <w:sz w:val="28"/>
          <w:szCs w:val="28"/>
          <w:lang w:val="vi-VN"/>
        </w:rPr>
        <w:t>-</w:t>
      </w:r>
      <w:r w:rsidRPr="00C70E63">
        <w:rPr>
          <w:sz w:val="28"/>
          <w:szCs w:val="28"/>
        </w:rPr>
        <w:t xml:space="preserve"> Hoàn thiện các quy định của pháp luật về thi đua, khen thưởng phù hợp với công cuộc đẩy mạnh công nghiệp hóa, hiện đại hóa đất nước và hội nhập quốc tế, đảm bảo đồng bộ, đáp ứng yêu cầu của thực tiễn.</w:t>
      </w:r>
    </w:p>
    <w:p w14:paraId="78EB2D01" w14:textId="77777777" w:rsidR="00AC73CD" w:rsidRPr="00C70E63" w:rsidRDefault="00AC73CD" w:rsidP="00AC73CD">
      <w:pPr>
        <w:spacing w:before="120"/>
        <w:ind w:firstLine="567"/>
        <w:jc w:val="both"/>
        <w:rPr>
          <w:sz w:val="28"/>
          <w:szCs w:val="28"/>
          <w:lang w:val="nl-NL"/>
          <w14:ligatures w14:val="standardContextual"/>
        </w:rPr>
      </w:pPr>
      <w:r w:rsidRPr="00C70E63">
        <w:rPr>
          <w:sz w:val="28"/>
          <w:szCs w:val="28"/>
          <w:lang w:val="nl-NL"/>
          <w14:ligatures w14:val="standardContextual"/>
        </w:rPr>
        <w:t>- Đảm bảo tính thống nhất trong hệ thống pháp luật nói chung và trong các quy định về văn bản quy phạm pháp luật trên địa bàn tỉnh</w:t>
      </w:r>
      <w:r w:rsidRPr="00C70E63">
        <w:rPr>
          <w:sz w:val="28"/>
          <w:szCs w:val="28"/>
          <w:lang w:val="vi-VN"/>
          <w14:ligatures w14:val="standardContextual"/>
        </w:rPr>
        <w:t xml:space="preserve"> </w:t>
      </w:r>
      <w:r w:rsidRPr="00C70E63">
        <w:rPr>
          <w:sz w:val="28"/>
          <w:szCs w:val="28"/>
          <w14:ligatures w14:val="standardContextual"/>
        </w:rPr>
        <w:t>Đắk Lắk</w:t>
      </w:r>
      <w:r w:rsidRPr="00C70E63">
        <w:rPr>
          <w:sz w:val="28"/>
          <w:szCs w:val="28"/>
          <w:lang w:val="nl-NL"/>
          <w14:ligatures w14:val="standardContextual"/>
        </w:rPr>
        <w:t xml:space="preserve"> nói riêng. </w:t>
      </w:r>
    </w:p>
    <w:p w14:paraId="712A663D" w14:textId="77777777" w:rsidR="00AC73CD" w:rsidRPr="00C70E63" w:rsidRDefault="00AC73CD" w:rsidP="00AC73CD">
      <w:pPr>
        <w:spacing w:before="120"/>
        <w:ind w:firstLine="567"/>
        <w:jc w:val="both"/>
        <w:rPr>
          <w:sz w:val="28"/>
          <w:szCs w:val="28"/>
          <w:lang w:val="nl-NL"/>
          <w14:ligatures w14:val="standardContextual"/>
        </w:rPr>
      </w:pPr>
      <w:r w:rsidRPr="00C70E63">
        <w:rPr>
          <w:sz w:val="28"/>
          <w:szCs w:val="28"/>
          <w:lang w:val="nl-NL"/>
          <w14:ligatures w14:val="standardContextual"/>
        </w:rPr>
        <w:t xml:space="preserve">- Đảm bảo tính kịp thời </w:t>
      </w:r>
      <w:r w:rsidRPr="00C70E63">
        <w:rPr>
          <w:color w:val="000000"/>
          <w:sz w:val="28"/>
          <w:szCs w:val="28"/>
          <w:shd w:val="clear" w:color="auto" w:fill="FFFFFF"/>
          <w14:ligatures w14:val="standardContextual"/>
        </w:rPr>
        <w:t xml:space="preserve">trong việc thực hiện các văn bản quy phạm pháp luật </w:t>
      </w:r>
      <w:r w:rsidRPr="00C70E63">
        <w:rPr>
          <w:color w:val="000000"/>
          <w:spacing w:val="10"/>
          <w:sz w:val="28"/>
          <w:szCs w:val="28"/>
          <w:shd w:val="clear" w:color="auto" w:fill="FFFFFF"/>
          <w14:ligatures w14:val="standardContextual"/>
        </w:rPr>
        <w:t xml:space="preserve">không còn phù hợp </w:t>
      </w:r>
      <w:r w:rsidRPr="00C70E63">
        <w:rPr>
          <w:spacing w:val="10"/>
          <w:sz w:val="28"/>
          <w:szCs w:val="28"/>
          <w:lang w:val="nl-NL"/>
          <w14:ligatures w14:val="standardContextual"/>
        </w:rPr>
        <w:t>liên quan đến việc kết thúc hoạt động của chính quyền địa phương</w:t>
      </w:r>
      <w:r w:rsidRPr="00C70E63">
        <w:rPr>
          <w:sz w:val="28"/>
          <w:szCs w:val="28"/>
          <w:lang w:val="nl-NL"/>
          <w14:ligatures w14:val="standardContextual"/>
        </w:rPr>
        <w:t xml:space="preserve"> cấp huyện và tổ chức chính quyền địa phương 02 cấp.</w:t>
      </w:r>
    </w:p>
    <w:p w14:paraId="3138D4C9" w14:textId="799AD39F" w:rsidR="00327585" w:rsidRPr="00F07BE8" w:rsidRDefault="00080F7B" w:rsidP="00F07BE8">
      <w:pPr>
        <w:pStyle w:val="BodyText"/>
        <w:widowControl w:val="0"/>
        <w:spacing w:before="60" w:after="60" w:line="23" w:lineRule="atLeast"/>
        <w:ind w:firstLine="709"/>
        <w:jc w:val="both"/>
        <w:rPr>
          <w:b/>
          <w:color w:val="000000" w:themeColor="text1"/>
          <w:lang w:val="nl-NL"/>
        </w:rPr>
      </w:pPr>
      <w:r w:rsidRPr="00F07BE8">
        <w:rPr>
          <w:b/>
          <w:color w:val="000000" w:themeColor="text1"/>
          <w:lang w:val="nl-NL"/>
        </w:rPr>
        <w:t>I</w:t>
      </w:r>
      <w:r w:rsidR="00AC73CD">
        <w:rPr>
          <w:b/>
          <w:color w:val="000000" w:themeColor="text1"/>
          <w:lang w:val="nl-NL"/>
        </w:rPr>
        <w:t>II</w:t>
      </w:r>
      <w:r w:rsidR="00327585" w:rsidRPr="00F07BE8">
        <w:rPr>
          <w:b/>
          <w:color w:val="000000" w:themeColor="text1"/>
          <w:lang w:val="nl-NL"/>
        </w:rPr>
        <w:t>. Quá trình xây dựng dự thảo văn bản</w:t>
      </w:r>
    </w:p>
    <w:p w14:paraId="6C47F61D" w14:textId="65E8540D" w:rsidR="00CD74A7" w:rsidRPr="00F07BE8" w:rsidRDefault="00AC73CD" w:rsidP="00C70E63">
      <w:pPr>
        <w:spacing w:after="120"/>
        <w:ind w:firstLine="709"/>
        <w:jc w:val="both"/>
        <w:rPr>
          <w:spacing w:val="-4"/>
          <w:sz w:val="28"/>
          <w:szCs w:val="28"/>
          <w:lang w:val="nl-NL"/>
        </w:rPr>
      </w:pPr>
      <w:r w:rsidRPr="00F07BE8">
        <w:rPr>
          <w:color w:val="000000" w:themeColor="text1"/>
          <w:sz w:val="28"/>
          <w:szCs w:val="28"/>
          <w:lang w:val="x-none" w:eastAsia="x-none"/>
        </w:rPr>
        <w:t xml:space="preserve">Căn cứ </w:t>
      </w:r>
      <w:r w:rsidRPr="00700BE9">
        <w:rPr>
          <w:iCs/>
          <w:spacing w:val="-10"/>
          <w:sz w:val="28"/>
          <w:szCs w:val="28"/>
        </w:rPr>
        <w:t xml:space="preserve">Luật Ban hành văn bản quy phạm pháp luật ngày </w:t>
      </w:r>
      <w:r>
        <w:rPr>
          <w:iCs/>
          <w:spacing w:val="-10"/>
          <w:sz w:val="28"/>
          <w:szCs w:val="28"/>
        </w:rPr>
        <w:t>19</w:t>
      </w:r>
      <w:r w:rsidRPr="00700BE9">
        <w:rPr>
          <w:iCs/>
          <w:spacing w:val="-10"/>
          <w:sz w:val="28"/>
          <w:szCs w:val="28"/>
        </w:rPr>
        <w:t xml:space="preserve"> tháng </w:t>
      </w:r>
      <w:r>
        <w:rPr>
          <w:iCs/>
          <w:spacing w:val="-10"/>
          <w:sz w:val="28"/>
          <w:szCs w:val="28"/>
        </w:rPr>
        <w:t xml:space="preserve">02 </w:t>
      </w:r>
      <w:r w:rsidRPr="00700BE9">
        <w:rPr>
          <w:iCs/>
          <w:spacing w:val="-10"/>
          <w:sz w:val="28"/>
          <w:szCs w:val="28"/>
        </w:rPr>
        <w:t>năm 20</w:t>
      </w:r>
      <w:r>
        <w:rPr>
          <w:iCs/>
          <w:spacing w:val="-10"/>
          <w:sz w:val="28"/>
          <w:szCs w:val="28"/>
        </w:rPr>
        <w:t>2</w:t>
      </w:r>
      <w:r w:rsidRPr="00700BE9">
        <w:rPr>
          <w:iCs/>
          <w:spacing w:val="-10"/>
          <w:sz w:val="28"/>
          <w:szCs w:val="28"/>
        </w:rPr>
        <w:t>5;</w:t>
      </w:r>
      <w:r>
        <w:rPr>
          <w:iCs/>
          <w:sz w:val="28"/>
          <w:szCs w:val="28"/>
        </w:rPr>
        <w:t xml:space="preserve"> </w:t>
      </w:r>
      <w:r w:rsidRPr="00F07BE8">
        <w:rPr>
          <w:color w:val="000000" w:themeColor="text1"/>
          <w:sz w:val="28"/>
          <w:szCs w:val="28"/>
          <w:lang w:val="x-none" w:eastAsia="x-none"/>
        </w:rPr>
        <w:t xml:space="preserve">Luật Thi đua, khen thưởng </w:t>
      </w:r>
      <w:r>
        <w:rPr>
          <w:color w:val="000000" w:themeColor="text1"/>
          <w:sz w:val="28"/>
          <w:szCs w:val="28"/>
          <w:lang w:eastAsia="x-none"/>
        </w:rPr>
        <w:t xml:space="preserve">ngày 15 tháng 6 năm 2022; </w:t>
      </w:r>
      <w:r w:rsidRPr="007E32EC">
        <w:rPr>
          <w:color w:val="000000"/>
          <w:sz w:val="28"/>
          <w:szCs w:val="28"/>
          <w:lang w:val="vi-VN"/>
        </w:rPr>
        <w:t xml:space="preserve">Nghị định số </w:t>
      </w:r>
      <w:r w:rsidRPr="007E32EC">
        <w:rPr>
          <w:sz w:val="28"/>
          <w:szCs w:val="28"/>
        </w:rPr>
        <w:t>152/2025/NĐ-CP của Chính phủ ngày 14 tháng 6 năm 2025 quy định về phân cấp, phân quyền trong lĩnh vực thi đua, khen thưởng; quy định chi tiết và hướng dẫn thi hành một số điều của Luật Thi đua, khen thưởng</w:t>
      </w:r>
      <w:r w:rsidRPr="007E32EC">
        <w:rPr>
          <w:color w:val="000000" w:themeColor="text1"/>
          <w:sz w:val="28"/>
          <w:szCs w:val="28"/>
          <w:lang w:val="x-none" w:eastAsia="x-none"/>
        </w:rPr>
        <w:t>;</w:t>
      </w:r>
      <w:r w:rsidR="00CD74A7" w:rsidRPr="00F07BE8">
        <w:rPr>
          <w:spacing w:val="-4"/>
          <w:sz w:val="28"/>
          <w:szCs w:val="28"/>
          <w:lang w:val="nl-NL"/>
        </w:rPr>
        <w:t xml:space="preserve"> trên cơ sở thực hiện nhiệm vụ được </w:t>
      </w:r>
      <w:r w:rsidR="001B7D32">
        <w:rPr>
          <w:spacing w:val="-4"/>
          <w:sz w:val="28"/>
          <w:szCs w:val="28"/>
          <w:lang w:val="nl-NL"/>
        </w:rPr>
        <w:t>UBND</w:t>
      </w:r>
      <w:r w:rsidR="00CD74A7" w:rsidRPr="00F07BE8">
        <w:rPr>
          <w:spacing w:val="-4"/>
          <w:sz w:val="28"/>
          <w:szCs w:val="28"/>
          <w:lang w:val="nl-NL"/>
        </w:rPr>
        <w:t xml:space="preserve"> tỉnh giao</w:t>
      </w:r>
      <w:r w:rsidR="00E357F5">
        <w:rPr>
          <w:spacing w:val="-4"/>
          <w:sz w:val="28"/>
          <w:szCs w:val="28"/>
          <w:lang w:val="nl-NL"/>
        </w:rPr>
        <w:t>.</w:t>
      </w:r>
      <w:r w:rsidR="00CD74A7" w:rsidRPr="00F07BE8">
        <w:rPr>
          <w:spacing w:val="-4"/>
          <w:sz w:val="28"/>
          <w:szCs w:val="28"/>
          <w:lang w:val="nl-NL"/>
        </w:rPr>
        <w:t xml:space="preserve"> Sở Nội vụ đã </w:t>
      </w:r>
      <w:r w:rsidR="00DD0BAC" w:rsidRPr="00F07BE8">
        <w:rPr>
          <w:spacing w:val="-4"/>
          <w:sz w:val="28"/>
          <w:szCs w:val="28"/>
          <w:lang w:val="nl-NL"/>
        </w:rPr>
        <w:t xml:space="preserve">nghiên cứu, </w:t>
      </w:r>
      <w:r w:rsidR="00CD74A7" w:rsidRPr="00F07BE8">
        <w:rPr>
          <w:spacing w:val="-4"/>
          <w:sz w:val="28"/>
          <w:szCs w:val="28"/>
          <w:lang w:val="nl-NL"/>
        </w:rPr>
        <w:t xml:space="preserve">rà soát những nội dung đã được quy định tại </w:t>
      </w:r>
      <w:r w:rsidR="001C2FFD" w:rsidRPr="00F07BE8">
        <w:rPr>
          <w:spacing w:val="-4"/>
          <w:sz w:val="28"/>
          <w:szCs w:val="28"/>
          <w:lang w:val="nl-NL"/>
        </w:rPr>
        <w:t xml:space="preserve">Luật Thi đua, khen thưởng </w:t>
      </w:r>
      <w:r w:rsidR="00DD0BAC" w:rsidRPr="00F07BE8">
        <w:rPr>
          <w:spacing w:val="-4"/>
          <w:sz w:val="28"/>
          <w:szCs w:val="28"/>
          <w:lang w:val="nl-NL"/>
        </w:rPr>
        <w:t>năm 202</w:t>
      </w:r>
      <w:r w:rsidR="00E357F5">
        <w:rPr>
          <w:spacing w:val="-4"/>
          <w:sz w:val="28"/>
          <w:szCs w:val="28"/>
          <w:lang w:val="nl-NL"/>
        </w:rPr>
        <w:t>2</w:t>
      </w:r>
      <w:r w:rsidR="00DD0BAC" w:rsidRPr="00F07BE8">
        <w:rPr>
          <w:spacing w:val="-4"/>
          <w:sz w:val="28"/>
          <w:szCs w:val="28"/>
          <w:lang w:val="nl-NL"/>
        </w:rPr>
        <w:t>,</w:t>
      </w:r>
      <w:r w:rsidR="00BC63F1" w:rsidRPr="00F07BE8">
        <w:rPr>
          <w:spacing w:val="-4"/>
          <w:sz w:val="28"/>
          <w:szCs w:val="28"/>
          <w:lang w:val="nl-NL"/>
        </w:rPr>
        <w:t xml:space="preserve"> </w:t>
      </w:r>
      <w:r w:rsidRPr="007E32EC">
        <w:rPr>
          <w:color w:val="000000"/>
          <w:sz w:val="28"/>
          <w:szCs w:val="28"/>
          <w:lang w:val="vi-VN"/>
        </w:rPr>
        <w:t xml:space="preserve">Nghị định số </w:t>
      </w:r>
      <w:r w:rsidRPr="007E32EC">
        <w:rPr>
          <w:sz w:val="28"/>
          <w:szCs w:val="28"/>
        </w:rPr>
        <w:t>152/2025/NĐ-CP của Chính phủ ngày 14 tháng 6 năm 2025 quy định về phân cấp, phân quyền trong lĩnh vực thi đua, khen thưởng; quy định chi tiết và hướng dẫn thi hành một số điều của Luật Thi đua, khen thưởng</w:t>
      </w:r>
      <w:r>
        <w:rPr>
          <w:sz w:val="28"/>
          <w:szCs w:val="28"/>
        </w:rPr>
        <w:t xml:space="preserve"> </w:t>
      </w:r>
      <w:r w:rsidR="00CD74A7" w:rsidRPr="00F07BE8">
        <w:rPr>
          <w:spacing w:val="-4"/>
          <w:sz w:val="28"/>
          <w:szCs w:val="28"/>
          <w:lang w:val="nl-NL"/>
        </w:rPr>
        <w:t xml:space="preserve">để </w:t>
      </w:r>
      <w:r w:rsidR="00DD0BAC" w:rsidRPr="00F07BE8">
        <w:rPr>
          <w:spacing w:val="-4"/>
          <w:sz w:val="28"/>
          <w:szCs w:val="28"/>
          <w:lang w:val="nl-NL"/>
        </w:rPr>
        <w:t xml:space="preserve">xây dựng Quy định </w:t>
      </w:r>
      <w:r w:rsidR="00DD0BAC" w:rsidRPr="00F07BE8">
        <w:rPr>
          <w:spacing w:val="-4"/>
          <w:sz w:val="28"/>
          <w:szCs w:val="28"/>
          <w:lang w:val="x-none" w:eastAsia="x-none"/>
        </w:rPr>
        <w:t xml:space="preserve">về thi đua, khen thưởng trên địa bàn tỉnh </w:t>
      </w:r>
      <w:r w:rsidR="00E357F5">
        <w:rPr>
          <w:spacing w:val="-4"/>
          <w:sz w:val="28"/>
          <w:szCs w:val="28"/>
          <w:lang w:eastAsia="x-none"/>
        </w:rPr>
        <w:t>Đắk Lắk</w:t>
      </w:r>
      <w:r w:rsidR="00DD0BAC" w:rsidRPr="00F07BE8">
        <w:rPr>
          <w:spacing w:val="-4"/>
          <w:sz w:val="28"/>
          <w:szCs w:val="28"/>
          <w:lang w:eastAsia="x-none"/>
        </w:rPr>
        <w:t xml:space="preserve"> </w:t>
      </w:r>
      <w:r w:rsidR="00CD74A7" w:rsidRPr="00F07BE8">
        <w:rPr>
          <w:spacing w:val="-4"/>
          <w:sz w:val="28"/>
          <w:szCs w:val="28"/>
          <w:lang w:val="nl-NL"/>
        </w:rPr>
        <w:t>phù hợp với tình hình thực tế của tỉnh cũng như q</w:t>
      </w:r>
      <w:r w:rsidR="00F50CE2" w:rsidRPr="00F07BE8">
        <w:rPr>
          <w:spacing w:val="-4"/>
          <w:sz w:val="28"/>
          <w:szCs w:val="28"/>
          <w:lang w:val="nl-NL"/>
        </w:rPr>
        <w:t>uy định của pháp luật hiện hành.</w:t>
      </w:r>
    </w:p>
    <w:p w14:paraId="3CF3EA61" w14:textId="4DB5950D" w:rsidR="00114A79" w:rsidRDefault="004552F2" w:rsidP="00C70E63">
      <w:pPr>
        <w:spacing w:after="120" w:line="23" w:lineRule="atLeast"/>
        <w:ind w:firstLine="720"/>
        <w:jc w:val="both"/>
        <w:rPr>
          <w:sz w:val="28"/>
          <w:szCs w:val="28"/>
        </w:rPr>
      </w:pPr>
      <w:r w:rsidRPr="00F07BE8">
        <w:rPr>
          <w:sz w:val="28"/>
          <w:szCs w:val="28"/>
        </w:rPr>
        <w:t>Để việc xây dựng dự thảo Quyết định đảm bảo chất lượng, thời hạn, đúng trình tự, thủ tục the</w:t>
      </w:r>
      <w:r w:rsidR="0029550F">
        <w:rPr>
          <w:sz w:val="28"/>
          <w:szCs w:val="28"/>
        </w:rPr>
        <w:t xml:space="preserve">o quy định pháp luật hiện hành. </w:t>
      </w:r>
      <w:r w:rsidR="00AC73CD">
        <w:rPr>
          <w:sz w:val="28"/>
          <w:szCs w:val="28"/>
        </w:rPr>
        <w:t>Sở Nội vụ</w:t>
      </w:r>
      <w:r w:rsidR="0029550F">
        <w:rPr>
          <w:sz w:val="28"/>
          <w:szCs w:val="28"/>
        </w:rPr>
        <w:t xml:space="preserve"> ban hành Quyết định số </w:t>
      </w:r>
      <w:r w:rsidR="00772D56">
        <w:rPr>
          <w:sz w:val="28"/>
          <w:szCs w:val="28"/>
        </w:rPr>
        <w:t>02626</w:t>
      </w:r>
      <w:r w:rsidR="0029550F">
        <w:rPr>
          <w:sz w:val="28"/>
          <w:szCs w:val="28"/>
        </w:rPr>
        <w:t>/QĐ-</w:t>
      </w:r>
      <w:r w:rsidR="00772D56">
        <w:rPr>
          <w:sz w:val="28"/>
          <w:szCs w:val="28"/>
        </w:rPr>
        <w:t>SNV</w:t>
      </w:r>
      <w:r w:rsidR="0029550F">
        <w:rPr>
          <w:sz w:val="28"/>
          <w:szCs w:val="28"/>
        </w:rPr>
        <w:t xml:space="preserve"> ngày </w:t>
      </w:r>
      <w:r w:rsidR="00772D56">
        <w:rPr>
          <w:sz w:val="28"/>
          <w:szCs w:val="28"/>
        </w:rPr>
        <w:t>30</w:t>
      </w:r>
      <w:r w:rsidR="0029550F">
        <w:rPr>
          <w:sz w:val="28"/>
          <w:szCs w:val="28"/>
        </w:rPr>
        <w:t>/</w:t>
      </w:r>
      <w:r w:rsidR="00772D56">
        <w:rPr>
          <w:sz w:val="28"/>
          <w:szCs w:val="28"/>
        </w:rPr>
        <w:t>7</w:t>
      </w:r>
      <w:r w:rsidR="0029550F">
        <w:rPr>
          <w:sz w:val="28"/>
          <w:szCs w:val="28"/>
        </w:rPr>
        <w:t>/202</w:t>
      </w:r>
      <w:r w:rsidR="00772D56">
        <w:rPr>
          <w:sz w:val="28"/>
          <w:szCs w:val="28"/>
        </w:rPr>
        <w:t>5</w:t>
      </w:r>
      <w:r w:rsidR="0029550F">
        <w:rPr>
          <w:sz w:val="28"/>
          <w:szCs w:val="28"/>
        </w:rPr>
        <w:t xml:space="preserve"> về việc thành lập tổ soạn thảo Quyết định gồm 0</w:t>
      </w:r>
      <w:r w:rsidR="00772D56">
        <w:rPr>
          <w:sz w:val="28"/>
          <w:szCs w:val="28"/>
        </w:rPr>
        <w:t>7</w:t>
      </w:r>
      <w:r w:rsidR="0029550F">
        <w:rPr>
          <w:sz w:val="28"/>
          <w:szCs w:val="28"/>
        </w:rPr>
        <w:t xml:space="preserve"> thành viên (trong đó Tổ t</w:t>
      </w:r>
      <w:r w:rsidR="00772D56">
        <w:rPr>
          <w:sz w:val="28"/>
          <w:szCs w:val="28"/>
        </w:rPr>
        <w:t>rưởng là Phó Giám đốc Sở Nội vụ</w:t>
      </w:r>
      <w:r w:rsidR="00A71ADA">
        <w:rPr>
          <w:sz w:val="28"/>
          <w:szCs w:val="28"/>
        </w:rPr>
        <w:t>;</w:t>
      </w:r>
      <w:r w:rsidR="0029550F">
        <w:rPr>
          <w:sz w:val="28"/>
          <w:szCs w:val="28"/>
        </w:rPr>
        <w:t xml:space="preserve"> tổ phó là </w:t>
      </w:r>
      <w:r w:rsidR="00772D56">
        <w:rPr>
          <w:sz w:val="28"/>
          <w:szCs w:val="28"/>
        </w:rPr>
        <w:t>Trưởng phòng Thi đua, k</w:t>
      </w:r>
      <w:r w:rsidR="0029550F">
        <w:rPr>
          <w:sz w:val="28"/>
          <w:szCs w:val="28"/>
        </w:rPr>
        <w:t>hen thưởng)</w:t>
      </w:r>
      <w:r w:rsidR="00A71ADA">
        <w:rPr>
          <w:sz w:val="28"/>
          <w:szCs w:val="28"/>
        </w:rPr>
        <w:t>, trong đó phân công nhiệm vụ</w:t>
      </w:r>
      <w:r w:rsidR="003637FA">
        <w:rPr>
          <w:sz w:val="28"/>
          <w:szCs w:val="28"/>
        </w:rPr>
        <w:t xml:space="preserve"> cho các thành viên</w:t>
      </w:r>
      <w:r w:rsidR="00A71ADA">
        <w:rPr>
          <w:sz w:val="28"/>
          <w:szCs w:val="28"/>
        </w:rPr>
        <w:t>, xác định cụ thể thời gian thực hiện các nhiệm vụ trong quá trình xây dựng dự thảo Quyết định.</w:t>
      </w:r>
    </w:p>
    <w:p w14:paraId="134D06AC" w14:textId="74736753" w:rsidR="001C48D5" w:rsidRDefault="004552F2" w:rsidP="00C70E63">
      <w:pPr>
        <w:spacing w:after="120" w:line="23" w:lineRule="atLeast"/>
        <w:ind w:firstLine="720"/>
        <w:jc w:val="both"/>
        <w:rPr>
          <w:sz w:val="28"/>
          <w:szCs w:val="28"/>
        </w:rPr>
      </w:pPr>
      <w:r w:rsidRPr="00F07BE8">
        <w:rPr>
          <w:sz w:val="28"/>
          <w:szCs w:val="28"/>
        </w:rPr>
        <w:t xml:space="preserve">Sở Nội vụ dự thảo Quyết định ban hành Quy định về thi đua, khen thưởng trên địa bàn tỉnh (sau đây gọi tắt là Dự thảo Quyết định); </w:t>
      </w:r>
    </w:p>
    <w:p w14:paraId="64EE629F" w14:textId="41F07E55" w:rsidR="00851EEB" w:rsidRDefault="00E956BF" w:rsidP="00C70E63">
      <w:pPr>
        <w:spacing w:after="120" w:line="23" w:lineRule="atLeast"/>
        <w:ind w:firstLine="720"/>
        <w:jc w:val="both"/>
        <w:rPr>
          <w:color w:val="0070C0"/>
          <w:sz w:val="28"/>
          <w:szCs w:val="28"/>
          <w:lang w:val="nl-NL"/>
        </w:rPr>
      </w:pPr>
      <w:r>
        <w:rPr>
          <w:sz w:val="28"/>
          <w:szCs w:val="28"/>
          <w:lang w:val="nl-NL"/>
        </w:rPr>
        <w:lastRenderedPageBreak/>
        <w:t xml:space="preserve">Ngày </w:t>
      </w:r>
      <w:r w:rsidR="001C48D5">
        <w:rPr>
          <w:sz w:val="28"/>
          <w:szCs w:val="28"/>
          <w:lang w:val="nl-NL"/>
        </w:rPr>
        <w:t>...........</w:t>
      </w:r>
      <w:r w:rsidR="0003336D" w:rsidRPr="00F07BE8">
        <w:rPr>
          <w:sz w:val="28"/>
          <w:szCs w:val="28"/>
          <w:lang w:val="nl-NL"/>
        </w:rPr>
        <w:t xml:space="preserve">, Sở Nội vụ có văn bản số </w:t>
      </w:r>
      <w:r w:rsidR="001C48D5">
        <w:rPr>
          <w:sz w:val="28"/>
          <w:szCs w:val="28"/>
          <w:lang w:val="nl-NL"/>
        </w:rPr>
        <w:t>....</w:t>
      </w:r>
      <w:r w:rsidR="0003336D" w:rsidRPr="00F07BE8">
        <w:rPr>
          <w:sz w:val="28"/>
          <w:szCs w:val="28"/>
          <w:lang w:val="nl-NL"/>
        </w:rPr>
        <w:t>/SNV-TĐKT</w:t>
      </w:r>
      <w:r w:rsidR="001C48D5">
        <w:rPr>
          <w:sz w:val="28"/>
          <w:szCs w:val="28"/>
          <w:lang w:val="nl-NL"/>
        </w:rPr>
        <w:t xml:space="preserve"> </w:t>
      </w:r>
      <w:r w:rsidR="0003336D" w:rsidRPr="00F07BE8">
        <w:rPr>
          <w:sz w:val="28"/>
          <w:szCs w:val="28"/>
          <w:lang w:val="nl-NL"/>
        </w:rPr>
        <w:t>gửi</w:t>
      </w:r>
      <w:r w:rsidR="00CD74A7" w:rsidRPr="00F07BE8">
        <w:rPr>
          <w:sz w:val="28"/>
          <w:szCs w:val="28"/>
          <w:lang w:val="nl-NL"/>
        </w:rPr>
        <w:t xml:space="preserve"> dự thảo </w:t>
      </w:r>
      <w:r w:rsidR="00355A36" w:rsidRPr="00F07BE8">
        <w:rPr>
          <w:sz w:val="28"/>
          <w:szCs w:val="28"/>
          <w:lang w:val="nl-NL"/>
        </w:rPr>
        <w:t>Quyết định</w:t>
      </w:r>
      <w:r w:rsidR="00CD74A7" w:rsidRPr="00F07BE8">
        <w:rPr>
          <w:sz w:val="28"/>
          <w:szCs w:val="28"/>
          <w:lang w:val="nl-NL"/>
        </w:rPr>
        <w:t xml:space="preserve"> </w:t>
      </w:r>
      <w:r w:rsidR="0003336D" w:rsidRPr="00F07BE8">
        <w:rPr>
          <w:sz w:val="28"/>
          <w:szCs w:val="28"/>
          <w:lang w:val="nl-NL"/>
        </w:rPr>
        <w:t>đến</w:t>
      </w:r>
      <w:r w:rsidR="004E7FB5" w:rsidRPr="00F07BE8">
        <w:rPr>
          <w:sz w:val="28"/>
          <w:szCs w:val="28"/>
          <w:lang w:val="nl-NL"/>
        </w:rPr>
        <w:t xml:space="preserve"> </w:t>
      </w:r>
      <w:r w:rsidR="00CD74A7" w:rsidRPr="00F07BE8">
        <w:rPr>
          <w:sz w:val="28"/>
          <w:szCs w:val="28"/>
          <w:lang w:val="nl-NL"/>
        </w:rPr>
        <w:t xml:space="preserve">các cơ quan, đơn vị, địa phương </w:t>
      </w:r>
      <w:r w:rsidR="001C48D5">
        <w:rPr>
          <w:sz w:val="28"/>
          <w:szCs w:val="28"/>
          <w:lang w:val="nl-NL"/>
        </w:rPr>
        <w:t>lấy ý kiến. Đến ngày.......</w:t>
      </w:r>
      <w:r w:rsidR="00D500B0" w:rsidRPr="00F07BE8">
        <w:rPr>
          <w:sz w:val="28"/>
          <w:szCs w:val="28"/>
          <w:lang w:val="nl-NL"/>
        </w:rPr>
        <w:t>,</w:t>
      </w:r>
      <w:r w:rsidR="00885E80" w:rsidRPr="00F07BE8">
        <w:rPr>
          <w:sz w:val="28"/>
          <w:szCs w:val="28"/>
          <w:lang w:val="nl-NL"/>
        </w:rPr>
        <w:t xml:space="preserve"> Sở Nội vụ đã nhận được ý kiến góp ý của các cơ quan, đơn vị, địa phương về dự thảo Quyết định</w:t>
      </w:r>
      <w:r w:rsidR="001C48D5">
        <w:rPr>
          <w:sz w:val="28"/>
          <w:szCs w:val="28"/>
          <w:lang w:val="nl-NL"/>
        </w:rPr>
        <w:t>.</w:t>
      </w:r>
    </w:p>
    <w:p w14:paraId="52CA8B19" w14:textId="59B08BC1" w:rsidR="00CD74A7" w:rsidRPr="00F07BE8" w:rsidRDefault="00604E49" w:rsidP="00C70E63">
      <w:pPr>
        <w:spacing w:after="120" w:line="23" w:lineRule="atLeast"/>
        <w:ind w:firstLine="709"/>
        <w:jc w:val="both"/>
        <w:rPr>
          <w:spacing w:val="-4"/>
          <w:sz w:val="28"/>
          <w:szCs w:val="28"/>
          <w:lang w:val="nl-NL"/>
        </w:rPr>
      </w:pPr>
      <w:r w:rsidRPr="00F07BE8">
        <w:rPr>
          <w:spacing w:val="-4"/>
          <w:sz w:val="28"/>
          <w:szCs w:val="28"/>
          <w:lang w:val="nl-NL"/>
        </w:rPr>
        <w:t xml:space="preserve">Trên cơ sở đó, </w:t>
      </w:r>
      <w:r w:rsidR="00CD74A7" w:rsidRPr="00F07BE8">
        <w:rPr>
          <w:spacing w:val="-4"/>
          <w:sz w:val="28"/>
          <w:szCs w:val="28"/>
          <w:lang w:val="nl-NL"/>
        </w:rPr>
        <w:t xml:space="preserve">Sở Nội vụ đã nghiên cứu, tiếp thu và hoàn chỉnh dự thảo Quyết định của </w:t>
      </w:r>
      <w:r w:rsidRPr="00F07BE8">
        <w:rPr>
          <w:spacing w:val="-4"/>
          <w:sz w:val="28"/>
          <w:szCs w:val="28"/>
          <w:lang w:val="nl-NL"/>
        </w:rPr>
        <w:t>Ủy ban nhân dân</w:t>
      </w:r>
      <w:r w:rsidR="00CD74A7" w:rsidRPr="00F07BE8">
        <w:rPr>
          <w:spacing w:val="-4"/>
          <w:sz w:val="28"/>
          <w:szCs w:val="28"/>
          <w:lang w:val="nl-NL"/>
        </w:rPr>
        <w:t xml:space="preserve"> tỉnh, hoàn thiện hồ sơ gửi Sở Tư pháp ý kiến thẩm định theo quy định của Luật Ban hành văn bản quy phạm pháp luật.</w:t>
      </w:r>
    </w:p>
    <w:p w14:paraId="52970102" w14:textId="1ACDD120" w:rsidR="00574095" w:rsidRPr="00F07BE8" w:rsidRDefault="00574095" w:rsidP="00C70E63">
      <w:pPr>
        <w:spacing w:after="120" w:line="23" w:lineRule="atLeast"/>
        <w:ind w:firstLine="709"/>
        <w:jc w:val="both"/>
        <w:rPr>
          <w:spacing w:val="-8"/>
          <w:sz w:val="28"/>
          <w:szCs w:val="28"/>
          <w:lang w:val="nl-NL"/>
        </w:rPr>
      </w:pPr>
      <w:r w:rsidRPr="00F07BE8">
        <w:rPr>
          <w:spacing w:val="-8"/>
          <w:sz w:val="28"/>
          <w:szCs w:val="28"/>
          <w:lang w:val="nl-NL"/>
        </w:rPr>
        <w:t xml:space="preserve">Ngày </w:t>
      </w:r>
      <w:r w:rsidR="00BC63F1" w:rsidRPr="00F07BE8">
        <w:rPr>
          <w:spacing w:val="-8"/>
          <w:sz w:val="28"/>
          <w:szCs w:val="28"/>
          <w:lang w:val="nl-NL"/>
        </w:rPr>
        <w:t>.....</w:t>
      </w:r>
      <w:r w:rsidRPr="00F07BE8">
        <w:rPr>
          <w:spacing w:val="-8"/>
          <w:sz w:val="28"/>
          <w:szCs w:val="28"/>
          <w:lang w:val="nl-NL"/>
        </w:rPr>
        <w:t>/</w:t>
      </w:r>
      <w:r w:rsidR="00772D56">
        <w:rPr>
          <w:spacing w:val="-8"/>
          <w:sz w:val="28"/>
          <w:szCs w:val="28"/>
          <w:lang w:val="nl-NL"/>
        </w:rPr>
        <w:t xml:space="preserve">      </w:t>
      </w:r>
      <w:r w:rsidRPr="00F07BE8">
        <w:rPr>
          <w:spacing w:val="-8"/>
          <w:sz w:val="28"/>
          <w:szCs w:val="28"/>
          <w:lang w:val="nl-NL"/>
        </w:rPr>
        <w:t>/202</w:t>
      </w:r>
      <w:r w:rsidR="00772D56">
        <w:rPr>
          <w:spacing w:val="-8"/>
          <w:sz w:val="28"/>
          <w:szCs w:val="28"/>
          <w:lang w:val="nl-NL"/>
        </w:rPr>
        <w:t>5</w:t>
      </w:r>
      <w:r w:rsidRPr="00F07BE8">
        <w:rPr>
          <w:spacing w:val="-8"/>
          <w:sz w:val="28"/>
          <w:szCs w:val="28"/>
          <w:lang w:val="nl-NL"/>
        </w:rPr>
        <w:t xml:space="preserve">, Sở Nội vụ có văn bản số </w:t>
      </w:r>
      <w:r w:rsidR="00BC63F1" w:rsidRPr="00F07BE8">
        <w:rPr>
          <w:spacing w:val="-8"/>
          <w:sz w:val="28"/>
          <w:szCs w:val="28"/>
          <w:lang w:val="nl-NL"/>
        </w:rPr>
        <w:t>......</w:t>
      </w:r>
      <w:r w:rsidRPr="00F07BE8">
        <w:rPr>
          <w:spacing w:val="-8"/>
          <w:sz w:val="28"/>
          <w:szCs w:val="28"/>
          <w:lang w:val="nl-NL"/>
        </w:rPr>
        <w:t xml:space="preserve">/SNV-TĐKT đề nghị Sở Tư pháp </w:t>
      </w:r>
      <w:r w:rsidR="00BC63F1" w:rsidRPr="00F07BE8">
        <w:rPr>
          <w:spacing w:val="-8"/>
          <w:sz w:val="28"/>
          <w:szCs w:val="28"/>
          <w:lang w:val="nl-NL"/>
        </w:rPr>
        <w:t>thẩm định Quyết định</w:t>
      </w:r>
      <w:r w:rsidRPr="00F07BE8">
        <w:rPr>
          <w:spacing w:val="-8"/>
          <w:sz w:val="28"/>
          <w:szCs w:val="28"/>
          <w:lang w:val="nl-NL"/>
        </w:rPr>
        <w:t xml:space="preserve"> Quy định về thi đua, khen t</w:t>
      </w:r>
      <w:r w:rsidR="007D669D">
        <w:rPr>
          <w:spacing w:val="-8"/>
          <w:sz w:val="28"/>
          <w:szCs w:val="28"/>
          <w:lang w:val="nl-NL"/>
        </w:rPr>
        <w:t xml:space="preserve">hưởng trên địa bàn tỉnh </w:t>
      </w:r>
      <w:r w:rsidR="001C48D5">
        <w:rPr>
          <w:spacing w:val="-8"/>
          <w:sz w:val="28"/>
          <w:szCs w:val="28"/>
          <w:lang w:val="nl-NL"/>
        </w:rPr>
        <w:t>Đắk Lắk</w:t>
      </w:r>
      <w:r w:rsidR="007D669D">
        <w:rPr>
          <w:spacing w:val="-8"/>
          <w:sz w:val="28"/>
          <w:szCs w:val="28"/>
          <w:lang w:val="nl-NL"/>
        </w:rPr>
        <w:t>.</w:t>
      </w:r>
    </w:p>
    <w:p w14:paraId="02117C18" w14:textId="604E792D" w:rsidR="00574095" w:rsidRPr="00851EEB" w:rsidRDefault="00574095" w:rsidP="00C70E63">
      <w:pPr>
        <w:spacing w:after="120" w:line="23" w:lineRule="atLeast"/>
        <w:ind w:firstLine="709"/>
        <w:jc w:val="both"/>
        <w:rPr>
          <w:spacing w:val="-8"/>
          <w:sz w:val="28"/>
          <w:szCs w:val="28"/>
          <w:lang w:val="nl-NL"/>
        </w:rPr>
      </w:pPr>
      <w:r w:rsidRPr="00F07BE8">
        <w:rPr>
          <w:spacing w:val="-4"/>
          <w:sz w:val="28"/>
          <w:szCs w:val="28"/>
          <w:lang w:val="nl-NL"/>
        </w:rPr>
        <w:t>Tiếp thu ý kiến thẩm định Sở tư pháp, Sở Nội vụ tiếp tục hoàn chỉnh dự thảo và gửi lấy ý ki</w:t>
      </w:r>
      <w:r w:rsidR="008A43EE" w:rsidRPr="00F07BE8">
        <w:rPr>
          <w:spacing w:val="-4"/>
          <w:sz w:val="28"/>
          <w:szCs w:val="28"/>
          <w:lang w:val="nl-NL"/>
        </w:rPr>
        <w:t xml:space="preserve">ến thẩm định Sở Tư </w:t>
      </w:r>
      <w:r w:rsidR="008A43EE" w:rsidRPr="00851EEB">
        <w:rPr>
          <w:spacing w:val="-8"/>
          <w:sz w:val="28"/>
          <w:szCs w:val="28"/>
          <w:lang w:val="nl-NL"/>
        </w:rPr>
        <w:t xml:space="preserve">pháp (lần </w:t>
      </w:r>
      <w:r w:rsidR="00C9176F">
        <w:rPr>
          <w:spacing w:val="-8"/>
          <w:sz w:val="28"/>
          <w:szCs w:val="28"/>
          <w:lang w:val="nl-NL"/>
        </w:rPr>
        <w:t>2</w:t>
      </w:r>
      <w:r w:rsidR="008A43EE" w:rsidRPr="00851EEB">
        <w:rPr>
          <w:spacing w:val="-8"/>
          <w:sz w:val="28"/>
          <w:szCs w:val="28"/>
          <w:lang w:val="nl-NL"/>
        </w:rPr>
        <w:t xml:space="preserve">) tại văn bản số </w:t>
      </w:r>
      <w:r w:rsidR="00BC63F1" w:rsidRPr="00851EEB">
        <w:rPr>
          <w:spacing w:val="-8"/>
          <w:sz w:val="28"/>
          <w:szCs w:val="28"/>
          <w:lang w:val="nl-NL"/>
        </w:rPr>
        <w:t>.....</w:t>
      </w:r>
      <w:r w:rsidR="008A43EE" w:rsidRPr="00851EEB">
        <w:rPr>
          <w:spacing w:val="-8"/>
          <w:sz w:val="28"/>
          <w:szCs w:val="28"/>
          <w:lang w:val="nl-NL"/>
        </w:rPr>
        <w:t xml:space="preserve">/SNV-TĐKT ngày </w:t>
      </w:r>
      <w:r w:rsidR="00BC63F1" w:rsidRPr="00851EEB">
        <w:rPr>
          <w:spacing w:val="-8"/>
          <w:sz w:val="28"/>
          <w:szCs w:val="28"/>
          <w:lang w:val="nl-NL"/>
        </w:rPr>
        <w:t>.....</w:t>
      </w:r>
      <w:r w:rsidR="008A43EE" w:rsidRPr="00851EEB">
        <w:rPr>
          <w:spacing w:val="-8"/>
          <w:sz w:val="28"/>
          <w:szCs w:val="28"/>
          <w:lang w:val="nl-NL"/>
        </w:rPr>
        <w:t>/</w:t>
      </w:r>
      <w:r w:rsidR="00772D56">
        <w:rPr>
          <w:spacing w:val="-8"/>
          <w:sz w:val="28"/>
          <w:szCs w:val="28"/>
          <w:lang w:val="nl-NL"/>
        </w:rPr>
        <w:t xml:space="preserve">       </w:t>
      </w:r>
      <w:r w:rsidR="008A43EE" w:rsidRPr="00851EEB">
        <w:rPr>
          <w:spacing w:val="-8"/>
          <w:sz w:val="28"/>
          <w:szCs w:val="28"/>
          <w:lang w:val="nl-NL"/>
        </w:rPr>
        <w:t>/202</w:t>
      </w:r>
      <w:r w:rsidR="00772D56">
        <w:rPr>
          <w:spacing w:val="-8"/>
          <w:sz w:val="28"/>
          <w:szCs w:val="28"/>
          <w:lang w:val="nl-NL"/>
        </w:rPr>
        <w:t>5</w:t>
      </w:r>
      <w:r w:rsidR="008A43EE" w:rsidRPr="00851EEB">
        <w:rPr>
          <w:spacing w:val="-8"/>
          <w:sz w:val="28"/>
          <w:szCs w:val="28"/>
          <w:lang w:val="nl-NL"/>
        </w:rPr>
        <w:t>.</w:t>
      </w:r>
    </w:p>
    <w:p w14:paraId="0E689AF2" w14:textId="3079EC99" w:rsidR="00C22397" w:rsidRPr="00851EEB" w:rsidRDefault="00C22397" w:rsidP="00C70E63">
      <w:pPr>
        <w:spacing w:after="120" w:line="23" w:lineRule="atLeast"/>
        <w:ind w:firstLine="709"/>
        <w:jc w:val="both"/>
        <w:rPr>
          <w:spacing w:val="-8"/>
          <w:sz w:val="28"/>
          <w:szCs w:val="28"/>
          <w:lang w:val="nl-NL"/>
        </w:rPr>
      </w:pPr>
      <w:r w:rsidRPr="00851EEB">
        <w:rPr>
          <w:spacing w:val="-8"/>
          <w:sz w:val="28"/>
          <w:szCs w:val="28"/>
          <w:lang w:val="nl-NL"/>
        </w:rPr>
        <w:t xml:space="preserve">Ngày </w:t>
      </w:r>
      <w:r w:rsidR="00BC63F1" w:rsidRPr="00851EEB">
        <w:rPr>
          <w:spacing w:val="-8"/>
          <w:sz w:val="28"/>
          <w:szCs w:val="28"/>
          <w:lang w:val="nl-NL"/>
        </w:rPr>
        <w:t>.....</w:t>
      </w:r>
      <w:r w:rsidRPr="00851EEB">
        <w:rPr>
          <w:spacing w:val="-8"/>
          <w:sz w:val="28"/>
          <w:szCs w:val="28"/>
          <w:lang w:val="nl-NL"/>
        </w:rPr>
        <w:t>/</w:t>
      </w:r>
      <w:r w:rsidR="00772D56">
        <w:rPr>
          <w:spacing w:val="-8"/>
          <w:sz w:val="28"/>
          <w:szCs w:val="28"/>
          <w:lang w:val="nl-NL"/>
        </w:rPr>
        <w:t xml:space="preserve">     </w:t>
      </w:r>
      <w:r w:rsidRPr="00851EEB">
        <w:rPr>
          <w:spacing w:val="-8"/>
          <w:sz w:val="28"/>
          <w:szCs w:val="28"/>
          <w:lang w:val="nl-NL"/>
        </w:rPr>
        <w:t>/202</w:t>
      </w:r>
      <w:r w:rsidR="00772D56">
        <w:rPr>
          <w:spacing w:val="-8"/>
          <w:sz w:val="28"/>
          <w:szCs w:val="28"/>
          <w:lang w:val="nl-NL"/>
        </w:rPr>
        <w:t>5</w:t>
      </w:r>
      <w:r w:rsidRPr="00851EEB">
        <w:rPr>
          <w:spacing w:val="-8"/>
          <w:sz w:val="28"/>
          <w:szCs w:val="28"/>
          <w:lang w:val="nl-NL"/>
        </w:rPr>
        <w:t xml:space="preserve">, Sở Tư pháp có văn bản số </w:t>
      </w:r>
      <w:r w:rsidR="00BC63F1" w:rsidRPr="00851EEB">
        <w:rPr>
          <w:spacing w:val="-8"/>
          <w:sz w:val="28"/>
          <w:szCs w:val="28"/>
          <w:lang w:val="nl-NL"/>
        </w:rPr>
        <w:t>.....</w:t>
      </w:r>
      <w:r w:rsidRPr="00851EEB">
        <w:rPr>
          <w:spacing w:val="-8"/>
          <w:sz w:val="28"/>
          <w:szCs w:val="28"/>
          <w:lang w:val="nl-NL"/>
        </w:rPr>
        <w:t>/</w:t>
      </w:r>
      <w:r w:rsidR="002404CB">
        <w:rPr>
          <w:spacing w:val="-8"/>
          <w:sz w:val="28"/>
          <w:szCs w:val="28"/>
          <w:lang w:val="nl-NL"/>
        </w:rPr>
        <w:t>.......</w:t>
      </w:r>
      <w:r w:rsidR="003D1CB9" w:rsidRPr="00851EEB">
        <w:rPr>
          <w:spacing w:val="-8"/>
          <w:sz w:val="28"/>
          <w:szCs w:val="28"/>
          <w:lang w:val="nl-NL"/>
        </w:rPr>
        <w:t xml:space="preserve"> </w:t>
      </w:r>
      <w:r w:rsidR="00B26078" w:rsidRPr="00851EEB">
        <w:rPr>
          <w:spacing w:val="-8"/>
          <w:sz w:val="28"/>
          <w:szCs w:val="28"/>
          <w:lang w:val="nl-NL"/>
        </w:rPr>
        <w:t>về việc</w:t>
      </w:r>
      <w:r w:rsidR="003D1CB9" w:rsidRPr="00851EEB">
        <w:rPr>
          <w:spacing w:val="-8"/>
          <w:sz w:val="28"/>
          <w:szCs w:val="28"/>
          <w:lang w:val="nl-NL"/>
        </w:rPr>
        <w:t xml:space="preserve"> thẩm định dự thảo Quyết định </w:t>
      </w:r>
      <w:r w:rsidR="00BC63F1" w:rsidRPr="00851EEB">
        <w:rPr>
          <w:spacing w:val="-8"/>
          <w:sz w:val="28"/>
          <w:szCs w:val="28"/>
          <w:lang w:val="nl-NL"/>
        </w:rPr>
        <w:t xml:space="preserve">ban hành </w:t>
      </w:r>
      <w:r w:rsidR="003D1CB9" w:rsidRPr="00851EEB">
        <w:rPr>
          <w:spacing w:val="-8"/>
          <w:sz w:val="28"/>
          <w:szCs w:val="28"/>
          <w:lang w:val="nl-NL"/>
        </w:rPr>
        <w:t xml:space="preserve">Quy định </w:t>
      </w:r>
      <w:r w:rsidR="00BC63F1" w:rsidRPr="00851EEB">
        <w:rPr>
          <w:spacing w:val="-8"/>
          <w:sz w:val="28"/>
          <w:szCs w:val="28"/>
          <w:lang w:val="nl-NL"/>
        </w:rPr>
        <w:t xml:space="preserve">về thi đua, khen thưởng trên địa bàn </w:t>
      </w:r>
      <w:r w:rsidR="003D1CB9" w:rsidRPr="00851EEB">
        <w:rPr>
          <w:spacing w:val="-8"/>
          <w:sz w:val="28"/>
          <w:szCs w:val="28"/>
          <w:lang w:val="nl-NL"/>
        </w:rPr>
        <w:t xml:space="preserve">tỉnh </w:t>
      </w:r>
      <w:r w:rsidR="001C48D5">
        <w:rPr>
          <w:spacing w:val="-8"/>
          <w:sz w:val="28"/>
          <w:szCs w:val="28"/>
          <w:lang w:val="nl-NL"/>
        </w:rPr>
        <w:t>Đắk Lắk</w:t>
      </w:r>
      <w:r w:rsidR="0070259E" w:rsidRPr="00851EEB">
        <w:rPr>
          <w:spacing w:val="-8"/>
          <w:sz w:val="28"/>
          <w:szCs w:val="28"/>
          <w:lang w:val="nl-NL"/>
        </w:rPr>
        <w:t>, theo đó hồ sơ đủ điều kiện trình Ủy ban nhân dân tỉnh.</w:t>
      </w:r>
    </w:p>
    <w:p w14:paraId="3F471719" w14:textId="77777777" w:rsidR="00327585" w:rsidRPr="00851EEB" w:rsidRDefault="00CB7ECB" w:rsidP="00C70E63">
      <w:pPr>
        <w:pStyle w:val="BodyText"/>
        <w:widowControl w:val="0"/>
        <w:spacing w:line="23" w:lineRule="atLeast"/>
        <w:ind w:firstLine="709"/>
        <w:jc w:val="both"/>
        <w:rPr>
          <w:b/>
          <w:spacing w:val="-8"/>
          <w:lang w:val="nl-NL" w:eastAsia="en-US"/>
        </w:rPr>
      </w:pPr>
      <w:r w:rsidRPr="00851EEB">
        <w:rPr>
          <w:b/>
          <w:spacing w:val="-8"/>
          <w:lang w:val="nl-NL" w:eastAsia="en-US"/>
        </w:rPr>
        <w:t>IV</w:t>
      </w:r>
      <w:r w:rsidR="00327585" w:rsidRPr="00851EEB">
        <w:rPr>
          <w:b/>
          <w:spacing w:val="-8"/>
          <w:lang w:val="nl-NL" w:eastAsia="en-US"/>
        </w:rPr>
        <w:t>. Bố cục và nội dung cơ bản của dự thảo văn bản</w:t>
      </w:r>
    </w:p>
    <w:p w14:paraId="61CC55D5" w14:textId="77777777" w:rsidR="009C040B" w:rsidRPr="00F07BE8" w:rsidRDefault="00CB7ECB" w:rsidP="00F07BE8">
      <w:pPr>
        <w:pStyle w:val="BodyText"/>
        <w:widowControl w:val="0"/>
        <w:spacing w:before="60" w:after="60" w:line="23" w:lineRule="atLeast"/>
        <w:ind w:firstLine="709"/>
        <w:jc w:val="both"/>
        <w:rPr>
          <w:b/>
          <w:lang w:val="nl-NL"/>
        </w:rPr>
      </w:pPr>
      <w:r w:rsidRPr="00F07BE8">
        <w:rPr>
          <w:b/>
          <w:lang w:val="nl-NL"/>
        </w:rPr>
        <w:t>1.</w:t>
      </w:r>
      <w:r w:rsidR="00327585" w:rsidRPr="00F07BE8">
        <w:rPr>
          <w:b/>
          <w:lang w:val="nl-NL"/>
        </w:rPr>
        <w:t xml:space="preserve"> Bố cục: </w:t>
      </w:r>
    </w:p>
    <w:p w14:paraId="254DEBD5" w14:textId="6CBEAD7E" w:rsidR="00327585" w:rsidRPr="00F07BE8" w:rsidRDefault="001D4961" w:rsidP="00F07BE8">
      <w:pPr>
        <w:pStyle w:val="BodyText"/>
        <w:widowControl w:val="0"/>
        <w:spacing w:before="60" w:after="60" w:line="23" w:lineRule="atLeast"/>
        <w:ind w:firstLine="709"/>
        <w:jc w:val="both"/>
        <w:rPr>
          <w:lang w:val="nl-NL"/>
        </w:rPr>
      </w:pPr>
      <w:r>
        <w:rPr>
          <w:lang w:val="nl-NL"/>
        </w:rPr>
        <w:t>a)</w:t>
      </w:r>
      <w:r w:rsidR="002B6206" w:rsidRPr="00F07BE8">
        <w:rPr>
          <w:lang w:val="nl-NL"/>
        </w:rPr>
        <w:t xml:space="preserve"> </w:t>
      </w:r>
      <w:r w:rsidR="00327585" w:rsidRPr="00F07BE8">
        <w:rPr>
          <w:lang w:val="nl-NL"/>
        </w:rPr>
        <w:t xml:space="preserve">Dự thảo </w:t>
      </w:r>
      <w:r w:rsidR="00196840" w:rsidRPr="00F07BE8">
        <w:rPr>
          <w:lang w:val="nl-NL"/>
        </w:rPr>
        <w:t>Q</w:t>
      </w:r>
      <w:r w:rsidR="00327585" w:rsidRPr="00F07BE8">
        <w:rPr>
          <w:lang w:val="nl-NL"/>
        </w:rPr>
        <w:t xml:space="preserve">uyết </w:t>
      </w:r>
      <w:r w:rsidR="00CB7ECB" w:rsidRPr="00F07BE8">
        <w:rPr>
          <w:lang w:val="nl-NL"/>
        </w:rPr>
        <w:t xml:space="preserve">định </w:t>
      </w:r>
      <w:r w:rsidR="00327585" w:rsidRPr="00F07BE8">
        <w:rPr>
          <w:lang w:val="nl-NL"/>
        </w:rPr>
        <w:t>gồm 0</w:t>
      </w:r>
      <w:r w:rsidR="002B6206" w:rsidRPr="00F07BE8">
        <w:rPr>
          <w:lang w:val="nl-NL"/>
        </w:rPr>
        <w:t>3</w:t>
      </w:r>
      <w:r w:rsidR="00327585" w:rsidRPr="00F07BE8">
        <w:rPr>
          <w:lang w:val="nl-NL"/>
        </w:rPr>
        <w:t xml:space="preserve"> điều, </w:t>
      </w:r>
      <w:r w:rsidR="00CB7ECB" w:rsidRPr="00F07BE8">
        <w:rPr>
          <w:lang w:val="nl-NL"/>
        </w:rPr>
        <w:t>cụ thể</w:t>
      </w:r>
      <w:r w:rsidR="00327585" w:rsidRPr="00F07BE8">
        <w:rPr>
          <w:lang w:val="nl-NL"/>
        </w:rPr>
        <w:t>:</w:t>
      </w:r>
    </w:p>
    <w:p w14:paraId="395D0460" w14:textId="560E653D" w:rsidR="00C271E6" w:rsidRPr="00E956BF" w:rsidRDefault="00196840" w:rsidP="00F07BE8">
      <w:pPr>
        <w:spacing w:before="60" w:after="60" w:line="23" w:lineRule="atLeast"/>
        <w:ind w:firstLine="709"/>
        <w:jc w:val="both"/>
        <w:rPr>
          <w:color w:val="000000"/>
          <w:spacing w:val="-8"/>
          <w:sz w:val="28"/>
          <w:szCs w:val="28"/>
          <w:lang w:val="vi-VN"/>
        </w:rPr>
      </w:pPr>
      <w:r w:rsidRPr="00E956BF">
        <w:rPr>
          <w:spacing w:val="-8"/>
          <w:sz w:val="28"/>
          <w:szCs w:val="28"/>
          <w:lang w:val="nl-NL"/>
        </w:rPr>
        <w:tab/>
      </w:r>
      <w:r w:rsidRPr="00E956BF">
        <w:rPr>
          <w:color w:val="000000"/>
          <w:spacing w:val="-8"/>
          <w:sz w:val="28"/>
          <w:szCs w:val="28"/>
          <w:lang w:val="vi-VN"/>
        </w:rPr>
        <w:t xml:space="preserve">Điều 1. </w:t>
      </w:r>
      <w:r w:rsidR="004611FF" w:rsidRPr="00E956BF">
        <w:rPr>
          <w:color w:val="000000"/>
          <w:spacing w:val="-8"/>
          <w:sz w:val="28"/>
          <w:szCs w:val="28"/>
        </w:rPr>
        <w:t>Ban hành</w:t>
      </w:r>
      <w:r w:rsidR="004611FF" w:rsidRPr="00E956BF">
        <w:rPr>
          <w:color w:val="000000"/>
          <w:spacing w:val="-8"/>
          <w:sz w:val="28"/>
          <w:szCs w:val="28"/>
          <w:lang w:val="vi-VN"/>
        </w:rPr>
        <w:t xml:space="preserve"> Quy định </w:t>
      </w:r>
      <w:r w:rsidR="00C271E6" w:rsidRPr="00E956BF">
        <w:rPr>
          <w:color w:val="000000"/>
          <w:spacing w:val="-8"/>
          <w:sz w:val="28"/>
          <w:szCs w:val="28"/>
          <w:lang w:val="vi-VN"/>
        </w:rPr>
        <w:t xml:space="preserve">về thi đua, khen thưởng trên địa bàn tỉnh </w:t>
      </w:r>
      <w:r w:rsidR="00DB238E">
        <w:rPr>
          <w:color w:val="000000"/>
          <w:spacing w:val="-8"/>
          <w:sz w:val="28"/>
          <w:szCs w:val="28"/>
        </w:rPr>
        <w:t>Đắk Lắk</w:t>
      </w:r>
      <w:r w:rsidR="00C271E6" w:rsidRPr="00E956BF">
        <w:rPr>
          <w:color w:val="000000"/>
          <w:spacing w:val="-8"/>
          <w:sz w:val="28"/>
          <w:szCs w:val="28"/>
          <w:lang w:val="vi-VN"/>
        </w:rPr>
        <w:t>.</w:t>
      </w:r>
    </w:p>
    <w:p w14:paraId="407DA0FB" w14:textId="3469BBB9" w:rsidR="00C271E6" w:rsidRPr="00F07BE8" w:rsidRDefault="00C271E6" w:rsidP="00F07BE8">
      <w:pPr>
        <w:spacing w:before="60" w:after="60" w:line="23" w:lineRule="atLeast"/>
        <w:ind w:firstLine="709"/>
        <w:jc w:val="both"/>
        <w:rPr>
          <w:color w:val="000000"/>
          <w:spacing w:val="-4"/>
          <w:sz w:val="28"/>
          <w:szCs w:val="28"/>
        </w:rPr>
      </w:pPr>
      <w:r w:rsidRPr="00F07BE8">
        <w:rPr>
          <w:color w:val="000000"/>
          <w:spacing w:val="-4"/>
          <w:sz w:val="28"/>
          <w:szCs w:val="28"/>
          <w:lang w:val="vi-VN"/>
        </w:rPr>
        <w:t xml:space="preserve">Điều 2. </w:t>
      </w:r>
      <w:r w:rsidR="00F73804">
        <w:rPr>
          <w:color w:val="000000"/>
          <w:spacing w:val="-4"/>
          <w:sz w:val="28"/>
          <w:szCs w:val="28"/>
        </w:rPr>
        <w:t xml:space="preserve">Hiệu lực thi hành </w:t>
      </w:r>
    </w:p>
    <w:p w14:paraId="2E958950" w14:textId="39D87599" w:rsidR="00C271E6" w:rsidRPr="00F07BE8" w:rsidRDefault="00C271E6" w:rsidP="00F07BE8">
      <w:pPr>
        <w:spacing w:before="60" w:after="60" w:line="23" w:lineRule="atLeast"/>
        <w:ind w:firstLine="709"/>
        <w:jc w:val="both"/>
        <w:rPr>
          <w:color w:val="000000"/>
          <w:spacing w:val="-4"/>
          <w:sz w:val="28"/>
          <w:szCs w:val="28"/>
        </w:rPr>
      </w:pPr>
      <w:r w:rsidRPr="00F07BE8">
        <w:rPr>
          <w:color w:val="000000"/>
          <w:spacing w:val="-4"/>
          <w:sz w:val="28"/>
          <w:szCs w:val="28"/>
          <w:lang w:val="vi-VN"/>
        </w:rPr>
        <w:t>Điều 3. Trách nhiệm tổ chức thực hiện</w:t>
      </w:r>
      <w:r w:rsidR="003757FA" w:rsidRPr="00F07BE8">
        <w:rPr>
          <w:color w:val="000000"/>
          <w:spacing w:val="-4"/>
          <w:sz w:val="28"/>
          <w:szCs w:val="28"/>
        </w:rPr>
        <w:t>.</w:t>
      </w:r>
    </w:p>
    <w:p w14:paraId="0DC31E10" w14:textId="787E1DF0" w:rsidR="0099173D" w:rsidRPr="00F07BE8" w:rsidRDefault="001D4961" w:rsidP="00F07BE8">
      <w:pPr>
        <w:tabs>
          <w:tab w:val="right" w:leader="dot" w:pos="8640"/>
        </w:tabs>
        <w:spacing w:before="60" w:after="60" w:line="23" w:lineRule="atLeast"/>
        <w:ind w:firstLine="720"/>
        <w:jc w:val="both"/>
        <w:rPr>
          <w:sz w:val="28"/>
          <w:szCs w:val="28"/>
        </w:rPr>
      </w:pPr>
      <w:r>
        <w:rPr>
          <w:color w:val="000000"/>
          <w:spacing w:val="-4"/>
          <w:sz w:val="28"/>
          <w:szCs w:val="28"/>
        </w:rPr>
        <w:t>b)</w:t>
      </w:r>
      <w:r w:rsidR="0099173D" w:rsidRPr="00F07BE8">
        <w:rPr>
          <w:color w:val="000000"/>
          <w:spacing w:val="-4"/>
          <w:sz w:val="28"/>
          <w:szCs w:val="28"/>
        </w:rPr>
        <w:t xml:space="preserve"> Dự thảo Quy định </w:t>
      </w:r>
      <w:r w:rsidR="0099173D" w:rsidRPr="00F07BE8">
        <w:rPr>
          <w:sz w:val="28"/>
          <w:szCs w:val="28"/>
        </w:rPr>
        <w:t xml:space="preserve">bao gồm </w:t>
      </w:r>
      <w:r w:rsidR="003A025F">
        <w:rPr>
          <w:sz w:val="28"/>
          <w:szCs w:val="28"/>
        </w:rPr>
        <w:t>08</w:t>
      </w:r>
      <w:r w:rsidR="0099173D" w:rsidRPr="00F07BE8">
        <w:rPr>
          <w:sz w:val="28"/>
          <w:szCs w:val="28"/>
        </w:rPr>
        <w:t xml:space="preserve"> Chương, </w:t>
      </w:r>
      <w:r w:rsidR="003A025F">
        <w:rPr>
          <w:sz w:val="28"/>
          <w:szCs w:val="28"/>
        </w:rPr>
        <w:t>34</w:t>
      </w:r>
      <w:r w:rsidR="0099173D" w:rsidRPr="00F07BE8">
        <w:rPr>
          <w:sz w:val="28"/>
          <w:szCs w:val="28"/>
        </w:rPr>
        <w:t xml:space="preserve"> Điều, quy định về thi đua, khen thưởng trên địa bàn tỉnh </w:t>
      </w:r>
      <w:r w:rsidR="00790EA8">
        <w:rPr>
          <w:sz w:val="28"/>
          <w:szCs w:val="28"/>
        </w:rPr>
        <w:t>Đắk Lắk</w:t>
      </w:r>
      <w:r w:rsidR="0099173D" w:rsidRPr="00F07BE8">
        <w:rPr>
          <w:sz w:val="28"/>
          <w:szCs w:val="28"/>
        </w:rPr>
        <w:t>, cụ thể:</w:t>
      </w:r>
    </w:p>
    <w:p w14:paraId="464E8BBD" w14:textId="438198F6" w:rsidR="0099173D" w:rsidRPr="00F07BE8" w:rsidRDefault="0099173D" w:rsidP="00F07BE8">
      <w:pPr>
        <w:tabs>
          <w:tab w:val="right" w:leader="dot" w:pos="8640"/>
        </w:tabs>
        <w:spacing w:before="60" w:after="60" w:line="23" w:lineRule="atLeast"/>
        <w:ind w:firstLine="720"/>
        <w:jc w:val="both"/>
        <w:rPr>
          <w:sz w:val="28"/>
          <w:szCs w:val="28"/>
        </w:rPr>
      </w:pPr>
      <w:r w:rsidRPr="00F07BE8">
        <w:rPr>
          <w:i/>
          <w:sz w:val="28"/>
          <w:szCs w:val="28"/>
        </w:rPr>
        <w:t>Chương I</w:t>
      </w:r>
      <w:r w:rsidRPr="00F07BE8">
        <w:rPr>
          <w:sz w:val="28"/>
          <w:szCs w:val="28"/>
        </w:rPr>
        <w:t>: gồm 0</w:t>
      </w:r>
      <w:r w:rsidR="003A025F">
        <w:rPr>
          <w:sz w:val="28"/>
          <w:szCs w:val="28"/>
        </w:rPr>
        <w:t>3</w:t>
      </w:r>
      <w:r w:rsidRPr="00F07BE8">
        <w:rPr>
          <w:sz w:val="28"/>
          <w:szCs w:val="28"/>
        </w:rPr>
        <w:t xml:space="preserve"> Điều, từ Điều 1 đến Điều </w:t>
      </w:r>
      <w:r w:rsidR="003A025F">
        <w:rPr>
          <w:sz w:val="28"/>
          <w:szCs w:val="28"/>
        </w:rPr>
        <w:t>3</w:t>
      </w:r>
      <w:r w:rsidRPr="00F07BE8">
        <w:rPr>
          <w:sz w:val="28"/>
          <w:szCs w:val="28"/>
        </w:rPr>
        <w:t xml:space="preserve"> quy định về phạm vi điều chỉnh, đối tượng áp dụng, nguyên tắc </w:t>
      </w:r>
      <w:r w:rsidR="003A025F">
        <w:rPr>
          <w:sz w:val="28"/>
          <w:szCs w:val="28"/>
        </w:rPr>
        <w:t>thi đua,</w:t>
      </w:r>
      <w:r w:rsidRPr="00F07BE8">
        <w:rPr>
          <w:sz w:val="28"/>
          <w:szCs w:val="28"/>
        </w:rPr>
        <w:t xml:space="preserve"> khen thưởng.</w:t>
      </w:r>
    </w:p>
    <w:p w14:paraId="6D7CAAB4" w14:textId="0729A743" w:rsidR="0099173D" w:rsidRPr="00F07BE8" w:rsidRDefault="0099173D" w:rsidP="00F07BE8">
      <w:pPr>
        <w:tabs>
          <w:tab w:val="right" w:leader="dot" w:pos="8640"/>
        </w:tabs>
        <w:spacing w:before="60" w:after="60" w:line="23" w:lineRule="atLeast"/>
        <w:ind w:firstLine="720"/>
        <w:jc w:val="both"/>
        <w:rPr>
          <w:sz w:val="28"/>
          <w:szCs w:val="28"/>
        </w:rPr>
      </w:pPr>
      <w:r w:rsidRPr="00F07BE8">
        <w:rPr>
          <w:i/>
          <w:sz w:val="28"/>
          <w:szCs w:val="28"/>
        </w:rPr>
        <w:t>Chương II:</w:t>
      </w:r>
      <w:r w:rsidRPr="00F07BE8">
        <w:rPr>
          <w:sz w:val="28"/>
          <w:szCs w:val="28"/>
        </w:rPr>
        <w:t xml:space="preserve"> gồm 0</w:t>
      </w:r>
      <w:r w:rsidR="004A1F0C">
        <w:rPr>
          <w:sz w:val="28"/>
          <w:szCs w:val="28"/>
        </w:rPr>
        <w:t>5</w:t>
      </w:r>
      <w:r w:rsidRPr="00F07BE8">
        <w:rPr>
          <w:sz w:val="28"/>
          <w:szCs w:val="28"/>
        </w:rPr>
        <w:t xml:space="preserve"> Điều, từ Điều </w:t>
      </w:r>
      <w:r w:rsidR="004A1F0C">
        <w:rPr>
          <w:sz w:val="28"/>
          <w:szCs w:val="28"/>
        </w:rPr>
        <w:t>04</w:t>
      </w:r>
      <w:r w:rsidRPr="00F07BE8">
        <w:rPr>
          <w:sz w:val="28"/>
          <w:szCs w:val="28"/>
        </w:rPr>
        <w:t xml:space="preserve"> đến Điều </w:t>
      </w:r>
      <w:r w:rsidR="004A1F0C">
        <w:rPr>
          <w:sz w:val="28"/>
          <w:szCs w:val="28"/>
        </w:rPr>
        <w:t>08</w:t>
      </w:r>
      <w:r w:rsidRPr="00F07BE8">
        <w:rPr>
          <w:sz w:val="28"/>
          <w:szCs w:val="28"/>
        </w:rPr>
        <w:t xml:space="preserve"> quy định về tổ chức thi đua, danh hiệu </w:t>
      </w:r>
      <w:r w:rsidR="009D1125">
        <w:rPr>
          <w:sz w:val="28"/>
          <w:szCs w:val="28"/>
        </w:rPr>
        <w:t xml:space="preserve">thi đua, đối tượng </w:t>
      </w:r>
      <w:r w:rsidRPr="00F07BE8">
        <w:rPr>
          <w:sz w:val="28"/>
          <w:szCs w:val="28"/>
        </w:rPr>
        <w:t xml:space="preserve">và tiêu chuẩn </w:t>
      </w:r>
      <w:r w:rsidR="00FE2E51">
        <w:rPr>
          <w:sz w:val="28"/>
          <w:szCs w:val="28"/>
        </w:rPr>
        <w:t xml:space="preserve">tặng </w:t>
      </w:r>
      <w:r w:rsidRPr="00F07BE8">
        <w:rPr>
          <w:sz w:val="28"/>
          <w:szCs w:val="28"/>
        </w:rPr>
        <w:t>danh hiệu thi đua.</w:t>
      </w:r>
    </w:p>
    <w:p w14:paraId="62ADB034" w14:textId="6C360433" w:rsidR="0099173D" w:rsidRPr="00F07BE8" w:rsidRDefault="0099173D" w:rsidP="00F07BE8">
      <w:pPr>
        <w:autoSpaceDE w:val="0"/>
        <w:autoSpaceDN w:val="0"/>
        <w:spacing w:before="60" w:after="60" w:line="23" w:lineRule="atLeast"/>
        <w:ind w:firstLine="720"/>
        <w:jc w:val="both"/>
        <w:rPr>
          <w:sz w:val="28"/>
          <w:szCs w:val="28"/>
        </w:rPr>
      </w:pPr>
      <w:r w:rsidRPr="00F07BE8">
        <w:rPr>
          <w:i/>
          <w:sz w:val="28"/>
          <w:szCs w:val="28"/>
        </w:rPr>
        <w:t>Chương III:</w:t>
      </w:r>
      <w:r w:rsidRPr="00F07BE8">
        <w:rPr>
          <w:sz w:val="28"/>
          <w:szCs w:val="28"/>
        </w:rPr>
        <w:t xml:space="preserve"> gồm 0</w:t>
      </w:r>
      <w:r w:rsidR="00FE2E51">
        <w:rPr>
          <w:sz w:val="28"/>
          <w:szCs w:val="28"/>
        </w:rPr>
        <w:t>3</w:t>
      </w:r>
      <w:r w:rsidRPr="00F07BE8">
        <w:rPr>
          <w:sz w:val="28"/>
          <w:szCs w:val="28"/>
        </w:rPr>
        <w:t xml:space="preserve"> Điều, từ Điều </w:t>
      </w:r>
      <w:r w:rsidR="00FE2E51">
        <w:rPr>
          <w:sz w:val="28"/>
          <w:szCs w:val="28"/>
        </w:rPr>
        <w:t>09</w:t>
      </w:r>
      <w:r w:rsidRPr="00F07BE8">
        <w:rPr>
          <w:sz w:val="28"/>
          <w:szCs w:val="28"/>
        </w:rPr>
        <w:t xml:space="preserve"> đến Điều 1</w:t>
      </w:r>
      <w:r w:rsidR="00FE2E51">
        <w:rPr>
          <w:sz w:val="28"/>
          <w:szCs w:val="28"/>
        </w:rPr>
        <w:t xml:space="preserve">1 quy định về đối tượng, </w:t>
      </w:r>
      <w:r w:rsidRPr="00F07BE8">
        <w:rPr>
          <w:sz w:val="28"/>
          <w:szCs w:val="28"/>
        </w:rPr>
        <w:t xml:space="preserve"> tiêu chuẩn </w:t>
      </w:r>
      <w:r w:rsidR="00FE2E51">
        <w:rPr>
          <w:sz w:val="28"/>
          <w:szCs w:val="28"/>
        </w:rPr>
        <w:t xml:space="preserve">hình thức </w:t>
      </w:r>
      <w:r w:rsidRPr="00F07BE8">
        <w:rPr>
          <w:sz w:val="28"/>
          <w:szCs w:val="28"/>
        </w:rPr>
        <w:t>khen thưởng.</w:t>
      </w:r>
    </w:p>
    <w:p w14:paraId="3C4D9BA0" w14:textId="3AECD12E" w:rsidR="0099173D" w:rsidRPr="00F07BE8" w:rsidRDefault="0099173D" w:rsidP="00F07BE8">
      <w:pPr>
        <w:autoSpaceDE w:val="0"/>
        <w:autoSpaceDN w:val="0"/>
        <w:spacing w:before="60" w:after="60" w:line="23" w:lineRule="atLeast"/>
        <w:ind w:firstLine="720"/>
        <w:jc w:val="both"/>
        <w:rPr>
          <w:sz w:val="28"/>
          <w:szCs w:val="28"/>
        </w:rPr>
      </w:pPr>
      <w:r w:rsidRPr="00F07BE8">
        <w:rPr>
          <w:i/>
          <w:sz w:val="28"/>
          <w:szCs w:val="28"/>
        </w:rPr>
        <w:t>Chương IV:</w:t>
      </w:r>
      <w:r w:rsidRPr="00F07BE8">
        <w:rPr>
          <w:sz w:val="28"/>
          <w:szCs w:val="28"/>
        </w:rPr>
        <w:t xml:space="preserve"> gồm 0</w:t>
      </w:r>
      <w:r w:rsidR="00561306">
        <w:rPr>
          <w:sz w:val="28"/>
          <w:szCs w:val="28"/>
        </w:rPr>
        <w:t>3</w:t>
      </w:r>
      <w:r w:rsidRPr="00F07BE8">
        <w:rPr>
          <w:sz w:val="28"/>
          <w:szCs w:val="28"/>
        </w:rPr>
        <w:t xml:space="preserve"> Điều, từ Điều 1</w:t>
      </w:r>
      <w:r w:rsidR="00561306">
        <w:rPr>
          <w:sz w:val="28"/>
          <w:szCs w:val="28"/>
        </w:rPr>
        <w:t>2</w:t>
      </w:r>
      <w:r w:rsidRPr="00F07BE8">
        <w:rPr>
          <w:sz w:val="28"/>
          <w:szCs w:val="28"/>
        </w:rPr>
        <w:t xml:space="preserve"> đến Điều </w:t>
      </w:r>
      <w:r w:rsidR="00E956BF">
        <w:rPr>
          <w:sz w:val="28"/>
          <w:szCs w:val="28"/>
        </w:rPr>
        <w:t>1</w:t>
      </w:r>
      <w:r w:rsidR="00561306">
        <w:rPr>
          <w:sz w:val="28"/>
          <w:szCs w:val="28"/>
        </w:rPr>
        <w:t>4</w:t>
      </w:r>
      <w:r w:rsidRPr="00F07BE8">
        <w:rPr>
          <w:sz w:val="28"/>
          <w:szCs w:val="28"/>
        </w:rPr>
        <w:t xml:space="preserve"> quy định </w:t>
      </w:r>
      <w:r w:rsidR="00561306">
        <w:rPr>
          <w:sz w:val="28"/>
          <w:szCs w:val="28"/>
        </w:rPr>
        <w:t>thủ tục cấp đổi, cấp lại hiện vật khen thưởng.</w:t>
      </w:r>
    </w:p>
    <w:p w14:paraId="08580FB6" w14:textId="44263455" w:rsidR="0099173D" w:rsidRPr="00F07BE8" w:rsidRDefault="0099173D" w:rsidP="00F07BE8">
      <w:pPr>
        <w:autoSpaceDE w:val="0"/>
        <w:autoSpaceDN w:val="0"/>
        <w:spacing w:before="60" w:after="60" w:line="23" w:lineRule="atLeast"/>
        <w:ind w:firstLine="720"/>
        <w:jc w:val="both"/>
        <w:rPr>
          <w:sz w:val="28"/>
          <w:szCs w:val="28"/>
        </w:rPr>
      </w:pPr>
      <w:r w:rsidRPr="00F07BE8">
        <w:rPr>
          <w:i/>
          <w:sz w:val="28"/>
          <w:szCs w:val="28"/>
        </w:rPr>
        <w:t xml:space="preserve">Chương V: </w:t>
      </w:r>
      <w:r w:rsidRPr="00F07BE8">
        <w:rPr>
          <w:sz w:val="28"/>
          <w:szCs w:val="28"/>
        </w:rPr>
        <w:t xml:space="preserve">gồm </w:t>
      </w:r>
      <w:r w:rsidR="00561306">
        <w:rPr>
          <w:sz w:val="28"/>
          <w:szCs w:val="28"/>
        </w:rPr>
        <w:t>13</w:t>
      </w:r>
      <w:r w:rsidRPr="00F07BE8">
        <w:rPr>
          <w:sz w:val="28"/>
          <w:szCs w:val="28"/>
        </w:rPr>
        <w:t xml:space="preserve"> Điều, từ Điều </w:t>
      </w:r>
      <w:r w:rsidR="00042A37">
        <w:rPr>
          <w:sz w:val="28"/>
          <w:szCs w:val="28"/>
        </w:rPr>
        <w:t>1</w:t>
      </w:r>
      <w:r w:rsidR="00561306">
        <w:rPr>
          <w:sz w:val="28"/>
          <w:szCs w:val="28"/>
        </w:rPr>
        <w:t>5</w:t>
      </w:r>
      <w:r w:rsidRPr="00F07BE8">
        <w:rPr>
          <w:sz w:val="28"/>
          <w:szCs w:val="28"/>
        </w:rPr>
        <w:t xml:space="preserve"> </w:t>
      </w:r>
      <w:r w:rsidR="00561306">
        <w:rPr>
          <w:sz w:val="28"/>
          <w:szCs w:val="28"/>
        </w:rPr>
        <w:t xml:space="preserve">đến điều 27 </w:t>
      </w:r>
      <w:r w:rsidRPr="00F07BE8">
        <w:rPr>
          <w:sz w:val="28"/>
          <w:szCs w:val="28"/>
        </w:rPr>
        <w:t xml:space="preserve">quy định về </w:t>
      </w:r>
      <w:r w:rsidR="00561306">
        <w:rPr>
          <w:sz w:val="28"/>
          <w:szCs w:val="28"/>
        </w:rPr>
        <w:t>Hồ sơ, thủ tục xét tặng danh hiệu thi đua, hình thức khen thưởng.</w:t>
      </w:r>
    </w:p>
    <w:p w14:paraId="355F70A4" w14:textId="1946AE6D" w:rsidR="0099173D" w:rsidRPr="00F07BE8" w:rsidRDefault="0099173D" w:rsidP="00F07BE8">
      <w:pPr>
        <w:autoSpaceDE w:val="0"/>
        <w:autoSpaceDN w:val="0"/>
        <w:spacing w:before="60" w:after="60" w:line="23" w:lineRule="atLeast"/>
        <w:ind w:firstLine="720"/>
        <w:jc w:val="both"/>
        <w:rPr>
          <w:sz w:val="28"/>
          <w:szCs w:val="28"/>
        </w:rPr>
      </w:pPr>
      <w:r w:rsidRPr="00F07BE8">
        <w:rPr>
          <w:i/>
          <w:sz w:val="28"/>
          <w:szCs w:val="28"/>
        </w:rPr>
        <w:t>Chương VI:</w:t>
      </w:r>
      <w:r w:rsidRPr="00F07BE8">
        <w:rPr>
          <w:sz w:val="28"/>
          <w:szCs w:val="28"/>
        </w:rPr>
        <w:t xml:space="preserve"> gồm </w:t>
      </w:r>
      <w:r w:rsidR="00F07BE8" w:rsidRPr="00F07BE8">
        <w:rPr>
          <w:sz w:val="28"/>
          <w:szCs w:val="28"/>
        </w:rPr>
        <w:t>0</w:t>
      </w:r>
      <w:r w:rsidR="00561306">
        <w:rPr>
          <w:sz w:val="28"/>
          <w:szCs w:val="28"/>
        </w:rPr>
        <w:t>2</w:t>
      </w:r>
      <w:r w:rsidRPr="00F07BE8">
        <w:rPr>
          <w:sz w:val="28"/>
          <w:szCs w:val="28"/>
        </w:rPr>
        <w:t xml:space="preserve"> Điều, từ Điều </w:t>
      </w:r>
      <w:r w:rsidR="00561306">
        <w:rPr>
          <w:sz w:val="28"/>
          <w:szCs w:val="28"/>
        </w:rPr>
        <w:t>28</w:t>
      </w:r>
      <w:r w:rsidRPr="00F07BE8">
        <w:rPr>
          <w:sz w:val="28"/>
          <w:szCs w:val="28"/>
        </w:rPr>
        <w:t xml:space="preserve"> đến Điều </w:t>
      </w:r>
      <w:r w:rsidR="00561306">
        <w:rPr>
          <w:sz w:val="28"/>
          <w:szCs w:val="28"/>
        </w:rPr>
        <w:t>29</w:t>
      </w:r>
      <w:r w:rsidRPr="00F07BE8">
        <w:rPr>
          <w:sz w:val="28"/>
          <w:szCs w:val="28"/>
        </w:rPr>
        <w:t xml:space="preserve"> quy định về </w:t>
      </w:r>
      <w:r w:rsidR="00561306">
        <w:rPr>
          <w:sz w:val="28"/>
          <w:szCs w:val="28"/>
        </w:rPr>
        <w:t xml:space="preserve">tổ chức và hoạt động của </w:t>
      </w:r>
      <w:r w:rsidRPr="00F07BE8">
        <w:rPr>
          <w:sz w:val="28"/>
          <w:szCs w:val="28"/>
        </w:rPr>
        <w:t>Hội đồng Thi đua-Khen thưởng các cấp</w:t>
      </w:r>
      <w:r w:rsidR="00F07BE8" w:rsidRPr="00F07BE8">
        <w:rPr>
          <w:sz w:val="28"/>
          <w:szCs w:val="28"/>
        </w:rPr>
        <w:t>.</w:t>
      </w:r>
    </w:p>
    <w:p w14:paraId="479E4AD6" w14:textId="08C4E149" w:rsidR="00561306" w:rsidRDefault="0099173D" w:rsidP="00F07BE8">
      <w:pPr>
        <w:spacing w:before="60" w:after="60" w:line="23" w:lineRule="atLeast"/>
        <w:ind w:firstLine="709"/>
        <w:jc w:val="both"/>
        <w:rPr>
          <w:sz w:val="28"/>
          <w:szCs w:val="28"/>
        </w:rPr>
      </w:pPr>
      <w:r w:rsidRPr="00F07BE8">
        <w:rPr>
          <w:i/>
          <w:sz w:val="28"/>
          <w:szCs w:val="28"/>
        </w:rPr>
        <w:t>Chương VII:</w:t>
      </w:r>
      <w:r w:rsidRPr="00F07BE8">
        <w:rPr>
          <w:sz w:val="28"/>
          <w:szCs w:val="28"/>
        </w:rPr>
        <w:t xml:space="preserve"> </w:t>
      </w:r>
      <w:r w:rsidR="00561306" w:rsidRPr="00F07BE8">
        <w:rPr>
          <w:sz w:val="28"/>
          <w:szCs w:val="28"/>
        </w:rPr>
        <w:t>gồm 0</w:t>
      </w:r>
      <w:r w:rsidR="00561306">
        <w:rPr>
          <w:sz w:val="28"/>
          <w:szCs w:val="28"/>
        </w:rPr>
        <w:t>4</w:t>
      </w:r>
      <w:r w:rsidR="00561306" w:rsidRPr="00F07BE8">
        <w:rPr>
          <w:sz w:val="28"/>
          <w:szCs w:val="28"/>
        </w:rPr>
        <w:t xml:space="preserve"> Điều, từ Điều </w:t>
      </w:r>
      <w:r w:rsidR="00561306">
        <w:rPr>
          <w:sz w:val="28"/>
          <w:szCs w:val="28"/>
        </w:rPr>
        <w:t>30</w:t>
      </w:r>
      <w:r w:rsidR="00561306" w:rsidRPr="00F07BE8">
        <w:rPr>
          <w:sz w:val="28"/>
          <w:szCs w:val="28"/>
        </w:rPr>
        <w:t xml:space="preserve"> đến Điều </w:t>
      </w:r>
      <w:r w:rsidR="00561306">
        <w:rPr>
          <w:sz w:val="28"/>
          <w:szCs w:val="28"/>
        </w:rPr>
        <w:t xml:space="preserve">33 </w:t>
      </w:r>
      <w:r w:rsidR="00561306" w:rsidRPr="00F07BE8">
        <w:rPr>
          <w:sz w:val="28"/>
          <w:szCs w:val="28"/>
        </w:rPr>
        <w:t xml:space="preserve">quy định về </w:t>
      </w:r>
      <w:r w:rsidR="00561306">
        <w:rPr>
          <w:sz w:val="28"/>
          <w:szCs w:val="28"/>
        </w:rPr>
        <w:t>thủ tục hủy bỏ Quyết định tặng danh hiệu thi đua, hình thức khen thưởng cấp tỉnh; thủ trưởng cơ quan, đơn vị, UBND cấp xã, thu hồi hiện vật khen thưởng và tiền thưởng</w:t>
      </w:r>
    </w:p>
    <w:p w14:paraId="34FE8780" w14:textId="6C57F038" w:rsidR="0099173D" w:rsidRPr="00F07BE8" w:rsidRDefault="00561306" w:rsidP="00F07BE8">
      <w:pPr>
        <w:spacing w:before="60" w:after="60" w:line="23" w:lineRule="atLeast"/>
        <w:ind w:firstLine="709"/>
        <w:jc w:val="both"/>
        <w:rPr>
          <w:color w:val="000000"/>
          <w:spacing w:val="-4"/>
          <w:sz w:val="28"/>
          <w:szCs w:val="28"/>
        </w:rPr>
      </w:pPr>
      <w:r w:rsidRPr="00F07BE8">
        <w:rPr>
          <w:i/>
          <w:sz w:val="28"/>
          <w:szCs w:val="28"/>
        </w:rPr>
        <w:t>Chương VII</w:t>
      </w:r>
      <w:r>
        <w:rPr>
          <w:i/>
          <w:sz w:val="28"/>
          <w:szCs w:val="28"/>
        </w:rPr>
        <w:t>I</w:t>
      </w:r>
      <w:r w:rsidRPr="00F07BE8">
        <w:rPr>
          <w:i/>
          <w:sz w:val="28"/>
          <w:szCs w:val="28"/>
        </w:rPr>
        <w:t>:</w:t>
      </w:r>
      <w:r w:rsidRPr="00F07BE8">
        <w:rPr>
          <w:sz w:val="28"/>
          <w:szCs w:val="28"/>
        </w:rPr>
        <w:t xml:space="preserve"> </w:t>
      </w:r>
      <w:r w:rsidR="0099173D" w:rsidRPr="00F07BE8">
        <w:rPr>
          <w:sz w:val="28"/>
          <w:szCs w:val="28"/>
        </w:rPr>
        <w:t xml:space="preserve">gồm 01 Điều, Điều </w:t>
      </w:r>
      <w:r>
        <w:rPr>
          <w:sz w:val="28"/>
          <w:szCs w:val="28"/>
        </w:rPr>
        <w:t>34</w:t>
      </w:r>
      <w:r w:rsidR="0099173D" w:rsidRPr="00F07BE8">
        <w:rPr>
          <w:sz w:val="28"/>
          <w:szCs w:val="28"/>
        </w:rPr>
        <w:t xml:space="preserve"> quy định về </w:t>
      </w:r>
      <w:r w:rsidR="00F07BE8" w:rsidRPr="00F07BE8">
        <w:rPr>
          <w:sz w:val="28"/>
          <w:szCs w:val="28"/>
        </w:rPr>
        <w:t>điều khoản thi hành.</w:t>
      </w:r>
    </w:p>
    <w:p w14:paraId="0D90EF61" w14:textId="77777777" w:rsidR="00F07BE8" w:rsidRPr="00F07BE8" w:rsidRDefault="005F108F" w:rsidP="00F07BE8">
      <w:pPr>
        <w:spacing w:before="60" w:after="60" w:line="23" w:lineRule="atLeast"/>
        <w:ind w:firstLine="709"/>
        <w:jc w:val="both"/>
        <w:rPr>
          <w:b/>
          <w:i/>
          <w:sz w:val="28"/>
          <w:szCs w:val="28"/>
          <w:lang w:val="nl-NL"/>
        </w:rPr>
      </w:pPr>
      <w:r w:rsidRPr="00F07BE8">
        <w:rPr>
          <w:b/>
          <w:bCs/>
          <w:sz w:val="28"/>
          <w:szCs w:val="28"/>
          <w:lang w:val="nl-NL"/>
        </w:rPr>
        <w:lastRenderedPageBreak/>
        <w:t>2.</w:t>
      </w:r>
      <w:r w:rsidR="00327585" w:rsidRPr="00F07BE8">
        <w:rPr>
          <w:b/>
          <w:bCs/>
          <w:sz w:val="28"/>
          <w:szCs w:val="28"/>
          <w:lang w:val="nl-NL"/>
        </w:rPr>
        <w:t xml:space="preserve"> </w:t>
      </w:r>
      <w:r w:rsidR="00327585" w:rsidRPr="00F07BE8">
        <w:rPr>
          <w:b/>
          <w:sz w:val="28"/>
          <w:szCs w:val="28"/>
          <w:lang w:val="nl-NL"/>
        </w:rPr>
        <w:t>Nội dung cơ bản:</w:t>
      </w:r>
      <w:r w:rsidR="00327585" w:rsidRPr="00F07BE8">
        <w:rPr>
          <w:b/>
          <w:i/>
          <w:sz w:val="28"/>
          <w:szCs w:val="28"/>
          <w:lang w:val="nl-NL"/>
        </w:rPr>
        <w:t xml:space="preserve"> </w:t>
      </w:r>
    </w:p>
    <w:p w14:paraId="1C72B104" w14:textId="3C763F5B" w:rsidR="00A76DFB" w:rsidRPr="00A76DFB" w:rsidRDefault="00F07BE8" w:rsidP="00A76DFB">
      <w:pPr>
        <w:spacing w:before="60" w:after="60"/>
        <w:ind w:firstLine="709"/>
        <w:jc w:val="both"/>
        <w:rPr>
          <w:sz w:val="28"/>
          <w:szCs w:val="28"/>
        </w:rPr>
      </w:pPr>
      <w:r w:rsidRPr="00F07BE8">
        <w:rPr>
          <w:b/>
          <w:i/>
          <w:sz w:val="28"/>
          <w:szCs w:val="28"/>
          <w:lang w:val="nl-NL"/>
        </w:rPr>
        <w:t xml:space="preserve">- </w:t>
      </w:r>
      <w:r w:rsidR="00BD3C80">
        <w:rPr>
          <w:sz w:val="28"/>
          <w:szCs w:val="28"/>
        </w:rPr>
        <w:t xml:space="preserve">Cụ thể hóa và hướng dẫn </w:t>
      </w:r>
      <w:r w:rsidR="007B6125" w:rsidRPr="007B6125">
        <w:rPr>
          <w:sz w:val="28"/>
          <w:szCs w:val="28"/>
        </w:rPr>
        <w:t>thi hành khoản 4, khoản 6 Điều 24; khoản 3 Điều 26; khoản 3 Điều 27; khoản 3 Điều 28; khoản 6 Điều 74; khoản 2 Điều 75; khoản 1 Điều 81; khoản 6 Điều 84 của Luậ</w:t>
      </w:r>
      <w:r w:rsidR="00E956BF">
        <w:rPr>
          <w:sz w:val="28"/>
          <w:szCs w:val="28"/>
        </w:rPr>
        <w:t>t Thi đua, khen thưởng năm 2022</w:t>
      </w:r>
      <w:r w:rsidRPr="007B6125">
        <w:rPr>
          <w:sz w:val="28"/>
          <w:szCs w:val="28"/>
        </w:rPr>
        <w:t xml:space="preserve">; </w:t>
      </w:r>
      <w:r w:rsidR="00561306" w:rsidRPr="007E32EC">
        <w:rPr>
          <w:color w:val="000000"/>
          <w:sz w:val="28"/>
          <w:szCs w:val="28"/>
          <w:lang w:val="vi-VN"/>
        </w:rPr>
        <w:t xml:space="preserve">Nghị định số </w:t>
      </w:r>
      <w:r w:rsidR="00561306" w:rsidRPr="007E32EC">
        <w:rPr>
          <w:sz w:val="28"/>
          <w:szCs w:val="28"/>
        </w:rPr>
        <w:t>152/2025/NĐ-CP của Chính phủ ngày 14 tháng 6 năm 2025 quy định về phân cấp, phân quyền trong lĩnh vực thi đua, khen thưởng; quy định chi tiết và hướng dẫn thi hành một số điều của Luật Thi đua, khen thưởng</w:t>
      </w:r>
      <w:r w:rsidR="00A76DFB" w:rsidRPr="00A76DFB">
        <w:rPr>
          <w:sz w:val="28"/>
          <w:szCs w:val="28"/>
        </w:rPr>
        <w:t xml:space="preserve">. </w:t>
      </w:r>
    </w:p>
    <w:p w14:paraId="3091585E" w14:textId="4FD0E875" w:rsidR="00F07BE8" w:rsidRDefault="00F07BE8" w:rsidP="00A76DFB">
      <w:pPr>
        <w:spacing w:before="60" w:after="60" w:line="23" w:lineRule="atLeast"/>
        <w:ind w:firstLine="709"/>
        <w:jc w:val="both"/>
        <w:rPr>
          <w:sz w:val="28"/>
          <w:szCs w:val="28"/>
        </w:rPr>
      </w:pPr>
      <w:r w:rsidRPr="00F07BE8">
        <w:rPr>
          <w:sz w:val="28"/>
          <w:szCs w:val="28"/>
        </w:rPr>
        <w:t xml:space="preserve">- Các nội dung về công tác thi đua, khen thưởng có liên quan khác không quy định trong văn bản này thì thực hiện theo quy định của Luật </w:t>
      </w:r>
      <w:r w:rsidRPr="00F07BE8">
        <w:rPr>
          <w:sz w:val="28"/>
          <w:szCs w:val="28"/>
          <w:lang w:val="de-DE"/>
        </w:rPr>
        <w:t>Thi đua,</w:t>
      </w:r>
      <w:r w:rsidRPr="00F07BE8">
        <w:rPr>
          <w:sz w:val="28"/>
          <w:szCs w:val="28"/>
        </w:rPr>
        <w:t xml:space="preserve"> khen thưởng năm 2022 và các văn bản quy phạm pháp luật có liên quan.</w:t>
      </w:r>
    </w:p>
    <w:p w14:paraId="0A157E35" w14:textId="77777777" w:rsidR="00F6698E" w:rsidRPr="00783DBA" w:rsidRDefault="00F6698E" w:rsidP="00F6698E">
      <w:pPr>
        <w:tabs>
          <w:tab w:val="left" w:pos="8475"/>
        </w:tabs>
        <w:spacing w:before="120"/>
        <w:ind w:firstLine="567"/>
        <w:jc w:val="both"/>
        <w:rPr>
          <w:b/>
          <w:bCs/>
          <w:sz w:val="28"/>
          <w:szCs w:val="28"/>
        </w:rPr>
      </w:pPr>
      <w:r w:rsidRPr="00783DBA">
        <w:rPr>
          <w:b/>
          <w:bCs/>
          <w:sz w:val="28"/>
          <w:szCs w:val="28"/>
        </w:rPr>
        <w:t>V. DỰ KIẾN NGUỒN LỰC, ĐIỀU KIỆN BẢO ĐẢM CHO VIỆC THI</w:t>
      </w:r>
      <w:r w:rsidRPr="00783DBA">
        <w:rPr>
          <w:b/>
          <w:bCs/>
          <w:sz w:val="28"/>
          <w:szCs w:val="28"/>
        </w:rPr>
        <w:br/>
        <w:t>HÀNH VĂN BẢN SAU KHI ĐƯỢC BAN HÀNH</w:t>
      </w:r>
    </w:p>
    <w:p w14:paraId="75977B96" w14:textId="77777777" w:rsidR="00F6698E" w:rsidRPr="00783DBA" w:rsidRDefault="00F6698E" w:rsidP="009977EC">
      <w:pPr>
        <w:tabs>
          <w:tab w:val="left" w:pos="8475"/>
        </w:tabs>
        <w:spacing w:before="120"/>
        <w:ind w:firstLine="567"/>
        <w:jc w:val="both"/>
        <w:rPr>
          <w:b/>
          <w:bCs/>
          <w:sz w:val="28"/>
          <w:szCs w:val="28"/>
        </w:rPr>
      </w:pPr>
      <w:r w:rsidRPr="00783DBA">
        <w:rPr>
          <w:b/>
          <w:bCs/>
          <w:sz w:val="28"/>
          <w:szCs w:val="28"/>
        </w:rPr>
        <w:t>1. Dự kiến nguồn nhân lực thực hiện</w:t>
      </w:r>
    </w:p>
    <w:p w14:paraId="4F6D1C82" w14:textId="77777777" w:rsidR="00F6698E" w:rsidRPr="00783DBA" w:rsidRDefault="00F6698E" w:rsidP="009977EC">
      <w:pPr>
        <w:tabs>
          <w:tab w:val="left" w:pos="8475"/>
        </w:tabs>
        <w:spacing w:before="120"/>
        <w:ind w:firstLine="567"/>
        <w:jc w:val="both"/>
        <w:rPr>
          <w:bCs/>
          <w:sz w:val="28"/>
          <w:szCs w:val="28"/>
        </w:rPr>
      </w:pPr>
      <w:r w:rsidRPr="00783DBA">
        <w:rPr>
          <w:bCs/>
          <w:sz w:val="28"/>
          <w:szCs w:val="28"/>
        </w:rPr>
        <w:t xml:space="preserve">Sở Nội vụ; </w:t>
      </w:r>
      <w:r w:rsidRPr="00783DBA">
        <w:rPr>
          <w:bCs/>
          <w:color w:val="000000"/>
          <w:sz w:val="28"/>
          <w:szCs w:val="28"/>
          <w:lang w:val="vi-VN"/>
        </w:rPr>
        <w:t>các cơ quan, đơn vị,</w:t>
      </w:r>
      <w:r w:rsidRPr="00783DBA">
        <w:rPr>
          <w:bCs/>
          <w:color w:val="000000"/>
          <w:spacing w:val="-4"/>
          <w:sz w:val="28"/>
          <w:szCs w:val="28"/>
          <w:lang w:val="vi-VN"/>
        </w:rPr>
        <w:t xml:space="preserve"> địa phương</w:t>
      </w:r>
      <w:r w:rsidRPr="00783DBA">
        <w:rPr>
          <w:bCs/>
          <w:sz w:val="28"/>
          <w:szCs w:val="28"/>
        </w:rPr>
        <w:t xml:space="preserve"> và các tổ chức, cá nhân có liên quan.</w:t>
      </w:r>
    </w:p>
    <w:p w14:paraId="27EB7A2D" w14:textId="77777777" w:rsidR="00F6698E" w:rsidRPr="00783DBA" w:rsidRDefault="00F6698E" w:rsidP="009977EC">
      <w:pPr>
        <w:tabs>
          <w:tab w:val="left" w:pos="8475"/>
        </w:tabs>
        <w:spacing w:before="120"/>
        <w:ind w:firstLine="567"/>
        <w:jc w:val="both"/>
        <w:rPr>
          <w:b/>
          <w:bCs/>
          <w:sz w:val="28"/>
          <w:szCs w:val="28"/>
        </w:rPr>
      </w:pPr>
      <w:r w:rsidRPr="00783DBA">
        <w:rPr>
          <w:b/>
          <w:bCs/>
          <w:sz w:val="28"/>
          <w:szCs w:val="28"/>
        </w:rPr>
        <w:t>2. Điều kiện đảm bảo</w:t>
      </w:r>
    </w:p>
    <w:p w14:paraId="0FBAC6C0" w14:textId="77777777" w:rsidR="00F6698E" w:rsidRPr="00783DBA" w:rsidRDefault="00F6698E" w:rsidP="009977EC">
      <w:pPr>
        <w:widowControl w:val="0"/>
        <w:tabs>
          <w:tab w:val="right" w:leader="dot" w:pos="7920"/>
        </w:tabs>
        <w:spacing w:before="120"/>
        <w:ind w:firstLine="567"/>
        <w:jc w:val="both"/>
        <w:rPr>
          <w:spacing w:val="-4"/>
          <w:sz w:val="28"/>
          <w:szCs w:val="28"/>
        </w:rPr>
      </w:pPr>
      <w:r w:rsidRPr="00783DBA">
        <w:rPr>
          <w:spacing w:val="-4"/>
          <w:sz w:val="28"/>
          <w:szCs w:val="28"/>
        </w:rPr>
        <w:t>- Luật Thi đua, khen thưởng năm 2022;</w:t>
      </w:r>
    </w:p>
    <w:p w14:paraId="0B676249" w14:textId="77777777" w:rsidR="00F6698E" w:rsidRDefault="00F6698E" w:rsidP="009977EC">
      <w:pPr>
        <w:spacing w:before="120"/>
        <w:ind w:firstLine="567"/>
        <w:jc w:val="both"/>
        <w:rPr>
          <w:sz w:val="28"/>
          <w:szCs w:val="28"/>
        </w:rPr>
      </w:pPr>
      <w:r w:rsidRPr="00783DBA">
        <w:rPr>
          <w:iCs/>
          <w:spacing w:val="10"/>
          <w:sz w:val="28"/>
          <w:szCs w:val="28"/>
        </w:rPr>
        <w:t>- Nghị định số 152/2025/NĐ-CP ngày 14/6/2025 của Chính phủ ban hành quy định</w:t>
      </w:r>
      <w:r w:rsidRPr="00783DBA">
        <w:rPr>
          <w:iCs/>
          <w:sz w:val="28"/>
          <w:szCs w:val="28"/>
        </w:rPr>
        <w:t xml:space="preserve"> về phân cấp, phân quyền trong lĩnh vực thi đua, khen thưởng; quy định </w:t>
      </w:r>
      <w:r w:rsidRPr="00783DBA">
        <w:rPr>
          <w:iCs/>
          <w:spacing w:val="-2"/>
          <w:sz w:val="28"/>
          <w:szCs w:val="28"/>
        </w:rPr>
        <w:t>chi tiết và hướng dẫn thi hành một số điều của Luật Thi đua, khen thưởng</w:t>
      </w:r>
      <w:r w:rsidRPr="00783DBA">
        <w:rPr>
          <w:i/>
          <w:spacing w:val="-2"/>
          <w:sz w:val="28"/>
          <w:szCs w:val="28"/>
        </w:rPr>
        <w:t xml:space="preserve"> </w:t>
      </w:r>
      <w:r w:rsidRPr="00783DBA">
        <w:rPr>
          <w:sz w:val="28"/>
          <w:szCs w:val="28"/>
        </w:rPr>
        <w:t>và các văn bản quy phạm pháp luật hiện hành có liên quan.</w:t>
      </w:r>
    </w:p>
    <w:p w14:paraId="116914DC" w14:textId="3779533F" w:rsidR="00B263E8" w:rsidRPr="00783DBA" w:rsidRDefault="00B263E8" w:rsidP="009977EC">
      <w:pPr>
        <w:spacing w:before="120"/>
        <w:ind w:firstLine="567"/>
        <w:jc w:val="both"/>
        <w:rPr>
          <w:sz w:val="28"/>
          <w:szCs w:val="28"/>
        </w:rPr>
      </w:pPr>
      <w:r w:rsidRPr="00B263E8">
        <w:rPr>
          <w:b/>
          <w:bCs/>
          <w:sz w:val="28"/>
          <w:szCs w:val="28"/>
        </w:rPr>
        <w:t>3. Thời gian trình ban hành:</w:t>
      </w:r>
      <w:r>
        <w:rPr>
          <w:sz w:val="28"/>
          <w:szCs w:val="28"/>
        </w:rPr>
        <w:t xml:space="preserve"> Quý IV năm 2025</w:t>
      </w:r>
    </w:p>
    <w:p w14:paraId="037A899D" w14:textId="4105FB53" w:rsidR="00327585" w:rsidRPr="00851EEB" w:rsidRDefault="00327585" w:rsidP="009977EC">
      <w:pPr>
        <w:spacing w:before="60" w:after="60" w:line="23" w:lineRule="atLeast"/>
        <w:ind w:firstLine="567"/>
        <w:jc w:val="both"/>
        <w:rPr>
          <w:sz w:val="28"/>
          <w:szCs w:val="28"/>
        </w:rPr>
      </w:pPr>
      <w:r w:rsidRPr="00783DBA">
        <w:rPr>
          <w:color w:val="000000"/>
          <w:spacing w:val="-2"/>
          <w:sz w:val="28"/>
          <w:szCs w:val="28"/>
          <w:lang w:val="vi-VN"/>
        </w:rPr>
        <w:t>Sở Nội vụ kính trình Ủy ban nhân dân</w:t>
      </w:r>
      <w:r w:rsidRPr="00F07BE8">
        <w:rPr>
          <w:color w:val="000000"/>
          <w:spacing w:val="-2"/>
          <w:sz w:val="28"/>
          <w:szCs w:val="28"/>
          <w:lang w:val="vi-VN"/>
        </w:rPr>
        <w:t xml:space="preserve"> tỉnh xem xét, quyết </w:t>
      </w:r>
      <w:r w:rsidRPr="00851EEB">
        <w:rPr>
          <w:sz w:val="28"/>
          <w:szCs w:val="28"/>
        </w:rPr>
        <w:t xml:space="preserve">định (Có dự thảo văn bản kèm theo)./.   </w:t>
      </w:r>
    </w:p>
    <w:p w14:paraId="0EFE1013" w14:textId="77777777" w:rsidR="00327585" w:rsidRPr="00F07BE8" w:rsidRDefault="00327585" w:rsidP="00327585">
      <w:pPr>
        <w:ind w:firstLine="544"/>
        <w:jc w:val="both"/>
        <w:rPr>
          <w:i/>
          <w:color w:val="000000"/>
          <w:sz w:val="13"/>
          <w:szCs w:val="27"/>
          <w:lang w:val="vi-VN"/>
        </w:rPr>
      </w:pPr>
    </w:p>
    <w:tbl>
      <w:tblPr>
        <w:tblW w:w="9524" w:type="dxa"/>
        <w:tblLayout w:type="fixed"/>
        <w:tblLook w:val="0000" w:firstRow="0" w:lastRow="0" w:firstColumn="0" w:lastColumn="0" w:noHBand="0" w:noVBand="0"/>
      </w:tblPr>
      <w:tblGrid>
        <w:gridCol w:w="4872"/>
        <w:gridCol w:w="4652"/>
      </w:tblGrid>
      <w:tr w:rsidR="00327585" w:rsidRPr="00F07BE8" w14:paraId="2A8BBD67" w14:textId="77777777" w:rsidTr="00645A95">
        <w:tc>
          <w:tcPr>
            <w:tcW w:w="4725" w:type="dxa"/>
          </w:tcPr>
          <w:p w14:paraId="43BB59AE" w14:textId="77777777" w:rsidR="00327585" w:rsidRPr="00F07BE8" w:rsidRDefault="00327585" w:rsidP="00645A95">
            <w:pPr>
              <w:rPr>
                <w:b/>
                <w:i/>
                <w:color w:val="000000"/>
                <w:lang w:val="vi-VN"/>
              </w:rPr>
            </w:pPr>
            <w:r w:rsidRPr="00F07BE8">
              <w:rPr>
                <w:b/>
                <w:i/>
                <w:color w:val="000000"/>
                <w:lang w:val="vi-VN"/>
              </w:rPr>
              <w:t>Nơi nhận:</w:t>
            </w:r>
          </w:p>
          <w:p w14:paraId="056C4B92" w14:textId="77777777" w:rsidR="00327585" w:rsidRPr="00F07BE8" w:rsidRDefault="00327585" w:rsidP="00645A95">
            <w:pPr>
              <w:rPr>
                <w:color w:val="000000"/>
                <w:sz w:val="22"/>
                <w:szCs w:val="22"/>
                <w:lang w:val="vi-VN"/>
              </w:rPr>
            </w:pPr>
            <w:r w:rsidRPr="00F07BE8">
              <w:rPr>
                <w:color w:val="000000"/>
                <w:sz w:val="22"/>
                <w:szCs w:val="22"/>
                <w:lang w:val="vi-VN"/>
              </w:rPr>
              <w:t>- Như trên;</w:t>
            </w:r>
          </w:p>
          <w:p w14:paraId="269BCDF9" w14:textId="77777777" w:rsidR="00327585" w:rsidRPr="00F07BE8" w:rsidRDefault="00327585" w:rsidP="00645A95">
            <w:pPr>
              <w:rPr>
                <w:color w:val="000000"/>
                <w:sz w:val="22"/>
                <w:szCs w:val="22"/>
                <w:lang w:val="vi-VN"/>
              </w:rPr>
            </w:pPr>
            <w:r w:rsidRPr="00F07BE8">
              <w:rPr>
                <w:color w:val="000000"/>
                <w:sz w:val="22"/>
                <w:szCs w:val="22"/>
                <w:lang w:val="vi-VN"/>
              </w:rPr>
              <w:t>- Sở Tư pháp;</w:t>
            </w:r>
          </w:p>
          <w:p w14:paraId="42398A32" w14:textId="3B6BF8C1" w:rsidR="00327585" w:rsidRPr="00F07BE8" w:rsidRDefault="00327585" w:rsidP="00783DBA">
            <w:pPr>
              <w:rPr>
                <w:i/>
                <w:color w:val="000000"/>
                <w:sz w:val="22"/>
                <w:szCs w:val="22"/>
              </w:rPr>
            </w:pPr>
            <w:r w:rsidRPr="00F07BE8">
              <w:rPr>
                <w:color w:val="000000"/>
                <w:sz w:val="22"/>
                <w:szCs w:val="22"/>
                <w:lang w:val="vi-VN"/>
              </w:rPr>
              <w:t xml:space="preserve">- Lưu: VT, </w:t>
            </w:r>
            <w:r w:rsidR="00783DBA">
              <w:rPr>
                <w:color w:val="000000"/>
                <w:sz w:val="22"/>
                <w:szCs w:val="22"/>
              </w:rPr>
              <w:t>SNV</w:t>
            </w:r>
            <w:r w:rsidRPr="00F07BE8">
              <w:rPr>
                <w:color w:val="000000"/>
                <w:sz w:val="22"/>
                <w:szCs w:val="22"/>
              </w:rPr>
              <w:t>.</w:t>
            </w:r>
          </w:p>
        </w:tc>
        <w:tc>
          <w:tcPr>
            <w:tcW w:w="4511" w:type="dxa"/>
          </w:tcPr>
          <w:p w14:paraId="3477779B" w14:textId="62610822" w:rsidR="00327585" w:rsidRDefault="00580472" w:rsidP="00645A95">
            <w:pPr>
              <w:jc w:val="center"/>
              <w:rPr>
                <w:b/>
                <w:bCs/>
                <w:color w:val="000000"/>
                <w:sz w:val="28"/>
                <w:szCs w:val="28"/>
              </w:rPr>
            </w:pPr>
            <w:r>
              <w:rPr>
                <w:b/>
                <w:bCs/>
                <w:color w:val="000000"/>
                <w:sz w:val="28"/>
                <w:szCs w:val="28"/>
              </w:rPr>
              <w:t xml:space="preserve">KT. </w:t>
            </w:r>
            <w:r w:rsidR="00327585" w:rsidRPr="00F07BE8">
              <w:rPr>
                <w:b/>
                <w:bCs/>
                <w:color w:val="000000"/>
                <w:sz w:val="28"/>
                <w:szCs w:val="28"/>
              </w:rPr>
              <w:t>GIÁM ĐỐC</w:t>
            </w:r>
          </w:p>
          <w:p w14:paraId="3F81FB9C" w14:textId="789E61CA" w:rsidR="00580472" w:rsidRPr="00F07BE8" w:rsidRDefault="00580472" w:rsidP="00645A95">
            <w:pPr>
              <w:jc w:val="center"/>
              <w:rPr>
                <w:b/>
                <w:bCs/>
                <w:color w:val="000000"/>
                <w:sz w:val="28"/>
                <w:szCs w:val="28"/>
              </w:rPr>
            </w:pPr>
            <w:r>
              <w:rPr>
                <w:b/>
                <w:bCs/>
                <w:color w:val="000000"/>
                <w:sz w:val="28"/>
                <w:szCs w:val="28"/>
              </w:rPr>
              <w:t>PHÓ GIÁM ĐỐC</w:t>
            </w:r>
          </w:p>
          <w:p w14:paraId="66344E2C" w14:textId="77777777" w:rsidR="00327585" w:rsidRPr="00F07BE8" w:rsidRDefault="00327585" w:rsidP="00645A95">
            <w:pPr>
              <w:jc w:val="center"/>
              <w:rPr>
                <w:b/>
                <w:bCs/>
                <w:color w:val="000000"/>
                <w:sz w:val="32"/>
                <w:szCs w:val="26"/>
                <w:lang w:val="vi-VN"/>
              </w:rPr>
            </w:pPr>
          </w:p>
          <w:p w14:paraId="7FA7D827" w14:textId="00945856" w:rsidR="00327585" w:rsidRDefault="00327585" w:rsidP="00645A95">
            <w:pPr>
              <w:jc w:val="center"/>
              <w:rPr>
                <w:b/>
                <w:bCs/>
                <w:color w:val="000000"/>
                <w:szCs w:val="28"/>
                <w:lang w:val="vi-VN"/>
              </w:rPr>
            </w:pPr>
          </w:p>
          <w:p w14:paraId="560D8F3E" w14:textId="6267624F" w:rsidR="00F07BE8" w:rsidRDefault="00F07BE8" w:rsidP="00645A95">
            <w:pPr>
              <w:jc w:val="center"/>
              <w:rPr>
                <w:b/>
                <w:bCs/>
                <w:color w:val="000000"/>
                <w:szCs w:val="28"/>
                <w:lang w:val="vi-VN"/>
              </w:rPr>
            </w:pPr>
          </w:p>
          <w:p w14:paraId="33336AE9" w14:textId="70B65ADA" w:rsidR="00F07BE8" w:rsidRDefault="00F07BE8" w:rsidP="00645A95">
            <w:pPr>
              <w:jc w:val="center"/>
              <w:rPr>
                <w:b/>
                <w:bCs/>
                <w:color w:val="000000"/>
                <w:szCs w:val="28"/>
                <w:lang w:val="vi-VN"/>
              </w:rPr>
            </w:pPr>
          </w:p>
          <w:p w14:paraId="1EC858AE" w14:textId="77777777" w:rsidR="00F07BE8" w:rsidRPr="00F07BE8" w:rsidRDefault="00F07BE8" w:rsidP="00645A95">
            <w:pPr>
              <w:jc w:val="center"/>
              <w:rPr>
                <w:b/>
                <w:bCs/>
                <w:color w:val="000000"/>
                <w:szCs w:val="28"/>
                <w:lang w:val="vi-VN"/>
              </w:rPr>
            </w:pPr>
          </w:p>
          <w:p w14:paraId="4E7646EC" w14:textId="14F3DDE1" w:rsidR="00327585" w:rsidRPr="00F07BE8" w:rsidRDefault="00F6698E" w:rsidP="00645A95">
            <w:pPr>
              <w:jc w:val="center"/>
              <w:rPr>
                <w:b/>
                <w:bCs/>
                <w:color w:val="000000"/>
                <w:sz w:val="28"/>
                <w:szCs w:val="28"/>
                <w:lang w:val="vi-VN"/>
              </w:rPr>
            </w:pPr>
            <w:r>
              <w:rPr>
                <w:b/>
                <w:bCs/>
                <w:color w:val="000000"/>
                <w:sz w:val="28"/>
                <w:szCs w:val="28"/>
              </w:rPr>
              <w:t>Ayun H’Hương</w:t>
            </w:r>
            <w:r w:rsidR="00327585" w:rsidRPr="00F07BE8">
              <w:rPr>
                <w:b/>
                <w:bCs/>
                <w:color w:val="000000"/>
                <w:sz w:val="28"/>
                <w:szCs w:val="28"/>
                <w:lang w:val="vi-VN"/>
              </w:rPr>
              <w:t xml:space="preserve"> </w:t>
            </w:r>
          </w:p>
        </w:tc>
      </w:tr>
    </w:tbl>
    <w:p w14:paraId="4DEDE0F3" w14:textId="77777777" w:rsidR="00327585" w:rsidRPr="00F07BE8" w:rsidRDefault="00327585"/>
    <w:sectPr w:rsidR="00327585" w:rsidRPr="00F07BE8" w:rsidSect="00D20DC8">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6E0B" w14:textId="77777777" w:rsidR="007E050A" w:rsidRDefault="007E050A" w:rsidP="009929E5">
      <w:r>
        <w:separator/>
      </w:r>
    </w:p>
  </w:endnote>
  <w:endnote w:type="continuationSeparator" w:id="0">
    <w:p w14:paraId="1CA192EB" w14:textId="77777777" w:rsidR="007E050A" w:rsidRDefault="007E050A" w:rsidP="0099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21BED" w14:textId="77777777" w:rsidR="007E050A" w:rsidRDefault="007E050A" w:rsidP="009929E5">
      <w:r>
        <w:separator/>
      </w:r>
    </w:p>
  </w:footnote>
  <w:footnote w:type="continuationSeparator" w:id="0">
    <w:p w14:paraId="1F944C91" w14:textId="77777777" w:rsidR="007E050A" w:rsidRDefault="007E050A" w:rsidP="009929E5">
      <w:r>
        <w:continuationSeparator/>
      </w:r>
    </w:p>
  </w:footnote>
  <w:footnote w:id="1">
    <w:p w14:paraId="13A21B64" w14:textId="77777777" w:rsidR="00AC73CD" w:rsidRPr="00435F43" w:rsidRDefault="00AC73CD" w:rsidP="00AC73CD">
      <w:pPr>
        <w:widowControl w:val="0"/>
        <w:tabs>
          <w:tab w:val="right" w:leader="dot" w:pos="7920"/>
        </w:tabs>
        <w:ind w:firstLine="284"/>
        <w:jc w:val="both"/>
        <w:rPr>
          <w:sz w:val="20"/>
          <w:szCs w:val="20"/>
        </w:rPr>
      </w:pPr>
      <w:r w:rsidRPr="001023C2">
        <w:rPr>
          <w:rStyle w:val="FootnoteReference"/>
          <w:sz w:val="20"/>
          <w:szCs w:val="20"/>
        </w:rPr>
        <w:footnoteRef/>
      </w:r>
      <w:r w:rsidRPr="001023C2">
        <w:rPr>
          <w:sz w:val="20"/>
          <w:szCs w:val="20"/>
        </w:rPr>
        <w:t xml:space="preserve"> Tại khoản 2 Điều 80 Luật Thi đua, khen thưởng năm 2022 quy định Chủ tịch Ủy ban nhân dân cấp huyện quyết định tặng danh hiệu thôn, tổ dân phố văn hóa, “Tập thể lao động tiên tiến”, “Chiến sĩ thi đua cơ sở” và </w:t>
      </w:r>
      <w:r>
        <w:rPr>
          <w:sz w:val="20"/>
          <w:szCs w:val="20"/>
        </w:rPr>
        <w:t>G</w:t>
      </w:r>
      <w:r w:rsidRPr="001023C2">
        <w:rPr>
          <w:sz w:val="20"/>
          <w:szCs w:val="20"/>
        </w:rPr>
        <w:t>iấy khen.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99484"/>
      <w:docPartObj>
        <w:docPartGallery w:val="Page Numbers (Top of Page)"/>
        <w:docPartUnique/>
      </w:docPartObj>
    </w:sdtPr>
    <w:sdtEndPr>
      <w:rPr>
        <w:noProof/>
      </w:rPr>
    </w:sdtEndPr>
    <w:sdtContent>
      <w:p w14:paraId="2E8624FC" w14:textId="72D39795" w:rsidR="00B75C3D" w:rsidRDefault="00B75C3D">
        <w:pPr>
          <w:pStyle w:val="Header"/>
          <w:jc w:val="center"/>
        </w:pPr>
        <w:r>
          <w:fldChar w:fldCharType="begin"/>
        </w:r>
        <w:r>
          <w:instrText xml:space="preserve"> PAGE   \* MERGEFORMAT </w:instrText>
        </w:r>
        <w:r>
          <w:fldChar w:fldCharType="separate"/>
        </w:r>
        <w:r w:rsidR="008B5AFD">
          <w:rPr>
            <w:noProof/>
          </w:rPr>
          <w:t>5</w:t>
        </w:r>
        <w:r>
          <w:rPr>
            <w:noProof/>
          </w:rPr>
          <w:fldChar w:fldCharType="end"/>
        </w:r>
      </w:p>
    </w:sdtContent>
  </w:sdt>
  <w:p w14:paraId="6B459BCE" w14:textId="77777777" w:rsidR="00B75C3D" w:rsidRDefault="00B75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E420BD"/>
    <w:multiLevelType w:val="hybridMultilevel"/>
    <w:tmpl w:val="DEAE5D9C"/>
    <w:lvl w:ilvl="0" w:tplc="4E08F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C5"/>
    <w:rsid w:val="00001189"/>
    <w:rsid w:val="000020B7"/>
    <w:rsid w:val="000043E0"/>
    <w:rsid w:val="0000783E"/>
    <w:rsid w:val="00007A12"/>
    <w:rsid w:val="00013F40"/>
    <w:rsid w:val="00016AD9"/>
    <w:rsid w:val="00017257"/>
    <w:rsid w:val="00017267"/>
    <w:rsid w:val="000238E6"/>
    <w:rsid w:val="0003336D"/>
    <w:rsid w:val="00033589"/>
    <w:rsid w:val="00035DF8"/>
    <w:rsid w:val="00036C56"/>
    <w:rsid w:val="00037941"/>
    <w:rsid w:val="00042A37"/>
    <w:rsid w:val="00043041"/>
    <w:rsid w:val="0004532B"/>
    <w:rsid w:val="00045FC7"/>
    <w:rsid w:val="000503AA"/>
    <w:rsid w:val="00053079"/>
    <w:rsid w:val="0005387F"/>
    <w:rsid w:val="00057D1E"/>
    <w:rsid w:val="000637B0"/>
    <w:rsid w:val="00065241"/>
    <w:rsid w:val="00065A7D"/>
    <w:rsid w:val="0006693B"/>
    <w:rsid w:val="00067E4A"/>
    <w:rsid w:val="0007060B"/>
    <w:rsid w:val="00070EA8"/>
    <w:rsid w:val="00071A5F"/>
    <w:rsid w:val="000730AB"/>
    <w:rsid w:val="00080721"/>
    <w:rsid w:val="00080F7B"/>
    <w:rsid w:val="00081BA7"/>
    <w:rsid w:val="00083248"/>
    <w:rsid w:val="00084210"/>
    <w:rsid w:val="000860E6"/>
    <w:rsid w:val="00091F6C"/>
    <w:rsid w:val="00095F1A"/>
    <w:rsid w:val="0009689E"/>
    <w:rsid w:val="0009711B"/>
    <w:rsid w:val="000975BB"/>
    <w:rsid w:val="000A45F3"/>
    <w:rsid w:val="000A6D8D"/>
    <w:rsid w:val="000A7814"/>
    <w:rsid w:val="000B1D4B"/>
    <w:rsid w:val="000B259D"/>
    <w:rsid w:val="000B3513"/>
    <w:rsid w:val="000B4CA9"/>
    <w:rsid w:val="000B5AC8"/>
    <w:rsid w:val="000C078B"/>
    <w:rsid w:val="000C11E7"/>
    <w:rsid w:val="000C3457"/>
    <w:rsid w:val="000C3D98"/>
    <w:rsid w:val="000C4188"/>
    <w:rsid w:val="000C5799"/>
    <w:rsid w:val="000C6CAE"/>
    <w:rsid w:val="000C7CE2"/>
    <w:rsid w:val="000D03E3"/>
    <w:rsid w:val="000D3B50"/>
    <w:rsid w:val="000D3B76"/>
    <w:rsid w:val="000D3ECC"/>
    <w:rsid w:val="000D5DAF"/>
    <w:rsid w:val="000D69F2"/>
    <w:rsid w:val="000E142B"/>
    <w:rsid w:val="000E1E55"/>
    <w:rsid w:val="000E2913"/>
    <w:rsid w:val="000E2F8F"/>
    <w:rsid w:val="000E5A3D"/>
    <w:rsid w:val="000F0ABB"/>
    <w:rsid w:val="000F3806"/>
    <w:rsid w:val="000F5AEC"/>
    <w:rsid w:val="00101422"/>
    <w:rsid w:val="00101F42"/>
    <w:rsid w:val="00103AC5"/>
    <w:rsid w:val="00104F1C"/>
    <w:rsid w:val="0010620D"/>
    <w:rsid w:val="00106ACD"/>
    <w:rsid w:val="001131AD"/>
    <w:rsid w:val="00113F0B"/>
    <w:rsid w:val="00114A79"/>
    <w:rsid w:val="001163D3"/>
    <w:rsid w:val="001174D5"/>
    <w:rsid w:val="00117F85"/>
    <w:rsid w:val="001237A2"/>
    <w:rsid w:val="001250BA"/>
    <w:rsid w:val="0012545F"/>
    <w:rsid w:val="00127061"/>
    <w:rsid w:val="001300F9"/>
    <w:rsid w:val="00130206"/>
    <w:rsid w:val="001302F9"/>
    <w:rsid w:val="00130909"/>
    <w:rsid w:val="00130CAE"/>
    <w:rsid w:val="00130CFA"/>
    <w:rsid w:val="00131923"/>
    <w:rsid w:val="00136BEC"/>
    <w:rsid w:val="001435D1"/>
    <w:rsid w:val="001439BE"/>
    <w:rsid w:val="00144002"/>
    <w:rsid w:val="001452CA"/>
    <w:rsid w:val="00147BC2"/>
    <w:rsid w:val="00152628"/>
    <w:rsid w:val="0015535E"/>
    <w:rsid w:val="0016062A"/>
    <w:rsid w:val="001622E1"/>
    <w:rsid w:val="0016435E"/>
    <w:rsid w:val="001660CE"/>
    <w:rsid w:val="001677AD"/>
    <w:rsid w:val="00171DBA"/>
    <w:rsid w:val="00176660"/>
    <w:rsid w:val="00176B03"/>
    <w:rsid w:val="00180449"/>
    <w:rsid w:val="00180A1C"/>
    <w:rsid w:val="00180AF1"/>
    <w:rsid w:val="00183390"/>
    <w:rsid w:val="00186A8E"/>
    <w:rsid w:val="00186CBD"/>
    <w:rsid w:val="001874A9"/>
    <w:rsid w:val="00187B31"/>
    <w:rsid w:val="00192E1E"/>
    <w:rsid w:val="00194B1C"/>
    <w:rsid w:val="00195279"/>
    <w:rsid w:val="00196840"/>
    <w:rsid w:val="001A04F3"/>
    <w:rsid w:val="001A622A"/>
    <w:rsid w:val="001B0C15"/>
    <w:rsid w:val="001B16D1"/>
    <w:rsid w:val="001B3A55"/>
    <w:rsid w:val="001B5299"/>
    <w:rsid w:val="001B6DCA"/>
    <w:rsid w:val="001B7D32"/>
    <w:rsid w:val="001C134D"/>
    <w:rsid w:val="001C16D5"/>
    <w:rsid w:val="001C2984"/>
    <w:rsid w:val="001C2FFD"/>
    <w:rsid w:val="001C48D5"/>
    <w:rsid w:val="001C729B"/>
    <w:rsid w:val="001C732E"/>
    <w:rsid w:val="001D2212"/>
    <w:rsid w:val="001D23D6"/>
    <w:rsid w:val="001D2462"/>
    <w:rsid w:val="001D299E"/>
    <w:rsid w:val="001D3929"/>
    <w:rsid w:val="001D4961"/>
    <w:rsid w:val="001D4963"/>
    <w:rsid w:val="001D5921"/>
    <w:rsid w:val="001D77AD"/>
    <w:rsid w:val="001E16F6"/>
    <w:rsid w:val="001E22A8"/>
    <w:rsid w:val="001E2CD9"/>
    <w:rsid w:val="001E725E"/>
    <w:rsid w:val="002001B3"/>
    <w:rsid w:val="00204E50"/>
    <w:rsid w:val="002075D0"/>
    <w:rsid w:val="00210588"/>
    <w:rsid w:val="00210C4F"/>
    <w:rsid w:val="00210E77"/>
    <w:rsid w:val="00211D7C"/>
    <w:rsid w:val="00213A2B"/>
    <w:rsid w:val="002144C3"/>
    <w:rsid w:val="00214A7D"/>
    <w:rsid w:val="00215943"/>
    <w:rsid w:val="00223B1B"/>
    <w:rsid w:val="00224AC9"/>
    <w:rsid w:val="00226ACC"/>
    <w:rsid w:val="00232407"/>
    <w:rsid w:val="00234E39"/>
    <w:rsid w:val="00234F03"/>
    <w:rsid w:val="002363B3"/>
    <w:rsid w:val="002404CB"/>
    <w:rsid w:val="0024057F"/>
    <w:rsid w:val="00244899"/>
    <w:rsid w:val="00247E48"/>
    <w:rsid w:val="002535AE"/>
    <w:rsid w:val="00254652"/>
    <w:rsid w:val="002565FD"/>
    <w:rsid w:val="00256AE9"/>
    <w:rsid w:val="00257173"/>
    <w:rsid w:val="00257BB4"/>
    <w:rsid w:val="00260EC3"/>
    <w:rsid w:val="00261221"/>
    <w:rsid w:val="0026245F"/>
    <w:rsid w:val="00264416"/>
    <w:rsid w:val="002653D7"/>
    <w:rsid w:val="00271E65"/>
    <w:rsid w:val="0027232F"/>
    <w:rsid w:val="002737EF"/>
    <w:rsid w:val="00274935"/>
    <w:rsid w:val="0027516D"/>
    <w:rsid w:val="00276949"/>
    <w:rsid w:val="00276DFB"/>
    <w:rsid w:val="00277604"/>
    <w:rsid w:val="00277B52"/>
    <w:rsid w:val="00285847"/>
    <w:rsid w:val="00290424"/>
    <w:rsid w:val="00292811"/>
    <w:rsid w:val="00294283"/>
    <w:rsid w:val="00294A35"/>
    <w:rsid w:val="0029550F"/>
    <w:rsid w:val="002973A7"/>
    <w:rsid w:val="002A08AC"/>
    <w:rsid w:val="002A305F"/>
    <w:rsid w:val="002A6BED"/>
    <w:rsid w:val="002A7643"/>
    <w:rsid w:val="002A7F84"/>
    <w:rsid w:val="002B1060"/>
    <w:rsid w:val="002B41AE"/>
    <w:rsid w:val="002B5A61"/>
    <w:rsid w:val="002B6206"/>
    <w:rsid w:val="002C0C3D"/>
    <w:rsid w:val="002C0EB6"/>
    <w:rsid w:val="002C3041"/>
    <w:rsid w:val="002C4047"/>
    <w:rsid w:val="002C6D1C"/>
    <w:rsid w:val="002C6F2C"/>
    <w:rsid w:val="002C706A"/>
    <w:rsid w:val="002D2956"/>
    <w:rsid w:val="002D5AF7"/>
    <w:rsid w:val="002D643A"/>
    <w:rsid w:val="002E00A0"/>
    <w:rsid w:val="002E103D"/>
    <w:rsid w:val="002E2667"/>
    <w:rsid w:val="002E66C0"/>
    <w:rsid w:val="002E7F69"/>
    <w:rsid w:val="002F0498"/>
    <w:rsid w:val="002F37E9"/>
    <w:rsid w:val="00301A56"/>
    <w:rsid w:val="00304D00"/>
    <w:rsid w:val="003053B0"/>
    <w:rsid w:val="00305404"/>
    <w:rsid w:val="00306426"/>
    <w:rsid w:val="00310416"/>
    <w:rsid w:val="003120DF"/>
    <w:rsid w:val="0031233A"/>
    <w:rsid w:val="00312C1E"/>
    <w:rsid w:val="003140FD"/>
    <w:rsid w:val="00315D5E"/>
    <w:rsid w:val="0032034B"/>
    <w:rsid w:val="003211CB"/>
    <w:rsid w:val="00321C91"/>
    <w:rsid w:val="00323FD0"/>
    <w:rsid w:val="00324DBE"/>
    <w:rsid w:val="00325C86"/>
    <w:rsid w:val="00325F1D"/>
    <w:rsid w:val="003268F5"/>
    <w:rsid w:val="00327585"/>
    <w:rsid w:val="00327DFF"/>
    <w:rsid w:val="0033017A"/>
    <w:rsid w:val="003305E7"/>
    <w:rsid w:val="00332627"/>
    <w:rsid w:val="00336CF5"/>
    <w:rsid w:val="003373BB"/>
    <w:rsid w:val="003378CD"/>
    <w:rsid w:val="00340F2E"/>
    <w:rsid w:val="00341279"/>
    <w:rsid w:val="00342209"/>
    <w:rsid w:val="00342AC5"/>
    <w:rsid w:val="003431AC"/>
    <w:rsid w:val="003436D0"/>
    <w:rsid w:val="00345446"/>
    <w:rsid w:val="00346867"/>
    <w:rsid w:val="00354211"/>
    <w:rsid w:val="00355736"/>
    <w:rsid w:val="00355A36"/>
    <w:rsid w:val="0035697E"/>
    <w:rsid w:val="00357245"/>
    <w:rsid w:val="003576CE"/>
    <w:rsid w:val="0036045D"/>
    <w:rsid w:val="00361276"/>
    <w:rsid w:val="00361F24"/>
    <w:rsid w:val="00362817"/>
    <w:rsid w:val="0036295C"/>
    <w:rsid w:val="00362A74"/>
    <w:rsid w:val="003637FA"/>
    <w:rsid w:val="003638F6"/>
    <w:rsid w:val="00364017"/>
    <w:rsid w:val="00364B1B"/>
    <w:rsid w:val="00367516"/>
    <w:rsid w:val="00371D21"/>
    <w:rsid w:val="00371EB5"/>
    <w:rsid w:val="0037223F"/>
    <w:rsid w:val="003757FA"/>
    <w:rsid w:val="0037798E"/>
    <w:rsid w:val="00381CE2"/>
    <w:rsid w:val="00381EFF"/>
    <w:rsid w:val="003823B4"/>
    <w:rsid w:val="0038408D"/>
    <w:rsid w:val="00385197"/>
    <w:rsid w:val="00385924"/>
    <w:rsid w:val="003874BE"/>
    <w:rsid w:val="003877AE"/>
    <w:rsid w:val="00393722"/>
    <w:rsid w:val="00393B39"/>
    <w:rsid w:val="00394F7A"/>
    <w:rsid w:val="00396D44"/>
    <w:rsid w:val="003A025F"/>
    <w:rsid w:val="003A205C"/>
    <w:rsid w:val="003A2176"/>
    <w:rsid w:val="003A3309"/>
    <w:rsid w:val="003A60FC"/>
    <w:rsid w:val="003A749B"/>
    <w:rsid w:val="003B092D"/>
    <w:rsid w:val="003B1D84"/>
    <w:rsid w:val="003B39A3"/>
    <w:rsid w:val="003B58D0"/>
    <w:rsid w:val="003B607A"/>
    <w:rsid w:val="003C4A51"/>
    <w:rsid w:val="003C67D9"/>
    <w:rsid w:val="003C714F"/>
    <w:rsid w:val="003D0919"/>
    <w:rsid w:val="003D1CB9"/>
    <w:rsid w:val="003D3F72"/>
    <w:rsid w:val="003D5C2C"/>
    <w:rsid w:val="003D63E4"/>
    <w:rsid w:val="003E1A34"/>
    <w:rsid w:val="003E3C50"/>
    <w:rsid w:val="003E45CB"/>
    <w:rsid w:val="003E750D"/>
    <w:rsid w:val="003F0039"/>
    <w:rsid w:val="003F05E9"/>
    <w:rsid w:val="003F1FC5"/>
    <w:rsid w:val="003F2021"/>
    <w:rsid w:val="003F28DD"/>
    <w:rsid w:val="003F2E39"/>
    <w:rsid w:val="003F417D"/>
    <w:rsid w:val="003F4AB5"/>
    <w:rsid w:val="003F55DF"/>
    <w:rsid w:val="003F6BAC"/>
    <w:rsid w:val="003F6FC0"/>
    <w:rsid w:val="00400823"/>
    <w:rsid w:val="0040111E"/>
    <w:rsid w:val="0040201D"/>
    <w:rsid w:val="00404483"/>
    <w:rsid w:val="00407394"/>
    <w:rsid w:val="00407869"/>
    <w:rsid w:val="00407EE2"/>
    <w:rsid w:val="00407FE3"/>
    <w:rsid w:val="0041175D"/>
    <w:rsid w:val="00411F61"/>
    <w:rsid w:val="0041250A"/>
    <w:rsid w:val="004125E6"/>
    <w:rsid w:val="00414E1E"/>
    <w:rsid w:val="0041760F"/>
    <w:rsid w:val="00421CB7"/>
    <w:rsid w:val="00421FBD"/>
    <w:rsid w:val="00423BBF"/>
    <w:rsid w:val="00424A39"/>
    <w:rsid w:val="00425529"/>
    <w:rsid w:val="00426321"/>
    <w:rsid w:val="00431571"/>
    <w:rsid w:val="004327B2"/>
    <w:rsid w:val="00434AE4"/>
    <w:rsid w:val="00434D69"/>
    <w:rsid w:val="00435AF0"/>
    <w:rsid w:val="00435E16"/>
    <w:rsid w:val="004441A4"/>
    <w:rsid w:val="0044628E"/>
    <w:rsid w:val="004462CA"/>
    <w:rsid w:val="004465A7"/>
    <w:rsid w:val="00451A5C"/>
    <w:rsid w:val="004551B4"/>
    <w:rsid w:val="004552F2"/>
    <w:rsid w:val="00456B4E"/>
    <w:rsid w:val="00456C18"/>
    <w:rsid w:val="00460A45"/>
    <w:rsid w:val="004611FF"/>
    <w:rsid w:val="00462B08"/>
    <w:rsid w:val="00463DF3"/>
    <w:rsid w:val="0046481E"/>
    <w:rsid w:val="00465B4F"/>
    <w:rsid w:val="0046695F"/>
    <w:rsid w:val="00466DBA"/>
    <w:rsid w:val="004718B0"/>
    <w:rsid w:val="00471A0F"/>
    <w:rsid w:val="00472C3C"/>
    <w:rsid w:val="0047492D"/>
    <w:rsid w:val="004800DD"/>
    <w:rsid w:val="0048150E"/>
    <w:rsid w:val="00482857"/>
    <w:rsid w:val="00483B48"/>
    <w:rsid w:val="00483C1A"/>
    <w:rsid w:val="0048572A"/>
    <w:rsid w:val="00486422"/>
    <w:rsid w:val="00487BC3"/>
    <w:rsid w:val="004906B3"/>
    <w:rsid w:val="00493B3A"/>
    <w:rsid w:val="0049411A"/>
    <w:rsid w:val="00497393"/>
    <w:rsid w:val="00497986"/>
    <w:rsid w:val="004A14D8"/>
    <w:rsid w:val="004A1F0C"/>
    <w:rsid w:val="004A2189"/>
    <w:rsid w:val="004A23DF"/>
    <w:rsid w:val="004A3866"/>
    <w:rsid w:val="004A41EB"/>
    <w:rsid w:val="004A4F9B"/>
    <w:rsid w:val="004B330E"/>
    <w:rsid w:val="004B3C3F"/>
    <w:rsid w:val="004B420C"/>
    <w:rsid w:val="004B47EB"/>
    <w:rsid w:val="004B5739"/>
    <w:rsid w:val="004B7093"/>
    <w:rsid w:val="004C1E95"/>
    <w:rsid w:val="004C2409"/>
    <w:rsid w:val="004C3DE0"/>
    <w:rsid w:val="004C4598"/>
    <w:rsid w:val="004C4959"/>
    <w:rsid w:val="004C53BA"/>
    <w:rsid w:val="004C6EEA"/>
    <w:rsid w:val="004C778B"/>
    <w:rsid w:val="004D1BA5"/>
    <w:rsid w:val="004D3820"/>
    <w:rsid w:val="004D53D7"/>
    <w:rsid w:val="004E441C"/>
    <w:rsid w:val="004E4CAA"/>
    <w:rsid w:val="004E5E42"/>
    <w:rsid w:val="004E7FB5"/>
    <w:rsid w:val="004F0928"/>
    <w:rsid w:val="004F17C7"/>
    <w:rsid w:val="004F207E"/>
    <w:rsid w:val="004F4B81"/>
    <w:rsid w:val="004F6CDB"/>
    <w:rsid w:val="00501072"/>
    <w:rsid w:val="0050288B"/>
    <w:rsid w:val="00504372"/>
    <w:rsid w:val="005073B9"/>
    <w:rsid w:val="00507842"/>
    <w:rsid w:val="005123B3"/>
    <w:rsid w:val="00513D8D"/>
    <w:rsid w:val="005141FB"/>
    <w:rsid w:val="005216CA"/>
    <w:rsid w:val="00521991"/>
    <w:rsid w:val="00522886"/>
    <w:rsid w:val="00532907"/>
    <w:rsid w:val="00533CAB"/>
    <w:rsid w:val="00540114"/>
    <w:rsid w:val="005407E3"/>
    <w:rsid w:val="00540A37"/>
    <w:rsid w:val="00540E50"/>
    <w:rsid w:val="005414EB"/>
    <w:rsid w:val="00543ACC"/>
    <w:rsid w:val="005534AD"/>
    <w:rsid w:val="00557502"/>
    <w:rsid w:val="00557AE0"/>
    <w:rsid w:val="00557FB7"/>
    <w:rsid w:val="00561306"/>
    <w:rsid w:val="00562A6B"/>
    <w:rsid w:val="0056635E"/>
    <w:rsid w:val="00570208"/>
    <w:rsid w:val="00571EFB"/>
    <w:rsid w:val="00573506"/>
    <w:rsid w:val="00574095"/>
    <w:rsid w:val="00580472"/>
    <w:rsid w:val="00581508"/>
    <w:rsid w:val="00583C5D"/>
    <w:rsid w:val="00584612"/>
    <w:rsid w:val="0059083C"/>
    <w:rsid w:val="00591E11"/>
    <w:rsid w:val="005922C0"/>
    <w:rsid w:val="005933E6"/>
    <w:rsid w:val="00594406"/>
    <w:rsid w:val="00594B50"/>
    <w:rsid w:val="00595AD1"/>
    <w:rsid w:val="00596E09"/>
    <w:rsid w:val="0059748E"/>
    <w:rsid w:val="005A06E1"/>
    <w:rsid w:val="005A178B"/>
    <w:rsid w:val="005A210E"/>
    <w:rsid w:val="005A29C2"/>
    <w:rsid w:val="005A4148"/>
    <w:rsid w:val="005A5EE2"/>
    <w:rsid w:val="005B37B2"/>
    <w:rsid w:val="005B3F3E"/>
    <w:rsid w:val="005B4F87"/>
    <w:rsid w:val="005B5E88"/>
    <w:rsid w:val="005B6932"/>
    <w:rsid w:val="005B75FC"/>
    <w:rsid w:val="005B7640"/>
    <w:rsid w:val="005B7A13"/>
    <w:rsid w:val="005C0465"/>
    <w:rsid w:val="005C2F6C"/>
    <w:rsid w:val="005C35A7"/>
    <w:rsid w:val="005C4AAE"/>
    <w:rsid w:val="005D02A0"/>
    <w:rsid w:val="005D09E0"/>
    <w:rsid w:val="005D2D67"/>
    <w:rsid w:val="005D6608"/>
    <w:rsid w:val="005E27F9"/>
    <w:rsid w:val="005E4905"/>
    <w:rsid w:val="005F108F"/>
    <w:rsid w:val="005F2090"/>
    <w:rsid w:val="005F5519"/>
    <w:rsid w:val="005F69DE"/>
    <w:rsid w:val="00600CAA"/>
    <w:rsid w:val="0060286E"/>
    <w:rsid w:val="00604378"/>
    <w:rsid w:val="00604E49"/>
    <w:rsid w:val="00611231"/>
    <w:rsid w:val="00611478"/>
    <w:rsid w:val="00611C57"/>
    <w:rsid w:val="006142FA"/>
    <w:rsid w:val="0061453C"/>
    <w:rsid w:val="00617A4D"/>
    <w:rsid w:val="00617F72"/>
    <w:rsid w:val="00622CF5"/>
    <w:rsid w:val="00630071"/>
    <w:rsid w:val="006338BC"/>
    <w:rsid w:val="00635E43"/>
    <w:rsid w:val="00635E7E"/>
    <w:rsid w:val="00640603"/>
    <w:rsid w:val="00644C0F"/>
    <w:rsid w:val="0064516B"/>
    <w:rsid w:val="00645EA7"/>
    <w:rsid w:val="006465B5"/>
    <w:rsid w:val="00646AFA"/>
    <w:rsid w:val="00647F53"/>
    <w:rsid w:val="00650C38"/>
    <w:rsid w:val="00653238"/>
    <w:rsid w:val="00654074"/>
    <w:rsid w:val="00654529"/>
    <w:rsid w:val="00655F0E"/>
    <w:rsid w:val="00662708"/>
    <w:rsid w:val="00664D7F"/>
    <w:rsid w:val="006659E5"/>
    <w:rsid w:val="006674C4"/>
    <w:rsid w:val="00667E9B"/>
    <w:rsid w:val="00672C7B"/>
    <w:rsid w:val="00674390"/>
    <w:rsid w:val="006747AF"/>
    <w:rsid w:val="00675F9F"/>
    <w:rsid w:val="00677ED3"/>
    <w:rsid w:val="00680516"/>
    <w:rsid w:val="00680ECD"/>
    <w:rsid w:val="006825FA"/>
    <w:rsid w:val="00684B7F"/>
    <w:rsid w:val="0068606E"/>
    <w:rsid w:val="00686CF9"/>
    <w:rsid w:val="00687828"/>
    <w:rsid w:val="006934C5"/>
    <w:rsid w:val="00693822"/>
    <w:rsid w:val="00693BD3"/>
    <w:rsid w:val="00697124"/>
    <w:rsid w:val="00697621"/>
    <w:rsid w:val="006A3E19"/>
    <w:rsid w:val="006A3F61"/>
    <w:rsid w:val="006A3FD0"/>
    <w:rsid w:val="006A4D47"/>
    <w:rsid w:val="006A60A7"/>
    <w:rsid w:val="006A702A"/>
    <w:rsid w:val="006A747C"/>
    <w:rsid w:val="006A7634"/>
    <w:rsid w:val="006B2D06"/>
    <w:rsid w:val="006B46C6"/>
    <w:rsid w:val="006B707C"/>
    <w:rsid w:val="006C02E6"/>
    <w:rsid w:val="006C4C86"/>
    <w:rsid w:val="006C5284"/>
    <w:rsid w:val="006C7703"/>
    <w:rsid w:val="006D2145"/>
    <w:rsid w:val="006D7698"/>
    <w:rsid w:val="006E13F3"/>
    <w:rsid w:val="006E2FFA"/>
    <w:rsid w:val="006E68BE"/>
    <w:rsid w:val="006F1B3E"/>
    <w:rsid w:val="006F2C98"/>
    <w:rsid w:val="006F2DD3"/>
    <w:rsid w:val="006F6B08"/>
    <w:rsid w:val="00700BE9"/>
    <w:rsid w:val="0070259E"/>
    <w:rsid w:val="0070309B"/>
    <w:rsid w:val="00704E85"/>
    <w:rsid w:val="00705AEF"/>
    <w:rsid w:val="00706570"/>
    <w:rsid w:val="0070700D"/>
    <w:rsid w:val="00707456"/>
    <w:rsid w:val="0070791C"/>
    <w:rsid w:val="00712808"/>
    <w:rsid w:val="00712C6A"/>
    <w:rsid w:val="00714C18"/>
    <w:rsid w:val="00714DA2"/>
    <w:rsid w:val="007216A8"/>
    <w:rsid w:val="0072339E"/>
    <w:rsid w:val="00723E0A"/>
    <w:rsid w:val="007241FB"/>
    <w:rsid w:val="00724963"/>
    <w:rsid w:val="0072782C"/>
    <w:rsid w:val="00731FC4"/>
    <w:rsid w:val="0073611D"/>
    <w:rsid w:val="00736266"/>
    <w:rsid w:val="0074011F"/>
    <w:rsid w:val="00741FEF"/>
    <w:rsid w:val="007511EF"/>
    <w:rsid w:val="0075122D"/>
    <w:rsid w:val="007513DB"/>
    <w:rsid w:val="00753EEC"/>
    <w:rsid w:val="00755554"/>
    <w:rsid w:val="00760F8A"/>
    <w:rsid w:val="0076393B"/>
    <w:rsid w:val="0076404D"/>
    <w:rsid w:val="007646A0"/>
    <w:rsid w:val="00765C0A"/>
    <w:rsid w:val="0076772B"/>
    <w:rsid w:val="007707BB"/>
    <w:rsid w:val="00772D56"/>
    <w:rsid w:val="00773D7B"/>
    <w:rsid w:val="00773EFD"/>
    <w:rsid w:val="00773F3E"/>
    <w:rsid w:val="0077509F"/>
    <w:rsid w:val="007807BE"/>
    <w:rsid w:val="00781A32"/>
    <w:rsid w:val="00783DBA"/>
    <w:rsid w:val="0078742C"/>
    <w:rsid w:val="00787F8A"/>
    <w:rsid w:val="00790EA8"/>
    <w:rsid w:val="00793A6F"/>
    <w:rsid w:val="00793E92"/>
    <w:rsid w:val="00794037"/>
    <w:rsid w:val="007959D0"/>
    <w:rsid w:val="00797F50"/>
    <w:rsid w:val="007A1D75"/>
    <w:rsid w:val="007A3833"/>
    <w:rsid w:val="007A3D1F"/>
    <w:rsid w:val="007A42C4"/>
    <w:rsid w:val="007A42ED"/>
    <w:rsid w:val="007A48CD"/>
    <w:rsid w:val="007A6160"/>
    <w:rsid w:val="007B0769"/>
    <w:rsid w:val="007B160C"/>
    <w:rsid w:val="007B27FF"/>
    <w:rsid w:val="007B4349"/>
    <w:rsid w:val="007B4A52"/>
    <w:rsid w:val="007B4DD8"/>
    <w:rsid w:val="007B506A"/>
    <w:rsid w:val="007B5C81"/>
    <w:rsid w:val="007B5CF2"/>
    <w:rsid w:val="007B5E95"/>
    <w:rsid w:val="007B6125"/>
    <w:rsid w:val="007B6F00"/>
    <w:rsid w:val="007C078D"/>
    <w:rsid w:val="007C1F08"/>
    <w:rsid w:val="007C4BF3"/>
    <w:rsid w:val="007D108D"/>
    <w:rsid w:val="007D4B48"/>
    <w:rsid w:val="007D5401"/>
    <w:rsid w:val="007D669D"/>
    <w:rsid w:val="007E04D7"/>
    <w:rsid w:val="007E050A"/>
    <w:rsid w:val="007E16D9"/>
    <w:rsid w:val="007E32EC"/>
    <w:rsid w:val="007E3304"/>
    <w:rsid w:val="007E514E"/>
    <w:rsid w:val="007E5EE3"/>
    <w:rsid w:val="007E6E54"/>
    <w:rsid w:val="007F1051"/>
    <w:rsid w:val="007F11F3"/>
    <w:rsid w:val="007F2C13"/>
    <w:rsid w:val="007F44CD"/>
    <w:rsid w:val="007F4A54"/>
    <w:rsid w:val="007F5C85"/>
    <w:rsid w:val="007F5CFA"/>
    <w:rsid w:val="008006BF"/>
    <w:rsid w:val="00800C25"/>
    <w:rsid w:val="00803F1C"/>
    <w:rsid w:val="008047BB"/>
    <w:rsid w:val="00805C3B"/>
    <w:rsid w:val="00806F81"/>
    <w:rsid w:val="00807C45"/>
    <w:rsid w:val="00810739"/>
    <w:rsid w:val="00812693"/>
    <w:rsid w:val="00815B36"/>
    <w:rsid w:val="00820075"/>
    <w:rsid w:val="008242DB"/>
    <w:rsid w:val="00824305"/>
    <w:rsid w:val="008257A2"/>
    <w:rsid w:val="0082772A"/>
    <w:rsid w:val="00832A81"/>
    <w:rsid w:val="00835216"/>
    <w:rsid w:val="0084029A"/>
    <w:rsid w:val="00840B6E"/>
    <w:rsid w:val="00841F53"/>
    <w:rsid w:val="008447CE"/>
    <w:rsid w:val="008457F1"/>
    <w:rsid w:val="00846D41"/>
    <w:rsid w:val="00851EEB"/>
    <w:rsid w:val="008536D4"/>
    <w:rsid w:val="0085451A"/>
    <w:rsid w:val="0085594C"/>
    <w:rsid w:val="0085760B"/>
    <w:rsid w:val="0085768C"/>
    <w:rsid w:val="00857F27"/>
    <w:rsid w:val="00861071"/>
    <w:rsid w:val="00861AFB"/>
    <w:rsid w:val="008627CA"/>
    <w:rsid w:val="00864435"/>
    <w:rsid w:val="0086475C"/>
    <w:rsid w:val="00865F86"/>
    <w:rsid w:val="008660EF"/>
    <w:rsid w:val="008662F0"/>
    <w:rsid w:val="0086678A"/>
    <w:rsid w:val="00871808"/>
    <w:rsid w:val="008742BC"/>
    <w:rsid w:val="00877801"/>
    <w:rsid w:val="0088340F"/>
    <w:rsid w:val="008837B8"/>
    <w:rsid w:val="00883BCA"/>
    <w:rsid w:val="00884BBA"/>
    <w:rsid w:val="00885E80"/>
    <w:rsid w:val="008870C5"/>
    <w:rsid w:val="008876E7"/>
    <w:rsid w:val="00887F43"/>
    <w:rsid w:val="008915F2"/>
    <w:rsid w:val="00891F38"/>
    <w:rsid w:val="008924B5"/>
    <w:rsid w:val="008926C3"/>
    <w:rsid w:val="008A31C2"/>
    <w:rsid w:val="008A3795"/>
    <w:rsid w:val="008A3FA8"/>
    <w:rsid w:val="008A42F7"/>
    <w:rsid w:val="008A43EE"/>
    <w:rsid w:val="008A497B"/>
    <w:rsid w:val="008A53DA"/>
    <w:rsid w:val="008B0255"/>
    <w:rsid w:val="008B4649"/>
    <w:rsid w:val="008B4A8E"/>
    <w:rsid w:val="008B5AFD"/>
    <w:rsid w:val="008B5D2A"/>
    <w:rsid w:val="008B65D4"/>
    <w:rsid w:val="008C11F2"/>
    <w:rsid w:val="008C28F9"/>
    <w:rsid w:val="008C57E2"/>
    <w:rsid w:val="008C5CC3"/>
    <w:rsid w:val="008D303A"/>
    <w:rsid w:val="008D5696"/>
    <w:rsid w:val="008E04BD"/>
    <w:rsid w:val="008E1548"/>
    <w:rsid w:val="008E33F3"/>
    <w:rsid w:val="008E3625"/>
    <w:rsid w:val="008E5843"/>
    <w:rsid w:val="008E754F"/>
    <w:rsid w:val="008E76F3"/>
    <w:rsid w:val="008F0BF7"/>
    <w:rsid w:val="008F1056"/>
    <w:rsid w:val="008F542E"/>
    <w:rsid w:val="008F60E7"/>
    <w:rsid w:val="009036CE"/>
    <w:rsid w:val="00907AEF"/>
    <w:rsid w:val="00910854"/>
    <w:rsid w:val="00913E72"/>
    <w:rsid w:val="00916F1B"/>
    <w:rsid w:val="00920A48"/>
    <w:rsid w:val="00922265"/>
    <w:rsid w:val="00923B71"/>
    <w:rsid w:val="009242E6"/>
    <w:rsid w:val="00926DDB"/>
    <w:rsid w:val="009277A3"/>
    <w:rsid w:val="009302FC"/>
    <w:rsid w:val="00930C2E"/>
    <w:rsid w:val="009313A0"/>
    <w:rsid w:val="00933423"/>
    <w:rsid w:val="00935F71"/>
    <w:rsid w:val="00942FE5"/>
    <w:rsid w:val="00946C48"/>
    <w:rsid w:val="00947AC5"/>
    <w:rsid w:val="009501A8"/>
    <w:rsid w:val="00950694"/>
    <w:rsid w:val="0095099E"/>
    <w:rsid w:val="00956DA5"/>
    <w:rsid w:val="00957F23"/>
    <w:rsid w:val="0096188B"/>
    <w:rsid w:val="00963B75"/>
    <w:rsid w:val="00965766"/>
    <w:rsid w:val="009667FD"/>
    <w:rsid w:val="00971A64"/>
    <w:rsid w:val="00974503"/>
    <w:rsid w:val="00977D84"/>
    <w:rsid w:val="00982519"/>
    <w:rsid w:val="0098463F"/>
    <w:rsid w:val="009860F6"/>
    <w:rsid w:val="0099173D"/>
    <w:rsid w:val="00991C69"/>
    <w:rsid w:val="009929E5"/>
    <w:rsid w:val="00992A8A"/>
    <w:rsid w:val="009947D2"/>
    <w:rsid w:val="00995D5F"/>
    <w:rsid w:val="00995FE2"/>
    <w:rsid w:val="009970EC"/>
    <w:rsid w:val="009977EC"/>
    <w:rsid w:val="009A0EEB"/>
    <w:rsid w:val="009A3AA1"/>
    <w:rsid w:val="009A3B6F"/>
    <w:rsid w:val="009A446B"/>
    <w:rsid w:val="009A5AA8"/>
    <w:rsid w:val="009A6D47"/>
    <w:rsid w:val="009B1F9C"/>
    <w:rsid w:val="009B24D1"/>
    <w:rsid w:val="009B2975"/>
    <w:rsid w:val="009B55CF"/>
    <w:rsid w:val="009C0151"/>
    <w:rsid w:val="009C040B"/>
    <w:rsid w:val="009C3E58"/>
    <w:rsid w:val="009C42F0"/>
    <w:rsid w:val="009D1125"/>
    <w:rsid w:val="009D3394"/>
    <w:rsid w:val="009D348F"/>
    <w:rsid w:val="009D3FC8"/>
    <w:rsid w:val="009E0D77"/>
    <w:rsid w:val="009E106D"/>
    <w:rsid w:val="009E1DF2"/>
    <w:rsid w:val="009F0851"/>
    <w:rsid w:val="009F156C"/>
    <w:rsid w:val="009F258D"/>
    <w:rsid w:val="009F3206"/>
    <w:rsid w:val="00A03168"/>
    <w:rsid w:val="00A04019"/>
    <w:rsid w:val="00A05741"/>
    <w:rsid w:val="00A05F9D"/>
    <w:rsid w:val="00A0629C"/>
    <w:rsid w:val="00A0687F"/>
    <w:rsid w:val="00A076DE"/>
    <w:rsid w:val="00A104DB"/>
    <w:rsid w:val="00A12D17"/>
    <w:rsid w:val="00A151DF"/>
    <w:rsid w:val="00A169DE"/>
    <w:rsid w:val="00A16E57"/>
    <w:rsid w:val="00A174C4"/>
    <w:rsid w:val="00A1790C"/>
    <w:rsid w:val="00A204E8"/>
    <w:rsid w:val="00A21030"/>
    <w:rsid w:val="00A22874"/>
    <w:rsid w:val="00A231F1"/>
    <w:rsid w:val="00A272E1"/>
    <w:rsid w:val="00A27DC3"/>
    <w:rsid w:val="00A31139"/>
    <w:rsid w:val="00A311B7"/>
    <w:rsid w:val="00A31DCB"/>
    <w:rsid w:val="00A34775"/>
    <w:rsid w:val="00A34A71"/>
    <w:rsid w:val="00A433B3"/>
    <w:rsid w:val="00A43458"/>
    <w:rsid w:val="00A436CD"/>
    <w:rsid w:val="00A44B0D"/>
    <w:rsid w:val="00A46F7C"/>
    <w:rsid w:val="00A505B9"/>
    <w:rsid w:val="00A52C49"/>
    <w:rsid w:val="00A578A7"/>
    <w:rsid w:val="00A622B4"/>
    <w:rsid w:val="00A6342B"/>
    <w:rsid w:val="00A65182"/>
    <w:rsid w:val="00A66A56"/>
    <w:rsid w:val="00A67A8C"/>
    <w:rsid w:val="00A701A2"/>
    <w:rsid w:val="00A7073C"/>
    <w:rsid w:val="00A71ADA"/>
    <w:rsid w:val="00A71F92"/>
    <w:rsid w:val="00A72C86"/>
    <w:rsid w:val="00A7345C"/>
    <w:rsid w:val="00A73685"/>
    <w:rsid w:val="00A744DA"/>
    <w:rsid w:val="00A75E04"/>
    <w:rsid w:val="00A75F10"/>
    <w:rsid w:val="00A76D1C"/>
    <w:rsid w:val="00A76DFB"/>
    <w:rsid w:val="00A778F4"/>
    <w:rsid w:val="00A83982"/>
    <w:rsid w:val="00A844B9"/>
    <w:rsid w:val="00A850DF"/>
    <w:rsid w:val="00A85761"/>
    <w:rsid w:val="00A87309"/>
    <w:rsid w:val="00A87856"/>
    <w:rsid w:val="00A907D8"/>
    <w:rsid w:val="00A90AC3"/>
    <w:rsid w:val="00A91024"/>
    <w:rsid w:val="00A93592"/>
    <w:rsid w:val="00A9589D"/>
    <w:rsid w:val="00A95F4F"/>
    <w:rsid w:val="00A977EC"/>
    <w:rsid w:val="00AA07B4"/>
    <w:rsid w:val="00AA0EBD"/>
    <w:rsid w:val="00AA122D"/>
    <w:rsid w:val="00AA1DC4"/>
    <w:rsid w:val="00AA3477"/>
    <w:rsid w:val="00AA357E"/>
    <w:rsid w:val="00AA5F20"/>
    <w:rsid w:val="00AA6B6C"/>
    <w:rsid w:val="00AB27DE"/>
    <w:rsid w:val="00AB2D96"/>
    <w:rsid w:val="00AC00F8"/>
    <w:rsid w:val="00AC2688"/>
    <w:rsid w:val="00AC280B"/>
    <w:rsid w:val="00AC323C"/>
    <w:rsid w:val="00AC435F"/>
    <w:rsid w:val="00AC4AB8"/>
    <w:rsid w:val="00AC5577"/>
    <w:rsid w:val="00AC6F93"/>
    <w:rsid w:val="00AC73CD"/>
    <w:rsid w:val="00AC75AA"/>
    <w:rsid w:val="00AD02B9"/>
    <w:rsid w:val="00AD0F0E"/>
    <w:rsid w:val="00AD1336"/>
    <w:rsid w:val="00AD14B1"/>
    <w:rsid w:val="00AD2233"/>
    <w:rsid w:val="00AD2A7C"/>
    <w:rsid w:val="00AD33F6"/>
    <w:rsid w:val="00AD3CB3"/>
    <w:rsid w:val="00AD428C"/>
    <w:rsid w:val="00AD5D45"/>
    <w:rsid w:val="00AD62AD"/>
    <w:rsid w:val="00AD768D"/>
    <w:rsid w:val="00AE2663"/>
    <w:rsid w:val="00AE50A7"/>
    <w:rsid w:val="00AF1EA0"/>
    <w:rsid w:val="00AF2F3A"/>
    <w:rsid w:val="00AF3D5F"/>
    <w:rsid w:val="00AF7CB5"/>
    <w:rsid w:val="00B02610"/>
    <w:rsid w:val="00B026C5"/>
    <w:rsid w:val="00B03DE0"/>
    <w:rsid w:val="00B046A5"/>
    <w:rsid w:val="00B0472B"/>
    <w:rsid w:val="00B055ED"/>
    <w:rsid w:val="00B10499"/>
    <w:rsid w:val="00B11E23"/>
    <w:rsid w:val="00B1473D"/>
    <w:rsid w:val="00B150DC"/>
    <w:rsid w:val="00B15A44"/>
    <w:rsid w:val="00B2060E"/>
    <w:rsid w:val="00B20950"/>
    <w:rsid w:val="00B20CD3"/>
    <w:rsid w:val="00B22E17"/>
    <w:rsid w:val="00B23459"/>
    <w:rsid w:val="00B24C7D"/>
    <w:rsid w:val="00B25EEC"/>
    <w:rsid w:val="00B26078"/>
    <w:rsid w:val="00B263E8"/>
    <w:rsid w:val="00B27900"/>
    <w:rsid w:val="00B3116D"/>
    <w:rsid w:val="00B31598"/>
    <w:rsid w:val="00B34AD5"/>
    <w:rsid w:val="00B36EE6"/>
    <w:rsid w:val="00B41287"/>
    <w:rsid w:val="00B41804"/>
    <w:rsid w:val="00B423C6"/>
    <w:rsid w:val="00B44791"/>
    <w:rsid w:val="00B4613E"/>
    <w:rsid w:val="00B51909"/>
    <w:rsid w:val="00B5327D"/>
    <w:rsid w:val="00B5432A"/>
    <w:rsid w:val="00B54DC3"/>
    <w:rsid w:val="00B551DE"/>
    <w:rsid w:val="00B57202"/>
    <w:rsid w:val="00B610DA"/>
    <w:rsid w:val="00B61363"/>
    <w:rsid w:val="00B64746"/>
    <w:rsid w:val="00B673A9"/>
    <w:rsid w:val="00B675D4"/>
    <w:rsid w:val="00B67B54"/>
    <w:rsid w:val="00B67B9E"/>
    <w:rsid w:val="00B70EEB"/>
    <w:rsid w:val="00B74130"/>
    <w:rsid w:val="00B74FA5"/>
    <w:rsid w:val="00B75C3D"/>
    <w:rsid w:val="00B82688"/>
    <w:rsid w:val="00B87125"/>
    <w:rsid w:val="00B96439"/>
    <w:rsid w:val="00B97312"/>
    <w:rsid w:val="00BA39A5"/>
    <w:rsid w:val="00BA50AA"/>
    <w:rsid w:val="00BA5515"/>
    <w:rsid w:val="00BA6892"/>
    <w:rsid w:val="00BC30FF"/>
    <w:rsid w:val="00BC3820"/>
    <w:rsid w:val="00BC63F1"/>
    <w:rsid w:val="00BC6C46"/>
    <w:rsid w:val="00BD26CE"/>
    <w:rsid w:val="00BD280B"/>
    <w:rsid w:val="00BD3C80"/>
    <w:rsid w:val="00BD4BF3"/>
    <w:rsid w:val="00BD64D7"/>
    <w:rsid w:val="00BE0032"/>
    <w:rsid w:val="00BE0CE7"/>
    <w:rsid w:val="00BE14A4"/>
    <w:rsid w:val="00BE14F7"/>
    <w:rsid w:val="00BE15BB"/>
    <w:rsid w:val="00BE336E"/>
    <w:rsid w:val="00BF0EB8"/>
    <w:rsid w:val="00BF1825"/>
    <w:rsid w:val="00BF2F72"/>
    <w:rsid w:val="00BF599F"/>
    <w:rsid w:val="00BF62E1"/>
    <w:rsid w:val="00BF64BA"/>
    <w:rsid w:val="00BF79BB"/>
    <w:rsid w:val="00C06716"/>
    <w:rsid w:val="00C06C4C"/>
    <w:rsid w:val="00C11162"/>
    <w:rsid w:val="00C11AB9"/>
    <w:rsid w:val="00C126CA"/>
    <w:rsid w:val="00C2083E"/>
    <w:rsid w:val="00C216AE"/>
    <w:rsid w:val="00C22027"/>
    <w:rsid w:val="00C22397"/>
    <w:rsid w:val="00C229C7"/>
    <w:rsid w:val="00C22A22"/>
    <w:rsid w:val="00C24107"/>
    <w:rsid w:val="00C24E34"/>
    <w:rsid w:val="00C250BB"/>
    <w:rsid w:val="00C271E6"/>
    <w:rsid w:val="00C304E6"/>
    <w:rsid w:val="00C30E6C"/>
    <w:rsid w:val="00C31509"/>
    <w:rsid w:val="00C3193A"/>
    <w:rsid w:val="00C375B5"/>
    <w:rsid w:val="00C436FC"/>
    <w:rsid w:val="00C450CB"/>
    <w:rsid w:val="00C45463"/>
    <w:rsid w:val="00C4584C"/>
    <w:rsid w:val="00C4617E"/>
    <w:rsid w:val="00C47866"/>
    <w:rsid w:val="00C50FF2"/>
    <w:rsid w:val="00C51A65"/>
    <w:rsid w:val="00C540D9"/>
    <w:rsid w:val="00C60C93"/>
    <w:rsid w:val="00C615A8"/>
    <w:rsid w:val="00C63564"/>
    <w:rsid w:val="00C63C95"/>
    <w:rsid w:val="00C64204"/>
    <w:rsid w:val="00C6712E"/>
    <w:rsid w:val="00C67372"/>
    <w:rsid w:val="00C70E63"/>
    <w:rsid w:val="00C73B04"/>
    <w:rsid w:val="00C74D8D"/>
    <w:rsid w:val="00C83863"/>
    <w:rsid w:val="00C83FF9"/>
    <w:rsid w:val="00C85520"/>
    <w:rsid w:val="00C8593E"/>
    <w:rsid w:val="00C861CE"/>
    <w:rsid w:val="00C9176F"/>
    <w:rsid w:val="00CA122F"/>
    <w:rsid w:val="00CA1560"/>
    <w:rsid w:val="00CA3705"/>
    <w:rsid w:val="00CA37F1"/>
    <w:rsid w:val="00CA4735"/>
    <w:rsid w:val="00CA47AF"/>
    <w:rsid w:val="00CA6725"/>
    <w:rsid w:val="00CA6739"/>
    <w:rsid w:val="00CA7DFF"/>
    <w:rsid w:val="00CA7ED5"/>
    <w:rsid w:val="00CB12BA"/>
    <w:rsid w:val="00CB221D"/>
    <w:rsid w:val="00CB305A"/>
    <w:rsid w:val="00CB7A42"/>
    <w:rsid w:val="00CB7ECB"/>
    <w:rsid w:val="00CC05F1"/>
    <w:rsid w:val="00CC1543"/>
    <w:rsid w:val="00CC23C4"/>
    <w:rsid w:val="00CC3A17"/>
    <w:rsid w:val="00CC4C89"/>
    <w:rsid w:val="00CC5365"/>
    <w:rsid w:val="00CC5701"/>
    <w:rsid w:val="00CC5B5A"/>
    <w:rsid w:val="00CC7255"/>
    <w:rsid w:val="00CD0C35"/>
    <w:rsid w:val="00CD1CC9"/>
    <w:rsid w:val="00CD1E8D"/>
    <w:rsid w:val="00CD345A"/>
    <w:rsid w:val="00CD3AF2"/>
    <w:rsid w:val="00CD63B1"/>
    <w:rsid w:val="00CD74A7"/>
    <w:rsid w:val="00CE48A9"/>
    <w:rsid w:val="00CE4E99"/>
    <w:rsid w:val="00CE5E4F"/>
    <w:rsid w:val="00CE6FAA"/>
    <w:rsid w:val="00CF1BA5"/>
    <w:rsid w:val="00CF5A8B"/>
    <w:rsid w:val="00CF6313"/>
    <w:rsid w:val="00CF70C5"/>
    <w:rsid w:val="00D004C4"/>
    <w:rsid w:val="00D031B9"/>
    <w:rsid w:val="00D03781"/>
    <w:rsid w:val="00D0512B"/>
    <w:rsid w:val="00D05452"/>
    <w:rsid w:val="00D05829"/>
    <w:rsid w:val="00D0690E"/>
    <w:rsid w:val="00D07352"/>
    <w:rsid w:val="00D10253"/>
    <w:rsid w:val="00D107C1"/>
    <w:rsid w:val="00D113D1"/>
    <w:rsid w:val="00D13B50"/>
    <w:rsid w:val="00D20DC8"/>
    <w:rsid w:val="00D218AC"/>
    <w:rsid w:val="00D21957"/>
    <w:rsid w:val="00D2256A"/>
    <w:rsid w:val="00D227FE"/>
    <w:rsid w:val="00D2722B"/>
    <w:rsid w:val="00D301BE"/>
    <w:rsid w:val="00D3070B"/>
    <w:rsid w:val="00D33C70"/>
    <w:rsid w:val="00D353E0"/>
    <w:rsid w:val="00D37272"/>
    <w:rsid w:val="00D37ABC"/>
    <w:rsid w:val="00D400B4"/>
    <w:rsid w:val="00D40C78"/>
    <w:rsid w:val="00D45172"/>
    <w:rsid w:val="00D4605B"/>
    <w:rsid w:val="00D4674E"/>
    <w:rsid w:val="00D500B0"/>
    <w:rsid w:val="00D50215"/>
    <w:rsid w:val="00D51954"/>
    <w:rsid w:val="00D51B5C"/>
    <w:rsid w:val="00D54B9B"/>
    <w:rsid w:val="00D55984"/>
    <w:rsid w:val="00D56792"/>
    <w:rsid w:val="00D57644"/>
    <w:rsid w:val="00D60050"/>
    <w:rsid w:val="00D60953"/>
    <w:rsid w:val="00D71F69"/>
    <w:rsid w:val="00D72CA1"/>
    <w:rsid w:val="00D7514A"/>
    <w:rsid w:val="00D76A6B"/>
    <w:rsid w:val="00D8166E"/>
    <w:rsid w:val="00D834C1"/>
    <w:rsid w:val="00D86CCA"/>
    <w:rsid w:val="00D87094"/>
    <w:rsid w:val="00D87CC2"/>
    <w:rsid w:val="00D907FE"/>
    <w:rsid w:val="00D909D4"/>
    <w:rsid w:val="00D90BF1"/>
    <w:rsid w:val="00D9183A"/>
    <w:rsid w:val="00D92305"/>
    <w:rsid w:val="00D939D7"/>
    <w:rsid w:val="00D94332"/>
    <w:rsid w:val="00D94598"/>
    <w:rsid w:val="00D96021"/>
    <w:rsid w:val="00DA00D3"/>
    <w:rsid w:val="00DA067F"/>
    <w:rsid w:val="00DA0FB1"/>
    <w:rsid w:val="00DA2CC0"/>
    <w:rsid w:val="00DA31D5"/>
    <w:rsid w:val="00DA3449"/>
    <w:rsid w:val="00DA4CC5"/>
    <w:rsid w:val="00DA669A"/>
    <w:rsid w:val="00DB0F00"/>
    <w:rsid w:val="00DB1253"/>
    <w:rsid w:val="00DB238E"/>
    <w:rsid w:val="00DB5640"/>
    <w:rsid w:val="00DB5E65"/>
    <w:rsid w:val="00DB792E"/>
    <w:rsid w:val="00DC6D0F"/>
    <w:rsid w:val="00DD0909"/>
    <w:rsid w:val="00DD0BAC"/>
    <w:rsid w:val="00DD5048"/>
    <w:rsid w:val="00DD675B"/>
    <w:rsid w:val="00DD699D"/>
    <w:rsid w:val="00DE60EF"/>
    <w:rsid w:val="00DE65FC"/>
    <w:rsid w:val="00DF1738"/>
    <w:rsid w:val="00DF2018"/>
    <w:rsid w:val="00DF50C4"/>
    <w:rsid w:val="00DF543E"/>
    <w:rsid w:val="00DF56B3"/>
    <w:rsid w:val="00E004FB"/>
    <w:rsid w:val="00E0175A"/>
    <w:rsid w:val="00E01D14"/>
    <w:rsid w:val="00E0247F"/>
    <w:rsid w:val="00E02A2E"/>
    <w:rsid w:val="00E0378A"/>
    <w:rsid w:val="00E03DDB"/>
    <w:rsid w:val="00E044AA"/>
    <w:rsid w:val="00E1026C"/>
    <w:rsid w:val="00E111A4"/>
    <w:rsid w:val="00E115CF"/>
    <w:rsid w:val="00E14390"/>
    <w:rsid w:val="00E1500C"/>
    <w:rsid w:val="00E159B7"/>
    <w:rsid w:val="00E2022E"/>
    <w:rsid w:val="00E20D1F"/>
    <w:rsid w:val="00E21EFB"/>
    <w:rsid w:val="00E221AD"/>
    <w:rsid w:val="00E22A85"/>
    <w:rsid w:val="00E233D2"/>
    <w:rsid w:val="00E23AA0"/>
    <w:rsid w:val="00E2567A"/>
    <w:rsid w:val="00E30EA7"/>
    <w:rsid w:val="00E31C5F"/>
    <w:rsid w:val="00E321FD"/>
    <w:rsid w:val="00E32A7C"/>
    <w:rsid w:val="00E3310E"/>
    <w:rsid w:val="00E349AD"/>
    <w:rsid w:val="00E357F5"/>
    <w:rsid w:val="00E363AA"/>
    <w:rsid w:val="00E400D6"/>
    <w:rsid w:val="00E4043F"/>
    <w:rsid w:val="00E406F2"/>
    <w:rsid w:val="00E448CB"/>
    <w:rsid w:val="00E45907"/>
    <w:rsid w:val="00E46961"/>
    <w:rsid w:val="00E46FF6"/>
    <w:rsid w:val="00E50C64"/>
    <w:rsid w:val="00E50ECD"/>
    <w:rsid w:val="00E5189E"/>
    <w:rsid w:val="00E56151"/>
    <w:rsid w:val="00E57EE2"/>
    <w:rsid w:val="00E612CC"/>
    <w:rsid w:val="00E629F1"/>
    <w:rsid w:val="00E6381A"/>
    <w:rsid w:val="00E65FF1"/>
    <w:rsid w:val="00E66E21"/>
    <w:rsid w:val="00E71E70"/>
    <w:rsid w:val="00E76384"/>
    <w:rsid w:val="00E76DF0"/>
    <w:rsid w:val="00E80277"/>
    <w:rsid w:val="00E805FD"/>
    <w:rsid w:val="00E8111B"/>
    <w:rsid w:val="00E823BA"/>
    <w:rsid w:val="00E8367C"/>
    <w:rsid w:val="00E8399B"/>
    <w:rsid w:val="00E84218"/>
    <w:rsid w:val="00E864A2"/>
    <w:rsid w:val="00E87348"/>
    <w:rsid w:val="00E874D9"/>
    <w:rsid w:val="00E904C5"/>
    <w:rsid w:val="00E911AC"/>
    <w:rsid w:val="00E9340E"/>
    <w:rsid w:val="00E94027"/>
    <w:rsid w:val="00E940B4"/>
    <w:rsid w:val="00E94F78"/>
    <w:rsid w:val="00E95315"/>
    <w:rsid w:val="00E956BF"/>
    <w:rsid w:val="00E95AAE"/>
    <w:rsid w:val="00E9602D"/>
    <w:rsid w:val="00E968FB"/>
    <w:rsid w:val="00E969EC"/>
    <w:rsid w:val="00E973C4"/>
    <w:rsid w:val="00E97876"/>
    <w:rsid w:val="00EA127C"/>
    <w:rsid w:val="00EA2390"/>
    <w:rsid w:val="00EA46B8"/>
    <w:rsid w:val="00EA763F"/>
    <w:rsid w:val="00EA77CE"/>
    <w:rsid w:val="00EB253A"/>
    <w:rsid w:val="00EB395F"/>
    <w:rsid w:val="00EB4338"/>
    <w:rsid w:val="00EB739E"/>
    <w:rsid w:val="00EC29F4"/>
    <w:rsid w:val="00EC482D"/>
    <w:rsid w:val="00EC6C8A"/>
    <w:rsid w:val="00ED122D"/>
    <w:rsid w:val="00ED286F"/>
    <w:rsid w:val="00ED3093"/>
    <w:rsid w:val="00ED4120"/>
    <w:rsid w:val="00ED6FB1"/>
    <w:rsid w:val="00EE0E48"/>
    <w:rsid w:val="00EE4B26"/>
    <w:rsid w:val="00EE4B45"/>
    <w:rsid w:val="00EE5F0D"/>
    <w:rsid w:val="00EE6F86"/>
    <w:rsid w:val="00EE70FA"/>
    <w:rsid w:val="00EE7E5D"/>
    <w:rsid w:val="00EF1C71"/>
    <w:rsid w:val="00EF3493"/>
    <w:rsid w:val="00EF6679"/>
    <w:rsid w:val="00F02A70"/>
    <w:rsid w:val="00F04E8E"/>
    <w:rsid w:val="00F073A4"/>
    <w:rsid w:val="00F07BE8"/>
    <w:rsid w:val="00F10057"/>
    <w:rsid w:val="00F1112C"/>
    <w:rsid w:val="00F11795"/>
    <w:rsid w:val="00F12A3A"/>
    <w:rsid w:val="00F12D69"/>
    <w:rsid w:val="00F13377"/>
    <w:rsid w:val="00F14D94"/>
    <w:rsid w:val="00F16024"/>
    <w:rsid w:val="00F163AA"/>
    <w:rsid w:val="00F167DB"/>
    <w:rsid w:val="00F17583"/>
    <w:rsid w:val="00F229F1"/>
    <w:rsid w:val="00F2435F"/>
    <w:rsid w:val="00F24797"/>
    <w:rsid w:val="00F24B73"/>
    <w:rsid w:val="00F25F33"/>
    <w:rsid w:val="00F27102"/>
    <w:rsid w:val="00F274FF"/>
    <w:rsid w:val="00F306A1"/>
    <w:rsid w:val="00F3179D"/>
    <w:rsid w:val="00F37371"/>
    <w:rsid w:val="00F376DA"/>
    <w:rsid w:val="00F42630"/>
    <w:rsid w:val="00F43384"/>
    <w:rsid w:val="00F436FF"/>
    <w:rsid w:val="00F44BB9"/>
    <w:rsid w:val="00F451AB"/>
    <w:rsid w:val="00F50CE2"/>
    <w:rsid w:val="00F50DCF"/>
    <w:rsid w:val="00F51C41"/>
    <w:rsid w:val="00F5657F"/>
    <w:rsid w:val="00F57363"/>
    <w:rsid w:val="00F61458"/>
    <w:rsid w:val="00F638FE"/>
    <w:rsid w:val="00F64133"/>
    <w:rsid w:val="00F6698E"/>
    <w:rsid w:val="00F674C5"/>
    <w:rsid w:val="00F6786D"/>
    <w:rsid w:val="00F67F4B"/>
    <w:rsid w:val="00F71164"/>
    <w:rsid w:val="00F72128"/>
    <w:rsid w:val="00F73804"/>
    <w:rsid w:val="00F73D6C"/>
    <w:rsid w:val="00F770B4"/>
    <w:rsid w:val="00F77345"/>
    <w:rsid w:val="00F801D4"/>
    <w:rsid w:val="00F8036E"/>
    <w:rsid w:val="00F80919"/>
    <w:rsid w:val="00F81020"/>
    <w:rsid w:val="00F82119"/>
    <w:rsid w:val="00F82A88"/>
    <w:rsid w:val="00F82ADD"/>
    <w:rsid w:val="00F8380D"/>
    <w:rsid w:val="00F85483"/>
    <w:rsid w:val="00F86DB2"/>
    <w:rsid w:val="00F9381C"/>
    <w:rsid w:val="00F943CF"/>
    <w:rsid w:val="00FA2E71"/>
    <w:rsid w:val="00FB3001"/>
    <w:rsid w:val="00FB67D7"/>
    <w:rsid w:val="00FB7365"/>
    <w:rsid w:val="00FB79ED"/>
    <w:rsid w:val="00FC221F"/>
    <w:rsid w:val="00FC47EB"/>
    <w:rsid w:val="00FC5EFF"/>
    <w:rsid w:val="00FC5FFF"/>
    <w:rsid w:val="00FD16C6"/>
    <w:rsid w:val="00FD65FF"/>
    <w:rsid w:val="00FD6FA2"/>
    <w:rsid w:val="00FD7343"/>
    <w:rsid w:val="00FD7A93"/>
    <w:rsid w:val="00FD7E14"/>
    <w:rsid w:val="00FE246F"/>
    <w:rsid w:val="00FE2668"/>
    <w:rsid w:val="00FE2C95"/>
    <w:rsid w:val="00FE2D0A"/>
    <w:rsid w:val="00FE2E51"/>
    <w:rsid w:val="00FE6FB8"/>
    <w:rsid w:val="00FE7CDD"/>
    <w:rsid w:val="00FE7E30"/>
    <w:rsid w:val="00FF2B5F"/>
    <w:rsid w:val="00FF4CEB"/>
    <w:rsid w:val="00FF4DA5"/>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37C"/>
  <w15:docId w15:val="{9DC3A973-7E5B-4CDA-AFC7-ACDE5BD5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FA8"/>
    <w:rPr>
      <w:rFonts w:eastAsia="Times New Roman"/>
      <w:sz w:val="24"/>
      <w:szCs w:val="24"/>
    </w:rPr>
  </w:style>
  <w:style w:type="paragraph" w:styleId="Heading1">
    <w:name w:val="heading 1"/>
    <w:basedOn w:val="Normal"/>
    <w:next w:val="Normal"/>
    <w:link w:val="Heading1Char"/>
    <w:qFormat/>
    <w:rsid w:val="001B3A55"/>
    <w:pPr>
      <w:keepNext/>
      <w:jc w:val="both"/>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3FA8"/>
    <w:pPr>
      <w:spacing w:before="100" w:beforeAutospacing="1" w:after="100" w:afterAutospacing="1"/>
    </w:pPr>
  </w:style>
  <w:style w:type="table" w:styleId="TableGrid">
    <w:name w:val="Table Grid"/>
    <w:basedOn w:val="TableNormal"/>
    <w:uiPriority w:val="59"/>
    <w:rsid w:val="000D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46A5"/>
    <w:rPr>
      <w:rFonts w:ascii="Tahoma" w:hAnsi="Tahoma" w:cs="Tahoma"/>
      <w:sz w:val="16"/>
      <w:szCs w:val="16"/>
    </w:rPr>
  </w:style>
  <w:style w:type="character" w:customStyle="1" w:styleId="BalloonTextChar">
    <w:name w:val="Balloon Text Char"/>
    <w:link w:val="BalloonText"/>
    <w:uiPriority w:val="99"/>
    <w:semiHidden/>
    <w:rsid w:val="00B046A5"/>
    <w:rPr>
      <w:rFonts w:ascii="Tahoma" w:eastAsia="Times New Roman" w:hAnsi="Tahoma" w:cs="Tahoma"/>
      <w:sz w:val="16"/>
      <w:szCs w:val="16"/>
    </w:rPr>
  </w:style>
  <w:style w:type="character" w:styleId="Hyperlink">
    <w:name w:val="Hyperlink"/>
    <w:uiPriority w:val="99"/>
    <w:semiHidden/>
    <w:unhideWhenUsed/>
    <w:rsid w:val="00426321"/>
    <w:rPr>
      <w:color w:val="0000FF"/>
      <w:u w:val="single"/>
    </w:rPr>
  </w:style>
  <w:style w:type="paragraph" w:styleId="Header">
    <w:name w:val="header"/>
    <w:basedOn w:val="Normal"/>
    <w:link w:val="HeaderChar"/>
    <w:uiPriority w:val="99"/>
    <w:unhideWhenUsed/>
    <w:rsid w:val="009929E5"/>
    <w:pPr>
      <w:tabs>
        <w:tab w:val="center" w:pos="4680"/>
        <w:tab w:val="right" w:pos="9360"/>
      </w:tabs>
    </w:pPr>
  </w:style>
  <w:style w:type="character" w:customStyle="1" w:styleId="HeaderChar">
    <w:name w:val="Header Char"/>
    <w:link w:val="Header"/>
    <w:uiPriority w:val="99"/>
    <w:rsid w:val="009929E5"/>
    <w:rPr>
      <w:rFonts w:eastAsia="Times New Roman" w:cs="Times New Roman"/>
      <w:szCs w:val="24"/>
    </w:rPr>
  </w:style>
  <w:style w:type="paragraph" w:styleId="Footer">
    <w:name w:val="footer"/>
    <w:basedOn w:val="Normal"/>
    <w:link w:val="FooterChar"/>
    <w:uiPriority w:val="99"/>
    <w:unhideWhenUsed/>
    <w:rsid w:val="009929E5"/>
    <w:pPr>
      <w:tabs>
        <w:tab w:val="center" w:pos="4680"/>
        <w:tab w:val="right" w:pos="9360"/>
      </w:tabs>
    </w:pPr>
  </w:style>
  <w:style w:type="character" w:customStyle="1" w:styleId="FooterChar">
    <w:name w:val="Footer Char"/>
    <w:link w:val="Footer"/>
    <w:uiPriority w:val="99"/>
    <w:rsid w:val="009929E5"/>
    <w:rPr>
      <w:rFonts w:eastAsia="Times New Roman" w:cs="Times New Roman"/>
      <w:szCs w:val="24"/>
    </w:rPr>
  </w:style>
  <w:style w:type="character" w:customStyle="1" w:styleId="normal-h1">
    <w:name w:val="normal-h1"/>
    <w:rsid w:val="00A0629C"/>
    <w:rPr>
      <w:rFonts w:ascii="Times New Roman" w:hAnsi="Times New Roman" w:cs="Times New Roman" w:hint="default"/>
      <w:sz w:val="28"/>
      <w:szCs w:val="28"/>
    </w:rPr>
  </w:style>
  <w:style w:type="paragraph" w:styleId="BodyText">
    <w:name w:val="Body Text"/>
    <w:basedOn w:val="Normal"/>
    <w:link w:val="BodyTextChar"/>
    <w:rsid w:val="006338BC"/>
    <w:pPr>
      <w:spacing w:after="120"/>
    </w:pPr>
    <w:rPr>
      <w:sz w:val="28"/>
      <w:szCs w:val="28"/>
      <w:lang w:val="x-none" w:eastAsia="x-none"/>
    </w:rPr>
  </w:style>
  <w:style w:type="character" w:customStyle="1" w:styleId="BodyTextChar">
    <w:name w:val="Body Text Char"/>
    <w:basedOn w:val="DefaultParagraphFont"/>
    <w:link w:val="BodyText"/>
    <w:rsid w:val="006338BC"/>
    <w:rPr>
      <w:rFonts w:eastAsia="Times New Roman"/>
      <w:sz w:val="28"/>
      <w:szCs w:val="28"/>
      <w:lang w:val="x-none" w:eastAsia="x-none"/>
    </w:rPr>
  </w:style>
  <w:style w:type="paragraph" w:styleId="BodyTextIndent3">
    <w:name w:val="Body Text Indent 3"/>
    <w:basedOn w:val="Normal"/>
    <w:link w:val="BodyTextIndent3Char"/>
    <w:uiPriority w:val="99"/>
    <w:semiHidden/>
    <w:unhideWhenUsed/>
    <w:rsid w:val="007401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011F"/>
    <w:rPr>
      <w:rFonts w:eastAsia="Times New Roman"/>
      <w:sz w:val="16"/>
      <w:szCs w:val="16"/>
    </w:rPr>
  </w:style>
  <w:style w:type="character" w:customStyle="1" w:styleId="fontstyle01">
    <w:name w:val="fontstyle01"/>
    <w:basedOn w:val="DefaultParagraphFont"/>
    <w:rsid w:val="004E4CA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E4CAA"/>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E4CAA"/>
    <w:rPr>
      <w:rFonts w:ascii="Times New Roman" w:hAnsi="Times New Roman" w:cs="Times New Roman" w:hint="default"/>
      <w:b/>
      <w:bCs/>
      <w:i/>
      <w:iCs/>
      <w:color w:val="000000"/>
      <w:sz w:val="28"/>
      <w:szCs w:val="28"/>
    </w:rPr>
  </w:style>
  <w:style w:type="paragraph" w:styleId="BodyText2">
    <w:name w:val="Body Text 2"/>
    <w:basedOn w:val="Normal"/>
    <w:link w:val="BodyText2Char"/>
    <w:uiPriority w:val="99"/>
    <w:semiHidden/>
    <w:unhideWhenUsed/>
    <w:rsid w:val="00327585"/>
    <w:pPr>
      <w:spacing w:after="120" w:line="480" w:lineRule="auto"/>
    </w:pPr>
  </w:style>
  <w:style w:type="character" w:customStyle="1" w:styleId="BodyText2Char">
    <w:name w:val="Body Text 2 Char"/>
    <w:basedOn w:val="DefaultParagraphFont"/>
    <w:link w:val="BodyText2"/>
    <w:uiPriority w:val="99"/>
    <w:semiHidden/>
    <w:rsid w:val="00327585"/>
    <w:rPr>
      <w:rFonts w:eastAsia="Times New Roman"/>
      <w:sz w:val="24"/>
      <w:szCs w:val="24"/>
    </w:rPr>
  </w:style>
  <w:style w:type="paragraph" w:styleId="ListParagraph">
    <w:name w:val="List Paragraph"/>
    <w:basedOn w:val="Normal"/>
    <w:qFormat/>
    <w:rsid w:val="00AE50A7"/>
    <w:pPr>
      <w:ind w:left="720"/>
    </w:pPr>
    <w:rPr>
      <w:color w:val="000000"/>
      <w:sz w:val="28"/>
      <w:szCs w:val="28"/>
    </w:rPr>
  </w:style>
  <w:style w:type="character" w:customStyle="1" w:styleId="Heading1Char">
    <w:name w:val="Heading 1 Char"/>
    <w:basedOn w:val="DefaultParagraphFont"/>
    <w:link w:val="Heading1"/>
    <w:rsid w:val="001B3A55"/>
    <w:rPr>
      <w:rFonts w:eastAsia="Times New Roman"/>
      <w:b/>
      <w:sz w:val="22"/>
    </w:rPr>
  </w:style>
  <w:style w:type="paragraph" w:styleId="FootnoteText">
    <w:name w:val="footnote text"/>
    <w:basedOn w:val="Normal"/>
    <w:link w:val="FootnoteTextChar"/>
    <w:uiPriority w:val="99"/>
    <w:semiHidden/>
    <w:unhideWhenUsed/>
    <w:rsid w:val="00851EEB"/>
    <w:rPr>
      <w:sz w:val="20"/>
      <w:szCs w:val="20"/>
    </w:rPr>
  </w:style>
  <w:style w:type="character" w:customStyle="1" w:styleId="FootnoteTextChar">
    <w:name w:val="Footnote Text Char"/>
    <w:basedOn w:val="DefaultParagraphFont"/>
    <w:link w:val="FootnoteText"/>
    <w:uiPriority w:val="99"/>
    <w:semiHidden/>
    <w:rsid w:val="00851EEB"/>
    <w:rPr>
      <w:rFonts w:eastAsia="Times New Roman"/>
    </w:rPr>
  </w:style>
  <w:style w:type="character" w:styleId="FootnoteReference">
    <w:name w:val="footnote reference"/>
    <w:basedOn w:val="DefaultParagraphFont"/>
    <w:semiHidden/>
    <w:unhideWhenUsed/>
    <w:rsid w:val="00851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30320">
      <w:bodyDiv w:val="1"/>
      <w:marLeft w:val="0"/>
      <w:marRight w:val="0"/>
      <w:marTop w:val="0"/>
      <w:marBottom w:val="0"/>
      <w:divBdr>
        <w:top w:val="none" w:sz="0" w:space="0" w:color="auto"/>
        <w:left w:val="none" w:sz="0" w:space="0" w:color="auto"/>
        <w:bottom w:val="none" w:sz="0" w:space="0" w:color="auto"/>
        <w:right w:val="none" w:sz="0" w:space="0" w:color="auto"/>
      </w:divBdr>
      <w:divsChild>
        <w:div w:id="2103067180">
          <w:marLeft w:val="0"/>
          <w:marRight w:val="0"/>
          <w:marTop w:val="0"/>
          <w:marBottom w:val="0"/>
          <w:divBdr>
            <w:top w:val="none" w:sz="0" w:space="0" w:color="auto"/>
            <w:left w:val="none" w:sz="0" w:space="0" w:color="auto"/>
            <w:bottom w:val="none" w:sz="0" w:space="0" w:color="auto"/>
            <w:right w:val="none" w:sz="0" w:space="0" w:color="auto"/>
          </w:divBdr>
        </w:div>
        <w:div w:id="1034037611">
          <w:marLeft w:val="0"/>
          <w:marRight w:val="0"/>
          <w:marTop w:val="0"/>
          <w:marBottom w:val="0"/>
          <w:divBdr>
            <w:top w:val="none" w:sz="0" w:space="0" w:color="auto"/>
            <w:left w:val="none" w:sz="0" w:space="0" w:color="auto"/>
            <w:bottom w:val="none" w:sz="0" w:space="0" w:color="auto"/>
            <w:right w:val="none" w:sz="0" w:space="0" w:color="auto"/>
          </w:divBdr>
        </w:div>
      </w:divsChild>
    </w:div>
    <w:div w:id="603146253">
      <w:bodyDiv w:val="1"/>
      <w:marLeft w:val="0"/>
      <w:marRight w:val="0"/>
      <w:marTop w:val="0"/>
      <w:marBottom w:val="0"/>
      <w:divBdr>
        <w:top w:val="none" w:sz="0" w:space="0" w:color="auto"/>
        <w:left w:val="none" w:sz="0" w:space="0" w:color="auto"/>
        <w:bottom w:val="none" w:sz="0" w:space="0" w:color="auto"/>
        <w:right w:val="none" w:sz="0" w:space="0" w:color="auto"/>
      </w:divBdr>
    </w:div>
    <w:div w:id="1045452563">
      <w:bodyDiv w:val="1"/>
      <w:marLeft w:val="0"/>
      <w:marRight w:val="0"/>
      <w:marTop w:val="0"/>
      <w:marBottom w:val="0"/>
      <w:divBdr>
        <w:top w:val="none" w:sz="0" w:space="0" w:color="auto"/>
        <w:left w:val="none" w:sz="0" w:space="0" w:color="auto"/>
        <w:bottom w:val="none" w:sz="0" w:space="0" w:color="auto"/>
        <w:right w:val="none" w:sz="0" w:space="0" w:color="auto"/>
      </w:divBdr>
    </w:div>
    <w:div w:id="1091319815">
      <w:bodyDiv w:val="1"/>
      <w:marLeft w:val="0"/>
      <w:marRight w:val="0"/>
      <w:marTop w:val="0"/>
      <w:marBottom w:val="0"/>
      <w:divBdr>
        <w:top w:val="none" w:sz="0" w:space="0" w:color="auto"/>
        <w:left w:val="none" w:sz="0" w:space="0" w:color="auto"/>
        <w:bottom w:val="none" w:sz="0" w:space="0" w:color="auto"/>
        <w:right w:val="none" w:sz="0" w:space="0" w:color="auto"/>
      </w:divBdr>
    </w:div>
    <w:div w:id="1795556234">
      <w:bodyDiv w:val="1"/>
      <w:marLeft w:val="0"/>
      <w:marRight w:val="0"/>
      <w:marTop w:val="0"/>
      <w:marBottom w:val="0"/>
      <w:divBdr>
        <w:top w:val="none" w:sz="0" w:space="0" w:color="auto"/>
        <w:left w:val="none" w:sz="0" w:space="0" w:color="auto"/>
        <w:bottom w:val="none" w:sz="0" w:space="0" w:color="auto"/>
        <w:right w:val="none" w:sz="0" w:space="0" w:color="auto"/>
      </w:divBdr>
    </w:div>
    <w:div w:id="18936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FBC0-5AA6-408A-BEE2-8CBAB427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NIIT Thang Long</Company>
  <LinksUpToDate>false</LinksUpToDate>
  <CharactersWithSpaces>11818</CharactersWithSpaces>
  <SharedDoc>false</SharedDoc>
  <HLinks>
    <vt:vector size="6" baseType="variant">
      <vt:variant>
        <vt:i4>3145842</vt:i4>
      </vt:variant>
      <vt:variant>
        <vt:i4>0</vt:i4>
      </vt:variant>
      <vt:variant>
        <vt:i4>0</vt:i4>
      </vt:variant>
      <vt:variant>
        <vt:i4>5</vt:i4>
      </vt:variant>
      <vt:variant>
        <vt:lpwstr>https://thuvienphapluat.vn/van-ban/bo-may-hanh-chinh/nghi-dinh-38-2006-nd-cp-bao-ve-dan-pho-11304.aspx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2024-01-18T08:14:00Z</cp:lastPrinted>
  <dcterms:created xsi:type="dcterms:W3CDTF">2025-10-31T09:31:00Z</dcterms:created>
  <dcterms:modified xsi:type="dcterms:W3CDTF">2025-10-31T09:31:00Z</dcterms:modified>
</cp:coreProperties>
</file>