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B82D0" w14:textId="77777777" w:rsidR="005B45A8" w:rsidRPr="005B6782" w:rsidRDefault="003A5138" w:rsidP="00843C65">
      <w:pPr>
        <w:spacing w:after="0"/>
        <w:ind w:right="-507" w:hanging="284"/>
        <w:jc w:val="center"/>
        <w:rPr>
          <w:rFonts w:ascii="Times New Roman" w:hAnsi="Times New Roman" w:cs="Times New Roman"/>
          <w:b/>
          <w:sz w:val="26"/>
          <w:szCs w:val="26"/>
        </w:rPr>
      </w:pPr>
      <w:r w:rsidRPr="005B6782">
        <w:rPr>
          <w:rFonts w:ascii="Times New Roman" w:hAnsi="Times New Roman" w:cs="Times New Roman"/>
          <w:b/>
          <w:sz w:val="26"/>
          <w:szCs w:val="26"/>
        </w:rPr>
        <w:t>THUYẾT MINH</w:t>
      </w:r>
      <w:r w:rsidR="00D110FB" w:rsidRPr="005B6782">
        <w:rPr>
          <w:rFonts w:ascii="Times New Roman" w:hAnsi="Times New Roman" w:cs="Times New Roman"/>
          <w:b/>
          <w:sz w:val="26"/>
          <w:szCs w:val="26"/>
        </w:rPr>
        <w:t xml:space="preserve"> </w:t>
      </w:r>
    </w:p>
    <w:p w14:paraId="3537C6B0" w14:textId="77610516" w:rsidR="00F42B76" w:rsidRPr="005B6782" w:rsidRDefault="00872A7F" w:rsidP="00CA1A8E">
      <w:pPr>
        <w:spacing w:after="0"/>
        <w:ind w:right="-21"/>
        <w:jc w:val="center"/>
        <w:rPr>
          <w:rFonts w:ascii="Times New Roman" w:hAnsi="Times New Roman" w:cs="Times New Roman"/>
          <w:b/>
          <w:sz w:val="26"/>
          <w:szCs w:val="26"/>
        </w:rPr>
      </w:pPr>
      <w:r w:rsidRPr="005B6782">
        <w:rPr>
          <w:rFonts w:ascii="Times New Roman" w:hAnsi="Times New Roman" w:cs="Times New Roman"/>
          <w:b/>
          <w:sz w:val="26"/>
          <w:szCs w:val="26"/>
        </w:rPr>
        <w:t>DỰ THẢO</w:t>
      </w:r>
      <w:r w:rsidR="0046474F" w:rsidRPr="005B6782">
        <w:rPr>
          <w:rFonts w:ascii="Times New Roman" w:hAnsi="Times New Roman" w:cs="Times New Roman"/>
          <w:b/>
          <w:sz w:val="26"/>
          <w:szCs w:val="26"/>
        </w:rPr>
        <w:t xml:space="preserve"> </w:t>
      </w:r>
      <w:r w:rsidR="00F42B76" w:rsidRPr="005B6782">
        <w:rPr>
          <w:rFonts w:ascii="Times New Roman" w:hAnsi="Times New Roman" w:cs="Times New Roman"/>
          <w:b/>
          <w:sz w:val="26"/>
          <w:szCs w:val="26"/>
        </w:rPr>
        <w:t xml:space="preserve">QUYẾT ĐỊNH BAN HÀNH QUY ĐỊNH CÔNG TÁC QUẢN LÝ NHÀ NƯỚC VỀ TIÊU CHUẨN, QUY CHUẨN KỸ THUẬT, NHÃN HÀNG HOÁ, ĐO LƯỜNG VÀ CHẤT LƯỢNG SẢN PHẨM, </w:t>
      </w:r>
    </w:p>
    <w:p w14:paraId="0622CF9D" w14:textId="50195865" w:rsidR="006F7356" w:rsidRPr="005B6782" w:rsidRDefault="00F42B76" w:rsidP="00F42B76">
      <w:pPr>
        <w:spacing w:after="0"/>
        <w:ind w:right="-507" w:hanging="284"/>
        <w:jc w:val="center"/>
        <w:rPr>
          <w:rFonts w:ascii="Times New Roman" w:hAnsi="Times New Roman" w:cs="Times New Roman"/>
          <w:b/>
          <w:sz w:val="26"/>
          <w:szCs w:val="26"/>
        </w:rPr>
      </w:pPr>
      <w:r w:rsidRPr="005B6782">
        <w:rPr>
          <w:rFonts w:ascii="Times New Roman" w:hAnsi="Times New Roman" w:cs="Times New Roman"/>
          <w:b/>
          <w:sz w:val="26"/>
          <w:szCs w:val="26"/>
        </w:rPr>
        <w:t>HÀNG HOÁ TRÊN ĐỊA BÀN TỈNH ĐẮK LẮK</w:t>
      </w:r>
    </w:p>
    <w:p w14:paraId="03740720" w14:textId="49AC3B3F" w:rsidR="00CD3462" w:rsidRPr="005B6782" w:rsidRDefault="00CA1A8E" w:rsidP="00B25E9C">
      <w:pPr>
        <w:spacing w:after="0"/>
        <w:ind w:right="-507" w:hanging="284"/>
        <w:jc w:val="both"/>
        <w:rPr>
          <w:rFonts w:ascii="Times New Roman" w:hAnsi="Times New Roman" w:cs="Times New Roman"/>
          <w:b/>
          <w:sz w:val="26"/>
          <w:szCs w:val="26"/>
        </w:rPr>
      </w:pPr>
      <w:r w:rsidRPr="005B6782">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6F69C4F6" wp14:editId="16A5FBB3">
                <wp:simplePos x="0" y="0"/>
                <wp:positionH relativeFrom="column">
                  <wp:posOffset>3790950</wp:posOffset>
                </wp:positionH>
                <wp:positionV relativeFrom="paragraph">
                  <wp:posOffset>10464</wp:posOffset>
                </wp:positionV>
                <wp:extent cx="1566407"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15664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8.5pt,.8pt" to="421.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" strokecolor="black [3200]" strokeweight=".5pt">
                <v:stroke joinstyle="miter"/>
              </v:line>
            </w:pict>
          </mc:Fallback>
        </mc:AlternateContent>
      </w:r>
    </w:p>
    <w:tbl>
      <w:tblPr>
        <w:tblStyle w:val="TableGrid"/>
        <w:tblW w:w="6273" w:type="pct"/>
        <w:tblLook w:val="04A0" w:firstRow="1" w:lastRow="0" w:firstColumn="1" w:lastColumn="0" w:noHBand="0" w:noVBand="1"/>
      </w:tblPr>
      <w:tblGrid>
        <w:gridCol w:w="6060"/>
        <w:gridCol w:w="5907"/>
        <w:gridCol w:w="2315"/>
        <w:gridCol w:w="3916"/>
      </w:tblGrid>
      <w:tr w:rsidR="005B6782" w:rsidRPr="005B6782" w14:paraId="6BC46D36" w14:textId="77777777" w:rsidTr="00C86A38">
        <w:trPr>
          <w:gridAfter w:val="1"/>
          <w:wAfter w:w="1076" w:type="pct"/>
        </w:trPr>
        <w:tc>
          <w:tcPr>
            <w:tcW w:w="1665" w:type="pct"/>
            <w:vAlign w:val="center"/>
          </w:tcPr>
          <w:p w14:paraId="1F3B5551" w14:textId="6FBBB5F4" w:rsidR="004C2873" w:rsidRPr="005B6782" w:rsidRDefault="00CA1A8E" w:rsidP="00034D9F">
            <w:pPr>
              <w:ind w:right="36" w:firstLine="360"/>
              <w:jc w:val="center"/>
              <w:rPr>
                <w:rFonts w:ascii="Times New Roman" w:hAnsi="Times New Roman" w:cs="Times New Roman"/>
                <w:b/>
                <w:sz w:val="26"/>
                <w:szCs w:val="26"/>
              </w:rPr>
            </w:pPr>
            <w:r w:rsidRPr="005B6782">
              <w:rPr>
                <w:rFonts w:ascii="Times New Roman" w:hAnsi="Times New Roman" w:cs="Times New Roman"/>
                <w:b/>
                <w:sz w:val="26"/>
                <w:szCs w:val="26"/>
              </w:rPr>
              <w:t>QUYẾT ĐỊNH SỐ 35/2023/QĐ-UBND NGÀY 03/11/2023 CỦA UBND TỈNH ĐẮK LẮK</w:t>
            </w:r>
            <w:r w:rsidR="00843C65" w:rsidRPr="005B6782">
              <w:rPr>
                <w:rFonts w:ascii="Times New Roman" w:hAnsi="Times New Roman" w:cs="Times New Roman"/>
                <w:b/>
                <w:sz w:val="26"/>
                <w:szCs w:val="26"/>
              </w:rPr>
              <w:t xml:space="preserve"> </w:t>
            </w:r>
          </w:p>
        </w:tc>
        <w:tc>
          <w:tcPr>
            <w:tcW w:w="1623" w:type="pct"/>
            <w:vAlign w:val="center"/>
          </w:tcPr>
          <w:p w14:paraId="4F133280" w14:textId="6D76EDBE" w:rsidR="004C2873" w:rsidRPr="005B6782" w:rsidRDefault="00205B0D" w:rsidP="00034D9F">
            <w:pPr>
              <w:ind w:right="110" w:firstLine="378"/>
              <w:jc w:val="center"/>
              <w:rPr>
                <w:rFonts w:ascii="Times New Roman" w:hAnsi="Times New Roman" w:cs="Times New Roman"/>
                <w:b/>
                <w:sz w:val="26"/>
                <w:szCs w:val="26"/>
              </w:rPr>
            </w:pPr>
            <w:r w:rsidRPr="005B6782">
              <w:rPr>
                <w:rFonts w:ascii="Times New Roman" w:hAnsi="Times New Roman" w:cs="Times New Roman"/>
                <w:b/>
                <w:sz w:val="26"/>
                <w:szCs w:val="26"/>
              </w:rPr>
              <w:t xml:space="preserve">DỰ THẢO </w:t>
            </w:r>
            <w:r w:rsidR="00CA1A8E" w:rsidRPr="005B6782">
              <w:rPr>
                <w:rFonts w:ascii="Times New Roman" w:hAnsi="Times New Roman" w:cs="Times New Roman"/>
                <w:b/>
                <w:sz w:val="26"/>
                <w:szCs w:val="26"/>
              </w:rPr>
              <w:t>QUYẾT ĐỊNH MỚI</w:t>
            </w:r>
          </w:p>
        </w:tc>
        <w:tc>
          <w:tcPr>
            <w:tcW w:w="636" w:type="pct"/>
            <w:vAlign w:val="center"/>
          </w:tcPr>
          <w:p w14:paraId="3F92549A" w14:textId="65EB99B4" w:rsidR="004C2873" w:rsidRPr="005B6782" w:rsidRDefault="001F2FC9" w:rsidP="00FC1187">
            <w:pPr>
              <w:ind w:right="34"/>
              <w:jc w:val="center"/>
              <w:rPr>
                <w:rFonts w:ascii="Times New Roman" w:eastAsia="Calibri" w:hAnsi="Times New Roman" w:cs="Times New Roman"/>
                <w:b/>
                <w:sz w:val="26"/>
                <w:szCs w:val="26"/>
              </w:rPr>
            </w:pPr>
            <w:r w:rsidRPr="005B6782">
              <w:rPr>
                <w:rFonts w:ascii="Times New Roman" w:eastAsia="Calibri" w:hAnsi="Times New Roman" w:cs="Times New Roman"/>
                <w:b/>
                <w:sz w:val="26"/>
                <w:szCs w:val="26"/>
              </w:rPr>
              <w:t>CĂN CỨ SỬA ĐỔI, BỔ SUNG</w:t>
            </w:r>
          </w:p>
        </w:tc>
      </w:tr>
      <w:tr w:rsidR="005B6782" w:rsidRPr="005B6782" w14:paraId="665B3CB2" w14:textId="77777777" w:rsidTr="00C86A38">
        <w:trPr>
          <w:gridAfter w:val="1"/>
          <w:wAfter w:w="1076" w:type="pct"/>
        </w:trPr>
        <w:tc>
          <w:tcPr>
            <w:tcW w:w="1665" w:type="pct"/>
            <w:vAlign w:val="center"/>
          </w:tcPr>
          <w:p w14:paraId="0BEC3574" w14:textId="43CD33C7" w:rsidR="00CA1A8E" w:rsidRPr="005B6782" w:rsidRDefault="00CA1A8E" w:rsidP="00034D9F">
            <w:pPr>
              <w:ind w:right="36" w:firstLine="360"/>
              <w:jc w:val="center"/>
              <w:rPr>
                <w:rFonts w:ascii="Times New Roman" w:hAnsi="Times New Roman" w:cs="Times New Roman"/>
                <w:b/>
                <w:sz w:val="26"/>
                <w:szCs w:val="26"/>
              </w:rPr>
            </w:pPr>
            <w:r w:rsidRPr="005B6782">
              <w:rPr>
                <w:rFonts w:ascii="Times New Roman" w:hAnsi="Times New Roman" w:cs="Times New Roman"/>
                <w:b/>
                <w:sz w:val="26"/>
                <w:szCs w:val="26"/>
              </w:rPr>
              <w:t>QUYẾT ĐỊNH</w:t>
            </w:r>
          </w:p>
          <w:p w14:paraId="133ABA7B" w14:textId="7FCB6945" w:rsidR="00843C65" w:rsidRPr="005B6782" w:rsidRDefault="00CA1A8E" w:rsidP="00034D9F">
            <w:pPr>
              <w:ind w:right="36" w:firstLine="360"/>
              <w:jc w:val="center"/>
              <w:rPr>
                <w:rFonts w:ascii="Times New Roman" w:hAnsi="Times New Roman" w:cs="Times New Roman"/>
                <w:b/>
                <w:sz w:val="26"/>
                <w:szCs w:val="26"/>
              </w:rPr>
            </w:pPr>
            <w:r w:rsidRPr="005B6782">
              <w:rPr>
                <w:rFonts w:ascii="Times New Roman" w:hAnsi="Times New Roman" w:cs="Times New Roman"/>
                <w:b/>
                <w:sz w:val="26"/>
                <w:szCs w:val="26"/>
              </w:rPr>
              <w:t>BAN HÀNH QUY ĐỊNH CÔNG TÁC QUẢN LÝ NHÀ NƯỚC VỀ TIÊU CHUẨN, QUY CHUẨN KỸ THUẬT, NHÃN HÀNG HÓA, ĐO LƯỜNG VÀ CHẤT LƯỢNG SẢN PHẨM, HÀNG HÓA TRÊN ĐỊA BÀN TỈNH ĐẮK LẮK</w:t>
            </w:r>
          </w:p>
        </w:tc>
        <w:tc>
          <w:tcPr>
            <w:tcW w:w="1623" w:type="pct"/>
            <w:vAlign w:val="center"/>
          </w:tcPr>
          <w:p w14:paraId="02F49B82" w14:textId="77777777" w:rsidR="00CA1A8E" w:rsidRPr="005B6782" w:rsidRDefault="00CA1A8E" w:rsidP="00034D9F">
            <w:pPr>
              <w:ind w:right="110" w:firstLine="378"/>
              <w:jc w:val="center"/>
              <w:rPr>
                <w:rFonts w:ascii="Times New Roman" w:hAnsi="Times New Roman" w:cs="Times New Roman"/>
                <w:b/>
                <w:sz w:val="26"/>
                <w:szCs w:val="26"/>
              </w:rPr>
            </w:pPr>
            <w:r w:rsidRPr="005B6782">
              <w:rPr>
                <w:rFonts w:ascii="Times New Roman" w:hAnsi="Times New Roman" w:cs="Times New Roman"/>
                <w:b/>
                <w:sz w:val="26"/>
                <w:szCs w:val="26"/>
              </w:rPr>
              <w:t>QUYẾT ĐỊNH</w:t>
            </w:r>
          </w:p>
          <w:p w14:paraId="4F10C58B" w14:textId="7CFE7F33" w:rsidR="00843C65" w:rsidRPr="005B6782" w:rsidRDefault="00CA1A8E" w:rsidP="00034D9F">
            <w:pPr>
              <w:ind w:right="110" w:firstLine="378"/>
              <w:jc w:val="center"/>
              <w:rPr>
                <w:rFonts w:ascii="Times New Roman" w:hAnsi="Times New Roman" w:cs="Times New Roman"/>
                <w:b/>
                <w:sz w:val="26"/>
                <w:szCs w:val="26"/>
              </w:rPr>
            </w:pPr>
            <w:r w:rsidRPr="005B6782">
              <w:rPr>
                <w:rFonts w:ascii="Times New Roman" w:hAnsi="Times New Roman" w:cs="Times New Roman"/>
                <w:b/>
                <w:sz w:val="26"/>
                <w:szCs w:val="26"/>
              </w:rPr>
              <w:t>BAN HÀNH QUY ĐỊNH CÔNG TÁC QUẢN LÝ NHÀ NƯỚC VỀ TIÊU CHUẨN, QUY CHUẨN KỸ THUẬT, NHÃN HÀNG HÓA, ĐO LƯỜNG VÀ CHẤT LƯỢNG SẢN PHẨM, HÀNG HÓA TRÊN ĐỊA BÀN TỈNH ĐẮK LẮK</w:t>
            </w:r>
          </w:p>
        </w:tc>
        <w:tc>
          <w:tcPr>
            <w:tcW w:w="636" w:type="pct"/>
            <w:vAlign w:val="center"/>
          </w:tcPr>
          <w:p w14:paraId="51773C90" w14:textId="77777777" w:rsidR="00843C65" w:rsidRPr="005B6782" w:rsidRDefault="00843C65" w:rsidP="00FC1187">
            <w:pPr>
              <w:ind w:right="34"/>
              <w:jc w:val="center"/>
              <w:rPr>
                <w:rFonts w:ascii="Times New Roman" w:eastAsia="Calibri" w:hAnsi="Times New Roman" w:cs="Times New Roman"/>
                <w:b/>
                <w:sz w:val="26"/>
                <w:szCs w:val="26"/>
              </w:rPr>
            </w:pPr>
          </w:p>
        </w:tc>
      </w:tr>
      <w:tr w:rsidR="005B6782" w:rsidRPr="005B6782" w14:paraId="54DBC866" w14:textId="77777777" w:rsidTr="00C86A38">
        <w:trPr>
          <w:gridAfter w:val="1"/>
          <w:wAfter w:w="1076" w:type="pct"/>
        </w:trPr>
        <w:tc>
          <w:tcPr>
            <w:tcW w:w="1665" w:type="pct"/>
            <w:vAlign w:val="center"/>
          </w:tcPr>
          <w:p w14:paraId="24E28B7A" w14:textId="1A54D764" w:rsidR="00CA1A8E" w:rsidRPr="005B6782" w:rsidRDefault="00CA1A8E" w:rsidP="00034D9F">
            <w:pPr>
              <w:ind w:right="36" w:firstLine="360"/>
              <w:jc w:val="both"/>
              <w:rPr>
                <w:rFonts w:ascii="Times New Roman" w:hAnsi="Times New Roman" w:cs="Times New Roman"/>
                <w:sz w:val="26"/>
                <w:szCs w:val="26"/>
              </w:rPr>
            </w:pPr>
            <w:r w:rsidRPr="005B6782">
              <w:rPr>
                <w:rFonts w:ascii="Times New Roman" w:hAnsi="Times New Roman" w:cs="Times New Roman"/>
                <w:sz w:val="26"/>
                <w:szCs w:val="26"/>
              </w:rPr>
              <w:t>Căn cứ Luật Tổ chức Chính quyền địa phương ngày 19/6/2015; Luật sửa đổi, bổ sung một số điều của Luật Tổ chức Chính phủ và Luật Tổ chức chính quyền đị</w:t>
            </w:r>
            <w:r w:rsidR="00B26370" w:rsidRPr="005B6782">
              <w:rPr>
                <w:rFonts w:ascii="Times New Roman" w:hAnsi="Times New Roman" w:cs="Times New Roman"/>
                <w:sz w:val="26"/>
                <w:szCs w:val="26"/>
              </w:rPr>
              <w:t>a phương ngày 22/11/2019;</w:t>
            </w:r>
          </w:p>
          <w:p w14:paraId="7E73E481" w14:textId="58CB2514" w:rsidR="00CA1A8E" w:rsidRPr="005B6782" w:rsidRDefault="00CA1A8E" w:rsidP="00034D9F">
            <w:pPr>
              <w:ind w:right="36" w:firstLine="360"/>
              <w:jc w:val="both"/>
              <w:rPr>
                <w:rFonts w:ascii="Times New Roman" w:hAnsi="Times New Roman" w:cs="Times New Roman"/>
                <w:sz w:val="26"/>
                <w:szCs w:val="26"/>
              </w:rPr>
            </w:pPr>
            <w:r w:rsidRPr="005B6782">
              <w:rPr>
                <w:rFonts w:ascii="Times New Roman" w:hAnsi="Times New Roman" w:cs="Times New Roman"/>
                <w:sz w:val="26"/>
                <w:szCs w:val="26"/>
              </w:rPr>
              <w:t>Căn cứ Luật Tiêu chuẩn và Quy chuẩn kỹ thuậ</w:t>
            </w:r>
            <w:r w:rsidR="00B26370" w:rsidRPr="005B6782">
              <w:rPr>
                <w:rFonts w:ascii="Times New Roman" w:hAnsi="Times New Roman" w:cs="Times New Roman"/>
                <w:sz w:val="26"/>
                <w:szCs w:val="26"/>
              </w:rPr>
              <w:t>t ngày 29/6/2006;</w:t>
            </w:r>
          </w:p>
          <w:p w14:paraId="3CF48748" w14:textId="77777777" w:rsidR="00960A19" w:rsidRPr="005B6782" w:rsidRDefault="00960A19" w:rsidP="00034D9F">
            <w:pPr>
              <w:ind w:right="36" w:firstLine="360"/>
              <w:jc w:val="both"/>
              <w:rPr>
                <w:rFonts w:ascii="Times New Roman" w:hAnsi="Times New Roman" w:cs="Times New Roman"/>
                <w:sz w:val="26"/>
                <w:szCs w:val="26"/>
              </w:rPr>
            </w:pPr>
          </w:p>
          <w:p w14:paraId="0BF6A4F5" w14:textId="77777777" w:rsidR="00960A19" w:rsidRPr="005B6782" w:rsidRDefault="00960A19" w:rsidP="00034D9F">
            <w:pPr>
              <w:ind w:right="36" w:firstLine="360"/>
              <w:jc w:val="both"/>
              <w:rPr>
                <w:rFonts w:ascii="Times New Roman" w:hAnsi="Times New Roman" w:cs="Times New Roman"/>
                <w:sz w:val="26"/>
                <w:szCs w:val="26"/>
              </w:rPr>
            </w:pPr>
          </w:p>
          <w:p w14:paraId="37175EFD" w14:textId="19316E90" w:rsidR="00CA1A8E" w:rsidRPr="005B6782" w:rsidRDefault="00CA1A8E" w:rsidP="00034D9F">
            <w:pPr>
              <w:ind w:right="36" w:firstLine="360"/>
              <w:jc w:val="both"/>
              <w:rPr>
                <w:rFonts w:ascii="Times New Roman" w:hAnsi="Times New Roman" w:cs="Times New Roman"/>
                <w:sz w:val="26"/>
                <w:szCs w:val="26"/>
              </w:rPr>
            </w:pPr>
            <w:r w:rsidRPr="005B6782">
              <w:rPr>
                <w:rFonts w:ascii="Times New Roman" w:hAnsi="Times New Roman" w:cs="Times New Roman"/>
                <w:sz w:val="26"/>
                <w:szCs w:val="26"/>
              </w:rPr>
              <w:t>Căn cứ Luật Chất lượng sản phẩ</w:t>
            </w:r>
            <w:r w:rsidR="00B26370" w:rsidRPr="005B6782">
              <w:rPr>
                <w:rFonts w:ascii="Times New Roman" w:hAnsi="Times New Roman" w:cs="Times New Roman"/>
                <w:sz w:val="26"/>
                <w:szCs w:val="26"/>
              </w:rPr>
              <w:t>m hàng hoá ngày 21/11/2007;</w:t>
            </w:r>
          </w:p>
          <w:p w14:paraId="10230FA4" w14:textId="77777777" w:rsidR="00960A19" w:rsidRPr="005B6782" w:rsidRDefault="00960A19" w:rsidP="00034D9F">
            <w:pPr>
              <w:ind w:right="36" w:firstLine="360"/>
              <w:jc w:val="both"/>
              <w:rPr>
                <w:rFonts w:ascii="Times New Roman" w:hAnsi="Times New Roman" w:cs="Times New Roman"/>
                <w:sz w:val="26"/>
                <w:szCs w:val="26"/>
              </w:rPr>
            </w:pPr>
          </w:p>
          <w:p w14:paraId="2C1BC8BE" w14:textId="77777777" w:rsidR="00960A19" w:rsidRPr="005B6782" w:rsidRDefault="00960A19" w:rsidP="00034D9F">
            <w:pPr>
              <w:ind w:right="36" w:firstLine="360"/>
              <w:jc w:val="both"/>
              <w:rPr>
                <w:rFonts w:ascii="Times New Roman" w:hAnsi="Times New Roman" w:cs="Times New Roman"/>
                <w:sz w:val="26"/>
                <w:szCs w:val="26"/>
              </w:rPr>
            </w:pPr>
          </w:p>
          <w:p w14:paraId="296ADB00" w14:textId="68F9D457" w:rsidR="00CA1A8E" w:rsidRPr="005B6782" w:rsidRDefault="00CA1A8E" w:rsidP="00034D9F">
            <w:pPr>
              <w:ind w:right="36" w:firstLine="360"/>
              <w:jc w:val="both"/>
              <w:rPr>
                <w:rFonts w:ascii="Times New Roman" w:hAnsi="Times New Roman" w:cs="Times New Roman"/>
                <w:sz w:val="26"/>
                <w:szCs w:val="26"/>
              </w:rPr>
            </w:pPr>
            <w:r w:rsidRPr="005B6782">
              <w:rPr>
                <w:rFonts w:ascii="Times New Roman" w:hAnsi="Times New Roman" w:cs="Times New Roman"/>
                <w:sz w:val="26"/>
                <w:szCs w:val="26"/>
              </w:rPr>
              <w:t>Căn cứ Luật Đo lườ</w:t>
            </w:r>
            <w:r w:rsidR="00B26370" w:rsidRPr="005B6782">
              <w:rPr>
                <w:rFonts w:ascii="Times New Roman" w:hAnsi="Times New Roman" w:cs="Times New Roman"/>
                <w:sz w:val="26"/>
                <w:szCs w:val="26"/>
              </w:rPr>
              <w:t>ng ngày 11/11/2011;</w:t>
            </w:r>
          </w:p>
          <w:p w14:paraId="23863E95" w14:textId="4C7FE4FC" w:rsidR="00CA1A8E" w:rsidRPr="005B6782" w:rsidRDefault="00CA1A8E" w:rsidP="00034D9F">
            <w:pPr>
              <w:ind w:right="36" w:firstLine="360"/>
              <w:jc w:val="both"/>
              <w:rPr>
                <w:rFonts w:ascii="Times New Roman" w:hAnsi="Times New Roman" w:cs="Times New Roman"/>
                <w:sz w:val="26"/>
                <w:szCs w:val="26"/>
              </w:rPr>
            </w:pPr>
            <w:r w:rsidRPr="005B6782">
              <w:rPr>
                <w:rFonts w:ascii="Times New Roman" w:hAnsi="Times New Roman" w:cs="Times New Roman"/>
                <w:sz w:val="26"/>
                <w:szCs w:val="26"/>
              </w:rPr>
              <w:t xml:space="preserve">Căn cứ Nghị định số 127/2007/NĐ-CP ngày 01/8/2007 của Chính phủ quy định chi tiết thi hành một số điều của Luật Tiêu chuẩn và Quy chuẩn kỹ thuật; Nghị định 78/2018/NĐ-CP ngày 16/5/2018 của Chính phủ sửa đổi, bổ sung một số điều của Nghị định số </w:t>
            </w:r>
            <w:r w:rsidRPr="005B6782">
              <w:rPr>
                <w:rFonts w:ascii="Times New Roman" w:hAnsi="Times New Roman" w:cs="Times New Roman"/>
                <w:sz w:val="26"/>
                <w:szCs w:val="26"/>
              </w:rPr>
              <w:lastRenderedPageBreak/>
              <w:t>127/2007/NĐ-CP ngày 01/8/2007 quy định chi tiết thi hành một số điều Luật tiêu chuẩn và quy chuẩn kỹ thuậ</w:t>
            </w:r>
            <w:r w:rsidR="00B26370" w:rsidRPr="005B6782">
              <w:rPr>
                <w:rFonts w:ascii="Times New Roman" w:hAnsi="Times New Roman" w:cs="Times New Roman"/>
                <w:sz w:val="26"/>
                <w:szCs w:val="26"/>
              </w:rPr>
              <w:t>t;</w:t>
            </w:r>
          </w:p>
          <w:p w14:paraId="6FA93BB9" w14:textId="188D6900" w:rsidR="00CA1A8E" w:rsidRPr="005B6782" w:rsidRDefault="00CA1A8E" w:rsidP="00034D9F">
            <w:pPr>
              <w:ind w:right="36" w:firstLine="360"/>
              <w:jc w:val="both"/>
              <w:rPr>
                <w:rFonts w:ascii="Times New Roman" w:hAnsi="Times New Roman" w:cs="Times New Roman"/>
                <w:sz w:val="26"/>
                <w:szCs w:val="26"/>
              </w:rPr>
            </w:pPr>
            <w:r w:rsidRPr="005B6782">
              <w:rPr>
                <w:rFonts w:ascii="Times New Roman" w:hAnsi="Times New Roman" w:cs="Times New Roman"/>
                <w:sz w:val="26"/>
                <w:szCs w:val="26"/>
              </w:rPr>
              <w:t>Căn cứ Nghị định số 132/2008/NĐ-CP ngày 31/12/2008 của Chính phủ quy định chi tiết thi hành một số điều của Luật Chất lượng sản phẩm hàng hóa; Nghị định 74/2018/NĐ-CP ngày 15/5/2018 của Chính phủ sửa đổi, bổ sung một số điều của Nghị định số 132/2008/NĐ-CP ngày 31/12/2008 quy định chi tiết thi hành một số điều Luật chất lượng sản phẩ</w:t>
            </w:r>
            <w:r w:rsidR="00B26370" w:rsidRPr="005B6782">
              <w:rPr>
                <w:rFonts w:ascii="Times New Roman" w:hAnsi="Times New Roman" w:cs="Times New Roman"/>
                <w:sz w:val="26"/>
                <w:szCs w:val="26"/>
              </w:rPr>
              <w:t>m, hàng hóa;</w:t>
            </w:r>
          </w:p>
          <w:p w14:paraId="2433E842" w14:textId="1CC7273D" w:rsidR="00CA1A8E" w:rsidRPr="005B6782" w:rsidRDefault="00CA1A8E" w:rsidP="00034D9F">
            <w:pPr>
              <w:ind w:right="36" w:firstLine="360"/>
              <w:jc w:val="both"/>
              <w:rPr>
                <w:rFonts w:ascii="Times New Roman" w:hAnsi="Times New Roman" w:cs="Times New Roman"/>
                <w:sz w:val="26"/>
                <w:szCs w:val="26"/>
              </w:rPr>
            </w:pPr>
            <w:r w:rsidRPr="005B6782">
              <w:rPr>
                <w:rFonts w:ascii="Times New Roman" w:hAnsi="Times New Roman" w:cs="Times New Roman"/>
                <w:sz w:val="26"/>
                <w:szCs w:val="26"/>
              </w:rPr>
              <w:t>Căn cứ Nghị định số 86/2012/NĐ-CP ngày 19/10/2012 của Chính phủ quy định chi tiết và hướng dẫn thi hành một số điều của Luật Đo lường; Nghị định số 13/2022/NĐ-CP ngày 21/01/2022 của Chính phủ sửa đổi, bổ sung một số điều Nghị định số 132/2008/NĐ-CP ; ngày 31/12/2008, Nghị định số 74/2018/NĐ-CP ngày 15/5/2018 quy định chi tiết thi hành một số điều Luật Chất lượng sản phẩm, hàng hóa và Nghị định số 86/2012/NĐ-CP ngày 19/10/2012 của Chính phủ quy định chi tiết, và hướng dẫn thi hành một số điều Luật Đo lườ</w:t>
            </w:r>
            <w:r w:rsidR="00B26370" w:rsidRPr="005B6782">
              <w:rPr>
                <w:rFonts w:ascii="Times New Roman" w:hAnsi="Times New Roman" w:cs="Times New Roman"/>
                <w:sz w:val="26"/>
                <w:szCs w:val="26"/>
              </w:rPr>
              <w:t>ng;</w:t>
            </w:r>
          </w:p>
          <w:p w14:paraId="2635FAC0" w14:textId="6C79D29B" w:rsidR="00CA1A8E" w:rsidRPr="005B6782" w:rsidRDefault="00CA1A8E" w:rsidP="00034D9F">
            <w:pPr>
              <w:ind w:right="36" w:firstLine="360"/>
              <w:jc w:val="both"/>
              <w:rPr>
                <w:rFonts w:ascii="Times New Roman" w:hAnsi="Times New Roman" w:cs="Times New Roman"/>
                <w:sz w:val="26"/>
                <w:szCs w:val="26"/>
              </w:rPr>
            </w:pPr>
            <w:r w:rsidRPr="005B6782">
              <w:rPr>
                <w:rFonts w:ascii="Times New Roman" w:hAnsi="Times New Roman" w:cs="Times New Roman"/>
                <w:sz w:val="26"/>
                <w:szCs w:val="26"/>
              </w:rPr>
              <w:t>Căn cứ Nghị định số 43/2017/NĐ-CP ngày 14/4/2017 của Chính phủ về nhãn hàng hoá; Nghị định số 111/2021/NĐ-CP ngày 09/12/2021 của Chính phủ về việc sửa đổi, bổ sung một số điều Nghị định 43/2017/NĐ-CP ngày 14/4/2017 về</w:t>
            </w:r>
            <w:r w:rsidR="00B26370" w:rsidRPr="005B6782">
              <w:rPr>
                <w:rFonts w:ascii="Times New Roman" w:hAnsi="Times New Roman" w:cs="Times New Roman"/>
                <w:sz w:val="26"/>
                <w:szCs w:val="26"/>
              </w:rPr>
              <w:t xml:space="preserve"> nhãn hàng hóa;</w:t>
            </w:r>
          </w:p>
          <w:p w14:paraId="78F16674" w14:textId="1891657E" w:rsidR="00843C65" w:rsidRPr="005B6782" w:rsidRDefault="00CA1A8E" w:rsidP="00034D9F">
            <w:pPr>
              <w:ind w:right="36" w:firstLine="360"/>
              <w:jc w:val="both"/>
              <w:rPr>
                <w:rFonts w:ascii="Times New Roman" w:hAnsi="Times New Roman" w:cs="Times New Roman"/>
                <w:sz w:val="26"/>
                <w:szCs w:val="26"/>
              </w:rPr>
            </w:pPr>
            <w:r w:rsidRPr="005B6782">
              <w:rPr>
                <w:rFonts w:ascii="Times New Roman" w:hAnsi="Times New Roman" w:cs="Times New Roman"/>
                <w:sz w:val="26"/>
                <w:szCs w:val="26"/>
              </w:rPr>
              <w:t xml:space="preserve">Theo đề nghị của Giám đốc Sở Khoa học và Công nghệ tại Tờ trình số 55/TTr-SKHCN ngày 11/9/2023 và Công văn số 892/SKHCN-TĐC ngày 30/10/2023 giải trình ý kiến Quyết định quy định công tác QLNN về tiêu chuẩn, quy chuẩn kỹ thuật, nhãn hàng hoá, đo lường và chất lượng sản phẩm, hàng hoá trên địa bàn </w:t>
            </w:r>
            <w:r w:rsidRPr="005B6782">
              <w:rPr>
                <w:rFonts w:ascii="Times New Roman" w:hAnsi="Times New Roman" w:cs="Times New Roman"/>
                <w:sz w:val="26"/>
                <w:szCs w:val="26"/>
              </w:rPr>
              <w:lastRenderedPageBreak/>
              <w:t>tỉnh.</w:t>
            </w:r>
          </w:p>
        </w:tc>
        <w:tc>
          <w:tcPr>
            <w:tcW w:w="1623" w:type="pct"/>
          </w:tcPr>
          <w:p w14:paraId="79ED2486" w14:textId="77777777" w:rsidR="007E2A4E" w:rsidRPr="005B6782" w:rsidRDefault="007E2A4E" w:rsidP="007E2A4E">
            <w:pPr>
              <w:ind w:right="110" w:firstLine="720"/>
              <w:jc w:val="both"/>
              <w:rPr>
                <w:rFonts w:ascii="Times New Roman" w:hAnsi="Times New Roman" w:cs="Times New Roman"/>
                <w:sz w:val="28"/>
                <w:szCs w:val="28"/>
              </w:rPr>
            </w:pPr>
            <w:r w:rsidRPr="005B6782">
              <w:rPr>
                <w:rFonts w:ascii="Times New Roman" w:hAnsi="Times New Roman" w:cs="Times New Roman"/>
                <w:sz w:val="28"/>
                <w:szCs w:val="28"/>
              </w:rPr>
              <w:lastRenderedPageBreak/>
              <w:t>Luật Tổ chức chính quyền địa phương số 72/2025/QH15;</w:t>
            </w:r>
          </w:p>
          <w:p w14:paraId="199F2F8E" w14:textId="77777777" w:rsidR="007E2A4E" w:rsidRPr="005B6782" w:rsidRDefault="007E2A4E" w:rsidP="007E2A4E">
            <w:pPr>
              <w:ind w:right="110" w:firstLine="720"/>
              <w:jc w:val="both"/>
              <w:rPr>
                <w:rFonts w:ascii="Times New Roman" w:hAnsi="Times New Roman" w:cs="Times New Roman"/>
                <w:sz w:val="28"/>
                <w:szCs w:val="28"/>
              </w:rPr>
            </w:pPr>
            <w:r w:rsidRPr="005B6782">
              <w:rPr>
                <w:rFonts w:ascii="Times New Roman" w:hAnsi="Times New Roman" w:cs="Times New Roman"/>
                <w:sz w:val="28"/>
                <w:szCs w:val="28"/>
              </w:rPr>
              <w:t>Căn cứ Luật Tiêu chuẩn và Quy chuẩn kỹ thuật số 68/2006/QH11; Luật sửa đổi, bổ sung một số điều của Luật Tiêu chuẩn và Quy chuẩn kỹ thuật số 70/2025/QH15;</w:t>
            </w:r>
          </w:p>
          <w:p w14:paraId="0AF00C44" w14:textId="77777777" w:rsidR="007E2A4E" w:rsidRPr="005B6782" w:rsidRDefault="007E2A4E" w:rsidP="007E2A4E">
            <w:pPr>
              <w:ind w:right="110" w:firstLine="720"/>
              <w:jc w:val="both"/>
              <w:rPr>
                <w:rFonts w:ascii="Times New Roman" w:hAnsi="Times New Roman" w:cs="Times New Roman"/>
                <w:sz w:val="28"/>
                <w:szCs w:val="28"/>
              </w:rPr>
            </w:pPr>
            <w:r w:rsidRPr="005B6782">
              <w:rPr>
                <w:rFonts w:ascii="Times New Roman" w:hAnsi="Times New Roman" w:cs="Times New Roman"/>
                <w:sz w:val="28"/>
                <w:szCs w:val="28"/>
              </w:rPr>
              <w:t>Căn cứ Luật Chất lượng sản phẩm, hàng hoá 05/2007/QH12; Luật sửa đổi, bổ sung một số điều của Luật Chất lượng sản phẩm, hàng hoá số 78/2025/QH15;</w:t>
            </w:r>
          </w:p>
          <w:p w14:paraId="36135097" w14:textId="77777777" w:rsidR="007E2A4E" w:rsidRPr="005B6782" w:rsidRDefault="007E2A4E" w:rsidP="007E2A4E">
            <w:pPr>
              <w:pStyle w:val="BodyText3"/>
              <w:spacing w:before="120" w:after="0"/>
              <w:ind w:firstLine="720"/>
              <w:jc w:val="both"/>
              <w:rPr>
                <w:rFonts w:ascii="Times New Roman" w:hAnsi="Times New Roman"/>
                <w:sz w:val="28"/>
                <w:szCs w:val="28"/>
              </w:rPr>
            </w:pPr>
            <w:r w:rsidRPr="005B6782">
              <w:rPr>
                <w:rFonts w:ascii="Times New Roman" w:hAnsi="Times New Roman"/>
                <w:sz w:val="28"/>
                <w:szCs w:val="28"/>
              </w:rPr>
              <w:t>Căn cứ Luật Đo lường ngày số 04/2011/QH13;</w:t>
            </w:r>
          </w:p>
          <w:p w14:paraId="1E077A10" w14:textId="77777777" w:rsidR="007E2A4E" w:rsidRPr="005B6782" w:rsidRDefault="007E2A4E" w:rsidP="007E2A4E">
            <w:pPr>
              <w:ind w:right="110" w:firstLine="720"/>
              <w:jc w:val="both"/>
              <w:rPr>
                <w:rFonts w:ascii="Times New Roman" w:hAnsi="Times New Roman" w:cs="Times New Roman"/>
                <w:sz w:val="28"/>
                <w:szCs w:val="28"/>
              </w:rPr>
            </w:pPr>
            <w:r w:rsidRPr="005B6782">
              <w:rPr>
                <w:rFonts w:ascii="Times New Roman" w:hAnsi="Times New Roman" w:cs="Times New Roman"/>
                <w:sz w:val="28"/>
                <w:szCs w:val="28"/>
              </w:rPr>
              <w:t>Căn cứ Nghị định số 22/2026/NĐ-CP ngày 16/01/2026 của Chính phủ quy định chi tiết một số điều và biện pháp để tổ chức, hướng dẫn thi hành Luật Tiêu chuẩn và Quy chuẩn kỹ thuật;</w:t>
            </w:r>
          </w:p>
          <w:p w14:paraId="1FE27D0C" w14:textId="77777777" w:rsidR="007E2A4E" w:rsidRPr="005B6782" w:rsidRDefault="007E2A4E" w:rsidP="007E2A4E">
            <w:pPr>
              <w:ind w:right="110" w:firstLine="720"/>
              <w:jc w:val="both"/>
              <w:rPr>
                <w:rFonts w:ascii="Times New Roman" w:hAnsi="Times New Roman" w:cs="Times New Roman"/>
                <w:sz w:val="28"/>
                <w:szCs w:val="28"/>
              </w:rPr>
            </w:pPr>
            <w:r w:rsidRPr="005B6782">
              <w:rPr>
                <w:rFonts w:ascii="Times New Roman" w:hAnsi="Times New Roman" w:cs="Times New Roman"/>
                <w:sz w:val="28"/>
                <w:szCs w:val="28"/>
              </w:rPr>
              <w:lastRenderedPageBreak/>
              <w:t>Căn cứ Nghị định số 37/2026/NĐ-CP ngày 23/01/2026 của Chính phủ quy định chi tiết một số điều và biện pháp để tổ chức, hướng dẫn thi hành Chất lượng sản phẩm hàng hóa;</w:t>
            </w:r>
          </w:p>
          <w:p w14:paraId="4EE408E7" w14:textId="77777777" w:rsidR="007E2A4E" w:rsidRPr="005B6782" w:rsidRDefault="007E2A4E" w:rsidP="007E2A4E">
            <w:pPr>
              <w:widowControl w:val="0"/>
              <w:spacing w:before="120"/>
              <w:ind w:firstLine="720"/>
              <w:jc w:val="both"/>
              <w:rPr>
                <w:rFonts w:ascii="Times New Roman" w:hAnsi="Times New Roman" w:cs="Times New Roman"/>
                <w:sz w:val="28"/>
                <w:szCs w:val="28"/>
              </w:rPr>
            </w:pPr>
            <w:r w:rsidRPr="005B6782">
              <w:rPr>
                <w:rFonts w:ascii="Times New Roman" w:hAnsi="Times New Roman" w:cs="Times New Roman"/>
                <w:sz w:val="28"/>
                <w:szCs w:val="28"/>
              </w:rPr>
              <w:t xml:space="preserve">Căn cứ Nghị định số 86/2012/NĐ-CP ngày 19/10/2012 của Chính phủ quy định chi tiết và hướng dẫn thi hành một số điều của Luật Đo lường; </w:t>
            </w:r>
          </w:p>
          <w:p w14:paraId="4773B4A3" w14:textId="77777777" w:rsidR="00842D6F" w:rsidRPr="005B6782" w:rsidRDefault="00842D6F" w:rsidP="00034D9F">
            <w:pPr>
              <w:ind w:right="110" w:firstLine="378"/>
              <w:jc w:val="both"/>
              <w:rPr>
                <w:rFonts w:ascii="Times New Roman" w:hAnsi="Times New Roman" w:cs="Times New Roman"/>
                <w:b/>
                <w:sz w:val="26"/>
                <w:szCs w:val="26"/>
                <w:lang w:val="de-DE"/>
              </w:rPr>
            </w:pPr>
          </w:p>
          <w:p w14:paraId="19FC9760" w14:textId="77777777" w:rsidR="00755ACA" w:rsidRPr="005B6782" w:rsidRDefault="00755ACA" w:rsidP="002E4E28">
            <w:pPr>
              <w:ind w:right="110"/>
              <w:jc w:val="both"/>
              <w:rPr>
                <w:rFonts w:ascii="Times New Roman" w:hAnsi="Times New Roman" w:cs="Times New Roman"/>
                <w:b/>
                <w:sz w:val="26"/>
                <w:szCs w:val="26"/>
                <w:lang w:val="de-DE"/>
              </w:rPr>
            </w:pPr>
          </w:p>
          <w:p w14:paraId="5D8FCEDF" w14:textId="77777777" w:rsidR="00941D23" w:rsidRPr="005B6782" w:rsidRDefault="00755ACA" w:rsidP="002E4E28">
            <w:pPr>
              <w:ind w:right="110" w:firstLine="431"/>
              <w:jc w:val="both"/>
              <w:rPr>
                <w:rFonts w:ascii="Times New Roman" w:hAnsi="Times New Roman" w:cs="Times New Roman"/>
                <w:sz w:val="26"/>
                <w:szCs w:val="26"/>
              </w:rPr>
            </w:pPr>
            <w:r w:rsidRPr="005B6782">
              <w:rPr>
                <w:rFonts w:ascii="Times New Roman" w:hAnsi="Times New Roman" w:cs="Times New Roman"/>
                <w:sz w:val="26"/>
                <w:szCs w:val="26"/>
              </w:rPr>
              <w:t>Theo đề nghị của Giám đốc Sở Khoa học và Công nghệ tại Tờ trình số   00/TTr-SKHCN ngày 00/00/2026</w:t>
            </w:r>
          </w:p>
          <w:p w14:paraId="30939B02" w14:textId="77777777" w:rsidR="00941D23" w:rsidRPr="005B6782" w:rsidRDefault="00941D23" w:rsidP="002E4E28">
            <w:pPr>
              <w:ind w:right="110" w:firstLine="431"/>
              <w:jc w:val="both"/>
              <w:rPr>
                <w:rFonts w:ascii="Times New Roman" w:hAnsi="Times New Roman" w:cs="Times New Roman"/>
                <w:sz w:val="26"/>
                <w:szCs w:val="26"/>
              </w:rPr>
            </w:pPr>
          </w:p>
          <w:p w14:paraId="5FF46BD8" w14:textId="29AE7245" w:rsidR="00755ACA" w:rsidRPr="005B6782" w:rsidRDefault="00755ACA" w:rsidP="002E4E28">
            <w:pPr>
              <w:ind w:right="110" w:firstLine="431"/>
              <w:jc w:val="both"/>
              <w:rPr>
                <w:rFonts w:ascii="Times New Roman" w:hAnsi="Times New Roman" w:cs="Times New Roman"/>
                <w:b/>
                <w:sz w:val="26"/>
                <w:szCs w:val="26"/>
                <w:lang w:val="de-DE"/>
              </w:rPr>
            </w:pPr>
          </w:p>
        </w:tc>
        <w:tc>
          <w:tcPr>
            <w:tcW w:w="636" w:type="pct"/>
            <w:vAlign w:val="center"/>
          </w:tcPr>
          <w:p w14:paraId="3EDA397A" w14:textId="744A2996" w:rsidR="00843C65" w:rsidRPr="005B6782" w:rsidRDefault="009877EB" w:rsidP="00842D6F">
            <w:pPr>
              <w:widowControl w:val="0"/>
              <w:adjustRightInd w:val="0"/>
              <w:snapToGrid w:val="0"/>
              <w:ind w:firstLine="394"/>
              <w:jc w:val="both"/>
              <w:rPr>
                <w:rFonts w:ascii="Times New Roman" w:hAnsi="Times New Roman" w:cs="Times New Roman"/>
                <w:sz w:val="26"/>
                <w:szCs w:val="26"/>
                <w:lang w:val="de-DE"/>
              </w:rPr>
            </w:pPr>
            <w:r w:rsidRPr="005B6782">
              <w:rPr>
                <w:rFonts w:ascii="Times New Roman" w:hAnsi="Times New Roman" w:cs="Times New Roman"/>
                <w:sz w:val="26"/>
                <w:szCs w:val="26"/>
              </w:rPr>
              <w:lastRenderedPageBreak/>
              <w:t xml:space="preserve">Quyết định số 35/2023/QĐ-UBND </w:t>
            </w:r>
            <w:r w:rsidR="00A123C7" w:rsidRPr="005B6782">
              <w:rPr>
                <w:rFonts w:ascii="Times New Roman" w:hAnsi="Times New Roman" w:cs="Times New Roman"/>
                <w:sz w:val="26"/>
                <w:szCs w:val="26"/>
              </w:rPr>
              <w:t xml:space="preserve">được ban hành trên cơ sở các văn bản quy phạm pháp luật và pháp luật chuyên ngành đã hết hiệu lực hoặc không còn phù hợp. Hiện nay, hệ thống pháp luật có nhiều thay đổi căn bản, đặc biệt là </w:t>
            </w:r>
            <w:r w:rsidR="00FA604A" w:rsidRPr="005B6782">
              <w:rPr>
                <w:rFonts w:ascii="Times New Roman" w:hAnsi="Times New Roman" w:cs="Times New Roman"/>
                <w:sz w:val="26"/>
                <w:szCs w:val="26"/>
              </w:rPr>
              <w:t xml:space="preserve">Luật Tổ chức chính quyền địa phương; </w:t>
            </w:r>
            <w:r w:rsidR="00A123C7" w:rsidRPr="005B6782">
              <w:rPr>
                <w:rFonts w:ascii="Times New Roman" w:hAnsi="Times New Roman" w:cs="Times New Roman"/>
                <w:sz w:val="26"/>
                <w:szCs w:val="26"/>
              </w:rPr>
              <w:t xml:space="preserve">Luật </w:t>
            </w:r>
            <w:r w:rsidRPr="005B6782">
              <w:rPr>
                <w:rFonts w:ascii="Times New Roman" w:hAnsi="Times New Roman" w:cs="Times New Roman"/>
                <w:sz w:val="26"/>
                <w:szCs w:val="26"/>
              </w:rPr>
              <w:t xml:space="preserve">Tiêu chuẩn </w:t>
            </w:r>
            <w:r w:rsidR="00907317" w:rsidRPr="005B6782">
              <w:rPr>
                <w:rFonts w:ascii="Times New Roman" w:hAnsi="Times New Roman" w:cs="Times New Roman"/>
                <w:sz w:val="26"/>
                <w:szCs w:val="26"/>
              </w:rPr>
              <w:t xml:space="preserve">và </w:t>
            </w:r>
            <w:r w:rsidRPr="005B6782">
              <w:rPr>
                <w:rFonts w:ascii="Times New Roman" w:hAnsi="Times New Roman" w:cs="Times New Roman"/>
                <w:sz w:val="26"/>
                <w:szCs w:val="26"/>
              </w:rPr>
              <w:t>Quy chuẩn kỹ thuật</w:t>
            </w:r>
            <w:r w:rsidR="00A123C7" w:rsidRPr="005B6782">
              <w:rPr>
                <w:rFonts w:ascii="Times New Roman" w:hAnsi="Times New Roman" w:cs="Times New Roman"/>
                <w:sz w:val="26"/>
                <w:szCs w:val="26"/>
              </w:rPr>
              <w:t xml:space="preserve"> (</w:t>
            </w:r>
            <w:r w:rsidRPr="005B6782">
              <w:rPr>
                <w:rFonts w:ascii="Times New Roman" w:hAnsi="Times New Roman" w:cs="Times New Roman"/>
                <w:sz w:val="26"/>
                <w:szCs w:val="26"/>
              </w:rPr>
              <w:t xml:space="preserve">sửa đổi, bổ sung năm </w:t>
            </w:r>
            <w:r w:rsidR="00A123C7" w:rsidRPr="005B6782">
              <w:rPr>
                <w:rFonts w:ascii="Times New Roman" w:hAnsi="Times New Roman" w:cs="Times New Roman"/>
                <w:sz w:val="26"/>
                <w:szCs w:val="26"/>
              </w:rPr>
              <w:lastRenderedPageBreak/>
              <w:t xml:space="preserve">2025), Luật </w:t>
            </w:r>
            <w:r w:rsidRPr="005B6782">
              <w:rPr>
                <w:rFonts w:ascii="Times New Roman" w:hAnsi="Times New Roman" w:cs="Times New Roman"/>
                <w:sz w:val="26"/>
                <w:szCs w:val="26"/>
              </w:rPr>
              <w:t>Chất lượng sản phẩm hàng hóa</w:t>
            </w:r>
            <w:r w:rsidR="00A123C7" w:rsidRPr="005B6782">
              <w:rPr>
                <w:rFonts w:ascii="Times New Roman" w:hAnsi="Times New Roman" w:cs="Times New Roman"/>
                <w:sz w:val="26"/>
                <w:szCs w:val="26"/>
              </w:rPr>
              <w:t xml:space="preserve"> (</w:t>
            </w:r>
            <w:r w:rsidRPr="005B6782">
              <w:rPr>
                <w:rFonts w:ascii="Times New Roman" w:hAnsi="Times New Roman" w:cs="Times New Roman"/>
                <w:sz w:val="26"/>
                <w:szCs w:val="26"/>
              </w:rPr>
              <w:t xml:space="preserve">sửa đổi, bổ sung năm 2025 </w:t>
            </w:r>
            <w:r w:rsidR="00A123C7" w:rsidRPr="005B6782">
              <w:rPr>
                <w:rFonts w:ascii="Times New Roman" w:hAnsi="Times New Roman" w:cs="Times New Roman"/>
                <w:sz w:val="26"/>
                <w:szCs w:val="26"/>
              </w:rPr>
              <w:t>và các nghị định mới của Chính phủ</w:t>
            </w:r>
            <w:r w:rsidRPr="005B6782">
              <w:rPr>
                <w:rFonts w:ascii="Times New Roman" w:hAnsi="Times New Roman" w:cs="Times New Roman"/>
                <w:sz w:val="26"/>
                <w:szCs w:val="26"/>
              </w:rPr>
              <w:t xml:space="preserve"> quy định chi tiết thi hành một số điều </w:t>
            </w:r>
            <w:r w:rsidR="00907317" w:rsidRPr="005B6782">
              <w:rPr>
                <w:rFonts w:ascii="Times New Roman" w:hAnsi="Times New Roman" w:cs="Times New Roman"/>
                <w:sz w:val="26"/>
                <w:szCs w:val="26"/>
              </w:rPr>
              <w:t>Luật Tiêu chuẩn và Quy chuẩn kỹ thuật, Luật Chất lượng sản phẩm hàng hóa…</w:t>
            </w:r>
            <w:r w:rsidR="00A123C7" w:rsidRPr="005B6782">
              <w:rPr>
                <w:rFonts w:ascii="Times New Roman" w:hAnsi="Times New Roman" w:cs="Times New Roman"/>
                <w:sz w:val="26"/>
                <w:szCs w:val="26"/>
              </w:rPr>
              <w:t>.</w:t>
            </w:r>
            <w:r w:rsidR="00842D6F" w:rsidRPr="005B6782">
              <w:rPr>
                <w:rFonts w:ascii="Times New Roman" w:hAnsi="Times New Roman" w:cs="Times New Roman"/>
                <w:sz w:val="26"/>
                <w:szCs w:val="26"/>
              </w:rPr>
              <w:t xml:space="preserve"> Đồng thời, bãi bỏ một số văn bản như: Nghị định số 43/2017/NĐ-CP ngày 14/4/2017 của Chính phủ về nhãn hàng hoá; Nghị định số 111/2021/NĐ-CP ngày 09/12/2021 của Chính phủ về việc sửa đổi, bổ sung một số điều Nghị định 43/2017/NĐ-CP ngày 14/4/2017 về nhãn hàng hóa. </w:t>
            </w:r>
            <w:r w:rsidR="00A123C7" w:rsidRPr="005B6782">
              <w:rPr>
                <w:rFonts w:ascii="Times New Roman" w:hAnsi="Times New Roman" w:cs="Times New Roman"/>
                <w:sz w:val="26"/>
                <w:szCs w:val="26"/>
              </w:rPr>
              <w:t xml:space="preserve">Do đó, việc cập nhật lại căn cứ pháp lý là </w:t>
            </w:r>
            <w:r w:rsidR="00A123C7" w:rsidRPr="005B6782">
              <w:rPr>
                <w:rFonts w:ascii="Times New Roman" w:hAnsi="Times New Roman" w:cs="Times New Roman"/>
                <w:sz w:val="26"/>
                <w:szCs w:val="26"/>
              </w:rPr>
              <w:lastRenderedPageBreak/>
              <w:t xml:space="preserve">cần thiết nhằm bảo đảm tính hợp hiến, hợp pháp và thống nhất của </w:t>
            </w:r>
            <w:r w:rsidR="00907317" w:rsidRPr="005B6782">
              <w:rPr>
                <w:rFonts w:ascii="Times New Roman" w:hAnsi="Times New Roman" w:cs="Times New Roman"/>
                <w:sz w:val="26"/>
                <w:szCs w:val="26"/>
              </w:rPr>
              <w:t>Quyết định</w:t>
            </w:r>
            <w:r w:rsidR="00A123C7" w:rsidRPr="005B6782">
              <w:rPr>
                <w:rFonts w:ascii="Times New Roman" w:hAnsi="Times New Roman" w:cs="Times New Roman"/>
                <w:sz w:val="26"/>
                <w:szCs w:val="26"/>
              </w:rPr>
              <w:t>.</w:t>
            </w:r>
          </w:p>
        </w:tc>
      </w:tr>
      <w:tr w:rsidR="005B6782" w:rsidRPr="005B6782" w14:paraId="144D9CFE" w14:textId="77777777" w:rsidTr="00C86A38">
        <w:trPr>
          <w:gridAfter w:val="1"/>
          <w:wAfter w:w="1076" w:type="pct"/>
          <w:trHeight w:val="411"/>
        </w:trPr>
        <w:tc>
          <w:tcPr>
            <w:tcW w:w="1665" w:type="pct"/>
          </w:tcPr>
          <w:p w14:paraId="4B4AD0AD" w14:textId="7B8DB27D" w:rsidR="00B26370" w:rsidRPr="005B6782" w:rsidRDefault="00B26370" w:rsidP="00034D9F">
            <w:pPr>
              <w:shd w:val="clear" w:color="auto" w:fill="FFFFFF"/>
              <w:spacing w:line="260" w:lineRule="atLeast"/>
              <w:ind w:right="36" w:firstLine="360"/>
              <w:jc w:val="center"/>
              <w:rPr>
                <w:rFonts w:ascii="Times New Roman" w:eastAsia="Times New Roman" w:hAnsi="Times New Roman" w:cs="Times New Roman"/>
                <w:sz w:val="26"/>
                <w:szCs w:val="26"/>
              </w:rPr>
            </w:pPr>
            <w:r w:rsidRPr="005B6782">
              <w:rPr>
                <w:rFonts w:ascii="Times New Roman" w:eastAsia="Times New Roman" w:hAnsi="Times New Roman" w:cs="Times New Roman"/>
                <w:b/>
                <w:bCs/>
                <w:sz w:val="26"/>
                <w:szCs w:val="26"/>
              </w:rPr>
              <w:lastRenderedPageBreak/>
              <w:t>QUY ĐỊNH</w:t>
            </w:r>
          </w:p>
          <w:p w14:paraId="46C1AAAD" w14:textId="433AF063" w:rsidR="00004123" w:rsidRPr="005B6782" w:rsidRDefault="00B26370" w:rsidP="00034D9F">
            <w:pPr>
              <w:shd w:val="clear" w:color="auto" w:fill="FFFFFF"/>
              <w:ind w:right="36" w:firstLine="360"/>
              <w:jc w:val="center"/>
              <w:rPr>
                <w:rFonts w:ascii="Times New Roman" w:eastAsia="Times New Roman" w:hAnsi="Times New Roman" w:cs="Times New Roman"/>
                <w:b/>
                <w:sz w:val="26"/>
                <w:szCs w:val="26"/>
              </w:rPr>
            </w:pPr>
            <w:r w:rsidRPr="005B6782">
              <w:rPr>
                <w:rFonts w:ascii="Times New Roman" w:eastAsia="Times New Roman" w:hAnsi="Times New Roman" w:cs="Times New Roman"/>
                <w:b/>
                <w:sz w:val="26"/>
                <w:szCs w:val="26"/>
              </w:rPr>
              <w:t>Công tác quản lý nhà nước về tiêu chuẩn, quy chuẩn kỹ thuật, nhãn hàng hoá, đo lường và chất lượng sản phẩm, hàng hoá trên địa bàn tỉnh Đắk Lắk</w:t>
            </w:r>
          </w:p>
        </w:tc>
        <w:tc>
          <w:tcPr>
            <w:tcW w:w="1623" w:type="pct"/>
          </w:tcPr>
          <w:p w14:paraId="56EFDD9A" w14:textId="77777777" w:rsidR="009D6732" w:rsidRPr="005B6782" w:rsidRDefault="002B4C3E" w:rsidP="009D6732">
            <w:pPr>
              <w:shd w:val="clear" w:color="auto" w:fill="FFFFFF"/>
              <w:spacing w:line="260" w:lineRule="atLeast"/>
              <w:ind w:right="110"/>
              <w:jc w:val="center"/>
              <w:rPr>
                <w:rFonts w:ascii="Times New Roman" w:eastAsia="Times New Roman" w:hAnsi="Times New Roman" w:cs="Times New Roman"/>
                <w:sz w:val="26"/>
                <w:szCs w:val="26"/>
                <w:lang w:val="vi-VN"/>
              </w:rPr>
            </w:pPr>
            <w:r w:rsidRPr="005B6782">
              <w:rPr>
                <w:rFonts w:ascii="Times New Roman" w:eastAsia="Times New Roman" w:hAnsi="Times New Roman" w:cs="Times New Roman"/>
                <w:b/>
                <w:bCs/>
                <w:sz w:val="26"/>
                <w:szCs w:val="26"/>
              </w:rPr>
              <w:t>QUY ĐỊNH</w:t>
            </w:r>
          </w:p>
          <w:p w14:paraId="0EBD93B4" w14:textId="4B153BF4" w:rsidR="00004123" w:rsidRPr="005B6782" w:rsidRDefault="002B4C3E" w:rsidP="009D6732">
            <w:pPr>
              <w:shd w:val="clear" w:color="auto" w:fill="FFFFFF"/>
              <w:spacing w:line="260" w:lineRule="atLeast"/>
              <w:ind w:right="110"/>
              <w:jc w:val="center"/>
              <w:rPr>
                <w:rFonts w:ascii="Times New Roman" w:eastAsia="Times New Roman" w:hAnsi="Times New Roman" w:cs="Times New Roman"/>
                <w:sz w:val="26"/>
                <w:szCs w:val="26"/>
              </w:rPr>
            </w:pPr>
            <w:r w:rsidRPr="005B6782">
              <w:rPr>
                <w:rFonts w:ascii="Times New Roman" w:eastAsia="Times New Roman" w:hAnsi="Times New Roman" w:cs="Times New Roman"/>
                <w:b/>
                <w:sz w:val="26"/>
                <w:szCs w:val="26"/>
              </w:rPr>
              <w:t>Công tác quản lý nhà nước về tiêu chuẩn, quy chuẩn kỹ thuật, nhãn hàng hoá, đo lường và chất lượng sản phẩm, hàng hoá trên địa bàn tỉnh Đắk Lắk</w:t>
            </w:r>
          </w:p>
        </w:tc>
        <w:tc>
          <w:tcPr>
            <w:tcW w:w="636" w:type="pct"/>
          </w:tcPr>
          <w:p w14:paraId="19D8269A" w14:textId="77777777" w:rsidR="00004123" w:rsidRPr="005B6782" w:rsidRDefault="00004123" w:rsidP="00FC1187">
            <w:pPr>
              <w:ind w:right="34"/>
              <w:jc w:val="both"/>
              <w:rPr>
                <w:rStyle w:val="fontstyle01"/>
                <w:rFonts w:ascii="Times New Roman" w:hAnsi="Times New Roman" w:cs="Times New Roman"/>
                <w:color w:val="auto"/>
                <w:sz w:val="26"/>
                <w:szCs w:val="26"/>
              </w:rPr>
            </w:pPr>
          </w:p>
        </w:tc>
      </w:tr>
      <w:tr w:rsidR="005B6782" w:rsidRPr="005B6782" w14:paraId="56A45799" w14:textId="77777777" w:rsidTr="00C86A38">
        <w:trPr>
          <w:gridAfter w:val="1"/>
          <w:wAfter w:w="1076" w:type="pct"/>
          <w:trHeight w:val="411"/>
        </w:trPr>
        <w:tc>
          <w:tcPr>
            <w:tcW w:w="1665" w:type="pct"/>
          </w:tcPr>
          <w:p w14:paraId="5AD2DA14" w14:textId="77777777" w:rsidR="002B4C3E" w:rsidRPr="005B6782" w:rsidRDefault="002B4C3E" w:rsidP="00034D9F">
            <w:pPr>
              <w:pStyle w:val="ListParagraph"/>
              <w:widowControl w:val="0"/>
              <w:ind w:right="36" w:firstLine="360"/>
              <w:jc w:val="both"/>
              <w:rPr>
                <w:rFonts w:ascii="Times New Roman" w:hAnsi="Times New Roman" w:cs="Times New Roman"/>
                <w:b/>
                <w:sz w:val="26"/>
                <w:szCs w:val="26"/>
              </w:rPr>
            </w:pPr>
            <w:r w:rsidRPr="005B6782">
              <w:rPr>
                <w:rFonts w:ascii="Times New Roman" w:hAnsi="Times New Roman" w:cs="Times New Roman"/>
                <w:b/>
                <w:sz w:val="26"/>
                <w:szCs w:val="26"/>
              </w:rPr>
              <w:t>Chương I</w:t>
            </w:r>
          </w:p>
          <w:p w14:paraId="0F157DF1" w14:textId="660513F2" w:rsidR="002B4C3E" w:rsidRPr="005B6782" w:rsidRDefault="002B4C3E" w:rsidP="00034D9F">
            <w:pPr>
              <w:pStyle w:val="ListParagraph"/>
              <w:widowControl w:val="0"/>
              <w:ind w:left="0" w:right="36" w:firstLine="360"/>
              <w:contextualSpacing w:val="0"/>
              <w:jc w:val="both"/>
              <w:rPr>
                <w:rFonts w:ascii="Times New Roman" w:hAnsi="Times New Roman" w:cs="Times New Roman"/>
                <w:b/>
                <w:sz w:val="26"/>
                <w:szCs w:val="26"/>
              </w:rPr>
            </w:pPr>
            <w:r w:rsidRPr="005B6782">
              <w:rPr>
                <w:rFonts w:ascii="Times New Roman" w:hAnsi="Times New Roman" w:cs="Times New Roman"/>
                <w:b/>
                <w:sz w:val="26"/>
                <w:szCs w:val="26"/>
              </w:rPr>
              <w:t>NHỮNG QUY ĐỊNH CHUNG</w:t>
            </w:r>
          </w:p>
        </w:tc>
        <w:tc>
          <w:tcPr>
            <w:tcW w:w="1623" w:type="pct"/>
          </w:tcPr>
          <w:p w14:paraId="42846A63" w14:textId="77777777" w:rsidR="002B4C3E" w:rsidRPr="005B6782" w:rsidRDefault="002B4C3E" w:rsidP="009D6732">
            <w:pPr>
              <w:pStyle w:val="ListParagraph"/>
              <w:widowControl w:val="0"/>
              <w:ind w:left="0" w:right="110" w:firstLine="378"/>
              <w:jc w:val="center"/>
              <w:rPr>
                <w:rFonts w:ascii="Times New Roman" w:hAnsi="Times New Roman" w:cs="Times New Roman"/>
                <w:b/>
                <w:sz w:val="26"/>
                <w:szCs w:val="26"/>
              </w:rPr>
            </w:pPr>
            <w:r w:rsidRPr="005B6782">
              <w:rPr>
                <w:rFonts w:ascii="Times New Roman" w:hAnsi="Times New Roman" w:cs="Times New Roman"/>
                <w:b/>
                <w:sz w:val="26"/>
                <w:szCs w:val="26"/>
              </w:rPr>
              <w:t>Chương I</w:t>
            </w:r>
          </w:p>
          <w:p w14:paraId="468D4D0F" w14:textId="6CF234A6" w:rsidR="002B4C3E" w:rsidRPr="005B6782" w:rsidRDefault="002B4C3E" w:rsidP="009D6732">
            <w:pPr>
              <w:ind w:right="110" w:firstLine="378"/>
              <w:jc w:val="center"/>
              <w:rPr>
                <w:rFonts w:ascii="Times New Roman" w:hAnsi="Times New Roman" w:cs="Times New Roman"/>
                <w:b/>
                <w:sz w:val="26"/>
                <w:szCs w:val="26"/>
              </w:rPr>
            </w:pPr>
            <w:r w:rsidRPr="005B6782">
              <w:rPr>
                <w:rFonts w:ascii="Times New Roman" w:hAnsi="Times New Roman" w:cs="Times New Roman"/>
                <w:b/>
                <w:sz w:val="26"/>
                <w:szCs w:val="26"/>
              </w:rPr>
              <w:t>NHỮNG QUY ĐỊNH CHUNG</w:t>
            </w:r>
          </w:p>
        </w:tc>
        <w:tc>
          <w:tcPr>
            <w:tcW w:w="636" w:type="pct"/>
          </w:tcPr>
          <w:p w14:paraId="35D20F5E" w14:textId="77777777" w:rsidR="002B4C3E" w:rsidRPr="005B6782" w:rsidRDefault="002B4C3E" w:rsidP="00FC1187">
            <w:pPr>
              <w:ind w:right="34"/>
              <w:jc w:val="both"/>
              <w:rPr>
                <w:rStyle w:val="fontstyle01"/>
                <w:rFonts w:ascii="Times New Roman" w:hAnsi="Times New Roman" w:cs="Times New Roman"/>
                <w:color w:val="auto"/>
                <w:sz w:val="26"/>
                <w:szCs w:val="26"/>
              </w:rPr>
            </w:pPr>
          </w:p>
        </w:tc>
      </w:tr>
      <w:tr w:rsidR="005B6782" w:rsidRPr="005B6782" w14:paraId="0E9CF171" w14:textId="77777777" w:rsidTr="00C86A38">
        <w:trPr>
          <w:gridAfter w:val="1"/>
          <w:wAfter w:w="1076" w:type="pct"/>
          <w:trHeight w:val="411"/>
        </w:trPr>
        <w:tc>
          <w:tcPr>
            <w:tcW w:w="1665" w:type="pct"/>
          </w:tcPr>
          <w:p w14:paraId="390D9328" w14:textId="1C0FE6A7" w:rsidR="002B4C3E" w:rsidRPr="005B6782" w:rsidRDefault="002B4C3E" w:rsidP="00034D9F">
            <w:pPr>
              <w:shd w:val="clear" w:color="auto" w:fill="FFFFFF"/>
              <w:ind w:right="36" w:firstLine="360"/>
              <w:jc w:val="both"/>
              <w:rPr>
                <w:rFonts w:ascii="Times New Roman" w:eastAsia="Calibri" w:hAnsi="Times New Roman" w:cs="Times New Roman"/>
                <w:b/>
                <w:sz w:val="26"/>
                <w:szCs w:val="26"/>
              </w:rPr>
            </w:pPr>
            <w:r w:rsidRPr="005B6782">
              <w:rPr>
                <w:rFonts w:ascii="Times New Roman" w:eastAsia="Calibri" w:hAnsi="Times New Roman" w:cs="Times New Roman"/>
                <w:b/>
                <w:sz w:val="26"/>
                <w:szCs w:val="26"/>
              </w:rPr>
              <w:t>Điều 1. Phạm vi điều chỉnh</w:t>
            </w:r>
          </w:p>
        </w:tc>
        <w:tc>
          <w:tcPr>
            <w:tcW w:w="1623" w:type="pct"/>
          </w:tcPr>
          <w:p w14:paraId="2A3FBB7C" w14:textId="22DAB898" w:rsidR="002B4C3E" w:rsidRPr="005B6782" w:rsidRDefault="002B4C3E" w:rsidP="009D6732">
            <w:pPr>
              <w:ind w:right="110" w:firstLine="378"/>
              <w:jc w:val="center"/>
              <w:rPr>
                <w:rFonts w:ascii="Times New Roman" w:eastAsia="Calibri" w:hAnsi="Times New Roman" w:cs="Times New Roman"/>
                <w:sz w:val="26"/>
                <w:szCs w:val="26"/>
              </w:rPr>
            </w:pPr>
            <w:r w:rsidRPr="005B6782">
              <w:rPr>
                <w:rFonts w:ascii="Times New Roman" w:eastAsia="Calibri" w:hAnsi="Times New Roman" w:cs="Times New Roman"/>
                <w:b/>
                <w:sz w:val="26"/>
                <w:szCs w:val="26"/>
              </w:rPr>
              <w:t>Điều 1. Phạm vi điều chỉnh</w:t>
            </w:r>
          </w:p>
        </w:tc>
        <w:tc>
          <w:tcPr>
            <w:tcW w:w="636" w:type="pct"/>
            <w:vAlign w:val="center"/>
          </w:tcPr>
          <w:p w14:paraId="3C6F22F5" w14:textId="7560E01A" w:rsidR="002B4C3E" w:rsidRPr="005B6782" w:rsidRDefault="002B4C3E" w:rsidP="00E77F45">
            <w:pPr>
              <w:ind w:right="34"/>
              <w:jc w:val="both"/>
              <w:rPr>
                <w:rFonts w:ascii="Times New Roman" w:eastAsia="Calibri" w:hAnsi="Times New Roman" w:cs="Times New Roman"/>
                <w:sz w:val="26"/>
                <w:szCs w:val="26"/>
                <w:lang w:val="vi-VN"/>
              </w:rPr>
            </w:pPr>
          </w:p>
        </w:tc>
      </w:tr>
      <w:tr w:rsidR="005B6782" w:rsidRPr="005B6782" w14:paraId="230D3F9D" w14:textId="77777777" w:rsidTr="00C86A38">
        <w:trPr>
          <w:gridAfter w:val="1"/>
          <w:wAfter w:w="1076" w:type="pct"/>
          <w:trHeight w:val="341"/>
        </w:trPr>
        <w:tc>
          <w:tcPr>
            <w:tcW w:w="1665" w:type="pct"/>
            <w:vAlign w:val="center"/>
          </w:tcPr>
          <w:p w14:paraId="05AAC819" w14:textId="77777777" w:rsidR="00D55EFB" w:rsidRPr="005B6782" w:rsidRDefault="00D55EFB" w:rsidP="00034D9F">
            <w:pPr>
              <w:tabs>
                <w:tab w:val="left" w:pos="4959"/>
              </w:tabs>
              <w:ind w:right="36" w:firstLine="360"/>
              <w:jc w:val="both"/>
              <w:rPr>
                <w:rFonts w:ascii="Times New Roman" w:eastAsia="Calibri" w:hAnsi="Times New Roman" w:cs="Times New Roman"/>
                <w:sz w:val="26"/>
                <w:szCs w:val="26"/>
              </w:rPr>
            </w:pPr>
            <w:r w:rsidRPr="005B6782">
              <w:rPr>
                <w:rFonts w:ascii="Times New Roman" w:eastAsia="Calibri" w:hAnsi="Times New Roman" w:cs="Times New Roman"/>
                <w:sz w:val="26"/>
                <w:szCs w:val="26"/>
              </w:rPr>
              <w:t>Quy định này quy định công tác quản lý nhà nước về tiêu chuẩn, quy chuẩn kỹ thuật, nhãn hàng hóa, đo lường và chất lượng sản phẩm, hàng hoá trên địa bàn tỉnh Đắk Lắk.</w:t>
            </w:r>
          </w:p>
          <w:p w14:paraId="00F6FBCC" w14:textId="03CB2161" w:rsidR="002B4C3E" w:rsidRPr="005B6782" w:rsidRDefault="00D55EFB" w:rsidP="00034D9F">
            <w:pPr>
              <w:tabs>
                <w:tab w:val="left" w:pos="4959"/>
              </w:tabs>
              <w:ind w:right="36" w:firstLine="360"/>
              <w:jc w:val="both"/>
              <w:rPr>
                <w:rFonts w:ascii="Times New Roman" w:eastAsia="Calibri" w:hAnsi="Times New Roman" w:cs="Times New Roman"/>
                <w:b/>
                <w:sz w:val="26"/>
                <w:szCs w:val="26"/>
              </w:rPr>
            </w:pPr>
            <w:r w:rsidRPr="005B6782">
              <w:rPr>
                <w:rFonts w:ascii="Times New Roman" w:eastAsia="Calibri" w:hAnsi="Times New Roman" w:cs="Times New Roman"/>
                <w:sz w:val="26"/>
                <w:szCs w:val="26"/>
              </w:rPr>
              <w:t>Những nội dung không quy định tại Quy định này thì thực hiện theo quy định của pháp luật hiện hành.</w:t>
            </w:r>
          </w:p>
        </w:tc>
        <w:tc>
          <w:tcPr>
            <w:tcW w:w="1623" w:type="pct"/>
          </w:tcPr>
          <w:p w14:paraId="1E266740" w14:textId="6F7D639B" w:rsidR="002B4C3E" w:rsidRPr="005B6782" w:rsidRDefault="00DD0990" w:rsidP="00034D9F">
            <w:pPr>
              <w:ind w:right="110" w:firstLine="378"/>
              <w:jc w:val="both"/>
              <w:rPr>
                <w:rFonts w:ascii="Times New Roman" w:hAnsi="Times New Roman" w:cs="Times New Roman"/>
                <w:sz w:val="26"/>
                <w:szCs w:val="26"/>
              </w:rPr>
            </w:pPr>
            <w:r w:rsidRPr="005B6782">
              <w:rPr>
                <w:rFonts w:ascii="Times New Roman" w:hAnsi="Times New Roman" w:cs="Times New Roman"/>
                <w:bCs/>
                <w:sz w:val="26"/>
                <w:szCs w:val="26"/>
              </w:rPr>
              <w:t>Giữ nguyên</w:t>
            </w:r>
          </w:p>
        </w:tc>
        <w:tc>
          <w:tcPr>
            <w:tcW w:w="636" w:type="pct"/>
          </w:tcPr>
          <w:p w14:paraId="4253C72F" w14:textId="77777777" w:rsidR="002B4C3E" w:rsidRPr="005B6782" w:rsidRDefault="002B4C3E" w:rsidP="00E77F45">
            <w:pPr>
              <w:ind w:right="34"/>
              <w:jc w:val="both"/>
              <w:rPr>
                <w:rFonts w:ascii="Times New Roman" w:eastAsia="Calibri" w:hAnsi="Times New Roman" w:cs="Times New Roman"/>
                <w:b/>
                <w:sz w:val="26"/>
                <w:szCs w:val="26"/>
              </w:rPr>
            </w:pPr>
          </w:p>
        </w:tc>
      </w:tr>
      <w:tr w:rsidR="005B6782" w:rsidRPr="005B6782" w14:paraId="507C538E" w14:textId="77777777" w:rsidTr="00C86A38">
        <w:trPr>
          <w:gridAfter w:val="1"/>
          <w:wAfter w:w="1076" w:type="pct"/>
          <w:trHeight w:val="341"/>
        </w:trPr>
        <w:tc>
          <w:tcPr>
            <w:tcW w:w="1665" w:type="pct"/>
          </w:tcPr>
          <w:p w14:paraId="5410523B" w14:textId="634E7E9B" w:rsidR="002B4C3E" w:rsidRPr="005B6782" w:rsidRDefault="002B4C3E" w:rsidP="00034D9F">
            <w:pPr>
              <w:shd w:val="clear" w:color="auto" w:fill="FFFFFF"/>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b/>
                <w:bCs/>
                <w:sz w:val="26"/>
                <w:szCs w:val="26"/>
              </w:rPr>
              <w:t>Điều 2. Đối tượng áp dụng</w:t>
            </w:r>
          </w:p>
        </w:tc>
        <w:tc>
          <w:tcPr>
            <w:tcW w:w="1623" w:type="pct"/>
          </w:tcPr>
          <w:p w14:paraId="5D4BC78B" w14:textId="64EBCFF5" w:rsidR="002B4C3E" w:rsidRPr="005B6782" w:rsidRDefault="00D55EFB" w:rsidP="00034D9F">
            <w:pPr>
              <w:ind w:right="110" w:firstLine="378"/>
              <w:jc w:val="both"/>
              <w:rPr>
                <w:rFonts w:ascii="Times New Roman" w:hAnsi="Times New Roman" w:cs="Times New Roman"/>
                <w:sz w:val="26"/>
                <w:szCs w:val="26"/>
              </w:rPr>
            </w:pPr>
            <w:r w:rsidRPr="005B6782">
              <w:rPr>
                <w:rFonts w:ascii="Times New Roman" w:eastAsia="Times New Roman" w:hAnsi="Times New Roman" w:cs="Times New Roman"/>
                <w:b/>
                <w:bCs/>
                <w:sz w:val="26"/>
                <w:szCs w:val="26"/>
              </w:rPr>
              <w:t>Điều 2. Đối tượng áp dụng</w:t>
            </w:r>
          </w:p>
        </w:tc>
        <w:tc>
          <w:tcPr>
            <w:tcW w:w="636" w:type="pct"/>
            <w:vAlign w:val="center"/>
          </w:tcPr>
          <w:p w14:paraId="47BA4881" w14:textId="469FABBE" w:rsidR="002B4C3E" w:rsidRPr="005B6782" w:rsidRDefault="002B4C3E" w:rsidP="00E77F45">
            <w:pPr>
              <w:ind w:right="34"/>
              <w:jc w:val="both"/>
              <w:rPr>
                <w:rFonts w:ascii="Times New Roman" w:eastAsia="Calibri" w:hAnsi="Times New Roman" w:cs="Times New Roman"/>
                <w:b/>
                <w:sz w:val="26"/>
                <w:szCs w:val="26"/>
              </w:rPr>
            </w:pPr>
          </w:p>
        </w:tc>
      </w:tr>
      <w:tr w:rsidR="005B6782" w:rsidRPr="005B6782" w14:paraId="1DEA6BCF" w14:textId="77777777" w:rsidTr="00C86A38">
        <w:trPr>
          <w:gridAfter w:val="1"/>
          <w:wAfter w:w="1076" w:type="pct"/>
          <w:trHeight w:val="341"/>
        </w:trPr>
        <w:tc>
          <w:tcPr>
            <w:tcW w:w="1665" w:type="pct"/>
          </w:tcPr>
          <w:p w14:paraId="045F5033" w14:textId="77777777" w:rsidR="002B4C3E" w:rsidRPr="005B6782" w:rsidRDefault="002B4C3E" w:rsidP="00034D9F">
            <w:pPr>
              <w:shd w:val="clear" w:color="auto" w:fill="FFFFFF"/>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t>1. Các sở, ban, ngành theo phân cấp quản lý chuyên ngành có chức năng quản lý nhà nước về tiêu chuẩn, quy chuẩn kỹ thuật, nhãn hàng hóa, đo lường và chất lượng sản phẩm, hàng hóa (gọi tắt là sở quản lý chuyên ngành).</w:t>
            </w:r>
          </w:p>
          <w:p w14:paraId="57946169" w14:textId="77777777" w:rsidR="002B4C3E" w:rsidRPr="005B6782" w:rsidRDefault="002B4C3E" w:rsidP="00034D9F">
            <w:pPr>
              <w:shd w:val="clear" w:color="auto" w:fill="FFFFFF"/>
              <w:spacing w:before="120"/>
              <w:ind w:right="36" w:firstLine="360"/>
              <w:jc w:val="both"/>
              <w:rPr>
                <w:rFonts w:ascii="Times New Roman" w:eastAsia="Times New Roman" w:hAnsi="Times New Roman" w:cs="Times New Roman"/>
                <w:spacing w:val="-6"/>
                <w:sz w:val="26"/>
                <w:szCs w:val="26"/>
              </w:rPr>
            </w:pPr>
            <w:r w:rsidRPr="005B6782">
              <w:rPr>
                <w:rFonts w:ascii="Times New Roman" w:eastAsia="Times New Roman" w:hAnsi="Times New Roman" w:cs="Times New Roman"/>
                <w:spacing w:val="-6"/>
                <w:sz w:val="26"/>
                <w:szCs w:val="26"/>
              </w:rPr>
              <w:t xml:space="preserve">2. Ủy ban nhân dân các huyện, thị xã, thành phố (gọi tắt là UBND cấp huyện). </w:t>
            </w:r>
          </w:p>
          <w:p w14:paraId="0EC66FDB" w14:textId="37F26AC6" w:rsidR="002B4C3E" w:rsidRPr="005B6782" w:rsidRDefault="002B4C3E" w:rsidP="00034D9F">
            <w:pPr>
              <w:shd w:val="clear" w:color="auto" w:fill="FFFFFF"/>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t xml:space="preserve">3. Các tổ chức, cá nhân có hoạt động liên quan đến tiêu chuẩn, quy chuẩn kỹ thuật, nhãn hàng hóa, đo </w:t>
            </w:r>
            <w:r w:rsidRPr="005B6782">
              <w:rPr>
                <w:rFonts w:ascii="Times New Roman" w:eastAsia="Times New Roman" w:hAnsi="Times New Roman" w:cs="Times New Roman"/>
                <w:sz w:val="26"/>
                <w:szCs w:val="26"/>
              </w:rPr>
              <w:lastRenderedPageBreak/>
              <w:t>lường và chất lượng sản phẩm, hàng hóa trên địa bàn tỉnh Đắk Lắk.</w:t>
            </w:r>
          </w:p>
        </w:tc>
        <w:tc>
          <w:tcPr>
            <w:tcW w:w="1623" w:type="pct"/>
          </w:tcPr>
          <w:p w14:paraId="7BA8C30B" w14:textId="77777777" w:rsidR="00D55EFB" w:rsidRPr="005B6782" w:rsidRDefault="00D55EFB" w:rsidP="00034D9F">
            <w:pPr>
              <w:shd w:val="clear" w:color="auto" w:fill="FFFFFF"/>
              <w:spacing w:before="120"/>
              <w:ind w:right="110" w:firstLine="378"/>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lastRenderedPageBreak/>
              <w:t>1. Các sở, ban, ngành theo phân cấp quản lý chuyên ngành có chức năng quản lý nhà nước về tiêu chuẩn, quy chuẩn kỹ thuật, nhãn hàng hóa, đo lường và chất lượng sản phẩm, hàng hóa (gọi tắt là sở quản lý chuyên ngành).</w:t>
            </w:r>
          </w:p>
          <w:p w14:paraId="19BC6570" w14:textId="40EC1F19" w:rsidR="00D55EFB" w:rsidRPr="005B6782" w:rsidRDefault="00D55EFB" w:rsidP="00034D9F">
            <w:pPr>
              <w:shd w:val="clear" w:color="auto" w:fill="FFFFFF"/>
              <w:spacing w:before="120"/>
              <w:ind w:right="110" w:firstLine="378"/>
              <w:jc w:val="both"/>
              <w:rPr>
                <w:rFonts w:ascii="Times New Roman" w:eastAsia="Times New Roman" w:hAnsi="Times New Roman" w:cs="Times New Roman"/>
                <w:sz w:val="26"/>
                <w:szCs w:val="26"/>
              </w:rPr>
            </w:pPr>
            <w:r w:rsidRPr="005B6782">
              <w:rPr>
                <w:rFonts w:ascii="Times New Roman" w:eastAsia="Times New Roman" w:hAnsi="Times New Roman" w:cs="Times New Roman"/>
                <w:spacing w:val="-6"/>
                <w:sz w:val="26"/>
                <w:szCs w:val="26"/>
              </w:rPr>
              <w:t xml:space="preserve">2. Ủy ban nhân dân các xã, phường (gọi tắt là UBND </w:t>
            </w:r>
            <w:r w:rsidR="00D06A57" w:rsidRPr="005B6782">
              <w:rPr>
                <w:rFonts w:ascii="Times New Roman" w:eastAsia="Times New Roman" w:hAnsi="Times New Roman" w:cs="Times New Roman"/>
                <w:spacing w:val="-6"/>
                <w:sz w:val="26"/>
                <w:szCs w:val="26"/>
              </w:rPr>
              <w:t xml:space="preserve">cấp </w:t>
            </w:r>
            <w:r w:rsidRPr="005B6782">
              <w:rPr>
                <w:rFonts w:ascii="Times New Roman" w:eastAsia="Times New Roman" w:hAnsi="Times New Roman" w:cs="Times New Roman"/>
                <w:spacing w:val="-6"/>
                <w:sz w:val="26"/>
                <w:szCs w:val="26"/>
              </w:rPr>
              <w:t xml:space="preserve">xã). </w:t>
            </w:r>
          </w:p>
          <w:p w14:paraId="6DBDCF44" w14:textId="6B8C4404" w:rsidR="002B4C3E" w:rsidRPr="005B6782" w:rsidRDefault="00D55EFB" w:rsidP="00034D9F">
            <w:pPr>
              <w:shd w:val="clear" w:color="auto" w:fill="FFFFFF"/>
              <w:spacing w:before="120"/>
              <w:ind w:right="110" w:firstLine="378"/>
              <w:jc w:val="both"/>
              <w:rPr>
                <w:rFonts w:ascii="Times New Roman" w:eastAsia="Times New Roman" w:hAnsi="Times New Roman" w:cs="Times New Roman"/>
                <w:b/>
                <w:sz w:val="26"/>
                <w:szCs w:val="26"/>
              </w:rPr>
            </w:pPr>
            <w:r w:rsidRPr="005B6782">
              <w:rPr>
                <w:rFonts w:ascii="Times New Roman" w:eastAsia="Times New Roman" w:hAnsi="Times New Roman" w:cs="Times New Roman"/>
                <w:sz w:val="26"/>
                <w:szCs w:val="26"/>
              </w:rPr>
              <w:t xml:space="preserve">3. Các tổ chức, cá nhân có hoạt động liên quan đến tiêu chuẩn, quy chuẩn kỹ thuật, nhãn hàng hóa, </w:t>
            </w:r>
            <w:r w:rsidRPr="005B6782">
              <w:rPr>
                <w:rFonts w:ascii="Times New Roman" w:eastAsia="Times New Roman" w:hAnsi="Times New Roman" w:cs="Times New Roman"/>
                <w:sz w:val="26"/>
                <w:szCs w:val="26"/>
              </w:rPr>
              <w:lastRenderedPageBreak/>
              <w:t>đo lường và chất lượng sản phẩm, hàng hóa trên địa bàn tỉnh Đắk Lắk.</w:t>
            </w:r>
          </w:p>
        </w:tc>
        <w:tc>
          <w:tcPr>
            <w:tcW w:w="636" w:type="pct"/>
          </w:tcPr>
          <w:p w14:paraId="25C55213" w14:textId="77777777" w:rsidR="002B4C3E" w:rsidRPr="005B6782" w:rsidRDefault="002B4C3E" w:rsidP="00E77F45">
            <w:pPr>
              <w:ind w:right="34"/>
              <w:jc w:val="both"/>
              <w:rPr>
                <w:rFonts w:ascii="Times New Roman" w:eastAsia="Calibri" w:hAnsi="Times New Roman" w:cs="Times New Roman"/>
                <w:b/>
                <w:sz w:val="26"/>
                <w:szCs w:val="26"/>
              </w:rPr>
            </w:pPr>
          </w:p>
        </w:tc>
      </w:tr>
      <w:tr w:rsidR="005B6782" w:rsidRPr="005B6782" w14:paraId="221ACC43" w14:textId="77777777" w:rsidTr="00C86A38">
        <w:trPr>
          <w:gridAfter w:val="1"/>
          <w:wAfter w:w="1076" w:type="pct"/>
          <w:trHeight w:val="341"/>
        </w:trPr>
        <w:tc>
          <w:tcPr>
            <w:tcW w:w="1665" w:type="pct"/>
          </w:tcPr>
          <w:p w14:paraId="40B89F4E" w14:textId="77777777" w:rsidR="00D55EFB" w:rsidRPr="005B6782" w:rsidRDefault="00D55EFB" w:rsidP="00034D9F">
            <w:pPr>
              <w:shd w:val="clear" w:color="auto" w:fill="FFFFFF"/>
              <w:ind w:right="36" w:firstLine="360"/>
              <w:jc w:val="center"/>
              <w:rPr>
                <w:rFonts w:ascii="Times New Roman" w:eastAsia="Times New Roman" w:hAnsi="Times New Roman" w:cs="Times New Roman"/>
                <w:sz w:val="26"/>
                <w:szCs w:val="26"/>
                <w:lang w:val="sv-SE"/>
              </w:rPr>
            </w:pPr>
            <w:r w:rsidRPr="005B6782">
              <w:rPr>
                <w:rFonts w:ascii="Times New Roman" w:eastAsia="Times New Roman" w:hAnsi="Times New Roman" w:cs="Times New Roman"/>
                <w:b/>
                <w:bCs/>
                <w:sz w:val="26"/>
                <w:szCs w:val="26"/>
                <w:lang w:val="sv-SE"/>
              </w:rPr>
              <w:lastRenderedPageBreak/>
              <w:t>Chương II</w:t>
            </w:r>
          </w:p>
          <w:p w14:paraId="51B6766C" w14:textId="51B60240" w:rsidR="00D55EFB" w:rsidRPr="005B6782" w:rsidRDefault="00D55EFB" w:rsidP="00034D9F">
            <w:pPr>
              <w:shd w:val="clear" w:color="auto" w:fill="FFFFFF"/>
              <w:ind w:right="36" w:firstLine="360"/>
              <w:jc w:val="center"/>
              <w:rPr>
                <w:rFonts w:ascii="Times New Roman" w:eastAsia="Times New Roman" w:hAnsi="Times New Roman" w:cs="Times New Roman"/>
                <w:b/>
                <w:bCs/>
                <w:sz w:val="26"/>
                <w:szCs w:val="26"/>
                <w:lang w:val="sv-SE"/>
              </w:rPr>
            </w:pPr>
            <w:r w:rsidRPr="005B6782">
              <w:rPr>
                <w:rFonts w:ascii="Times New Roman" w:eastAsia="Times New Roman" w:hAnsi="Times New Roman" w:cs="Times New Roman"/>
                <w:b/>
                <w:bCs/>
                <w:sz w:val="26"/>
                <w:szCs w:val="26"/>
                <w:lang w:val="sv-SE"/>
              </w:rPr>
              <w:t>NHỮNG QUY ĐỊNH CỤ THỂ</w:t>
            </w:r>
          </w:p>
        </w:tc>
        <w:tc>
          <w:tcPr>
            <w:tcW w:w="1623" w:type="pct"/>
          </w:tcPr>
          <w:p w14:paraId="33CCC863" w14:textId="77777777" w:rsidR="00D55EFB" w:rsidRPr="005B6782" w:rsidRDefault="00D55EFB" w:rsidP="00034D9F">
            <w:pPr>
              <w:shd w:val="clear" w:color="auto" w:fill="FFFFFF"/>
              <w:ind w:right="110" w:firstLine="378"/>
              <w:jc w:val="center"/>
              <w:rPr>
                <w:rFonts w:ascii="Times New Roman" w:eastAsia="Times New Roman" w:hAnsi="Times New Roman" w:cs="Times New Roman"/>
                <w:sz w:val="26"/>
                <w:szCs w:val="26"/>
                <w:lang w:val="sv-SE"/>
              </w:rPr>
            </w:pPr>
            <w:r w:rsidRPr="005B6782">
              <w:rPr>
                <w:rFonts w:ascii="Times New Roman" w:eastAsia="Times New Roman" w:hAnsi="Times New Roman" w:cs="Times New Roman"/>
                <w:b/>
                <w:bCs/>
                <w:sz w:val="26"/>
                <w:szCs w:val="26"/>
                <w:lang w:val="sv-SE"/>
              </w:rPr>
              <w:t>Chương II</w:t>
            </w:r>
          </w:p>
          <w:p w14:paraId="5FE9E81F" w14:textId="52304CB7" w:rsidR="00D55EFB" w:rsidRPr="005B6782" w:rsidRDefault="00D55EFB" w:rsidP="00034D9F">
            <w:pPr>
              <w:ind w:right="110" w:firstLine="378"/>
              <w:jc w:val="both"/>
              <w:rPr>
                <w:rFonts w:ascii="Times New Roman" w:hAnsi="Times New Roman" w:cs="Times New Roman"/>
                <w:sz w:val="26"/>
                <w:szCs w:val="26"/>
              </w:rPr>
            </w:pPr>
            <w:r w:rsidRPr="005B6782">
              <w:rPr>
                <w:rFonts w:ascii="Times New Roman" w:eastAsia="Times New Roman" w:hAnsi="Times New Roman" w:cs="Times New Roman"/>
                <w:b/>
                <w:bCs/>
                <w:sz w:val="26"/>
                <w:szCs w:val="26"/>
                <w:lang w:val="sv-SE"/>
              </w:rPr>
              <w:t>NHỮNG QUY ĐỊNH CỤ THỂ</w:t>
            </w:r>
          </w:p>
        </w:tc>
        <w:tc>
          <w:tcPr>
            <w:tcW w:w="636" w:type="pct"/>
            <w:vAlign w:val="center"/>
          </w:tcPr>
          <w:p w14:paraId="2B7AD3C4" w14:textId="7AE4B85A" w:rsidR="00D55EFB" w:rsidRPr="005B6782" w:rsidRDefault="00D55EFB" w:rsidP="00A07F5A">
            <w:pPr>
              <w:ind w:right="34"/>
              <w:jc w:val="both"/>
              <w:rPr>
                <w:rFonts w:ascii="Times New Roman" w:eastAsia="Calibri" w:hAnsi="Times New Roman" w:cs="Times New Roman"/>
                <w:sz w:val="26"/>
                <w:szCs w:val="26"/>
              </w:rPr>
            </w:pPr>
          </w:p>
        </w:tc>
      </w:tr>
      <w:tr w:rsidR="005B6782" w:rsidRPr="005B6782" w14:paraId="4B7E92B7" w14:textId="77777777" w:rsidTr="00C86A38">
        <w:trPr>
          <w:gridAfter w:val="1"/>
          <w:wAfter w:w="1076" w:type="pct"/>
          <w:trHeight w:val="341"/>
        </w:trPr>
        <w:tc>
          <w:tcPr>
            <w:tcW w:w="1665" w:type="pct"/>
          </w:tcPr>
          <w:p w14:paraId="121909D7" w14:textId="77777777" w:rsidR="00D55EFB" w:rsidRPr="005B6782" w:rsidRDefault="00D55EFB" w:rsidP="00034D9F">
            <w:pPr>
              <w:shd w:val="clear" w:color="auto" w:fill="FFFFFF"/>
              <w:ind w:right="36" w:firstLine="360"/>
              <w:jc w:val="center"/>
              <w:rPr>
                <w:rFonts w:ascii="Times New Roman" w:eastAsia="Times New Roman" w:hAnsi="Times New Roman" w:cs="Times New Roman"/>
                <w:sz w:val="26"/>
                <w:szCs w:val="26"/>
                <w:lang w:val="sv-SE"/>
              </w:rPr>
            </w:pPr>
            <w:r w:rsidRPr="005B6782">
              <w:rPr>
                <w:rFonts w:ascii="Times New Roman" w:eastAsia="Times New Roman" w:hAnsi="Times New Roman" w:cs="Times New Roman"/>
                <w:b/>
                <w:bCs/>
                <w:sz w:val="26"/>
                <w:szCs w:val="26"/>
                <w:lang w:val="sv-SE"/>
              </w:rPr>
              <w:t xml:space="preserve">Mục 1 </w:t>
            </w:r>
          </w:p>
          <w:p w14:paraId="4D3748A1" w14:textId="31DCBF73" w:rsidR="00D55EFB" w:rsidRPr="005B6782" w:rsidRDefault="00D55EFB" w:rsidP="00034D9F">
            <w:pPr>
              <w:shd w:val="clear" w:color="auto" w:fill="FFFFFF"/>
              <w:ind w:right="36" w:firstLine="360"/>
              <w:jc w:val="center"/>
              <w:rPr>
                <w:rFonts w:ascii="Times New Roman" w:eastAsia="Times New Roman" w:hAnsi="Times New Roman" w:cs="Times New Roman"/>
                <w:b/>
                <w:bCs/>
                <w:sz w:val="26"/>
                <w:szCs w:val="26"/>
                <w:lang w:val="sv-SE"/>
              </w:rPr>
            </w:pPr>
            <w:r w:rsidRPr="005B6782">
              <w:rPr>
                <w:rFonts w:ascii="Times New Roman" w:eastAsia="Times New Roman" w:hAnsi="Times New Roman" w:cs="Times New Roman"/>
                <w:b/>
                <w:bCs/>
                <w:sz w:val="26"/>
                <w:szCs w:val="26"/>
                <w:lang w:val="sv-SE"/>
              </w:rPr>
              <w:t>QUẢN LÝ VỀ TIÊU CHUẨN, QUY CHUẨN KỸ THUẬT</w:t>
            </w:r>
          </w:p>
        </w:tc>
        <w:tc>
          <w:tcPr>
            <w:tcW w:w="1623" w:type="pct"/>
          </w:tcPr>
          <w:p w14:paraId="21FBDEA6" w14:textId="77777777" w:rsidR="00D55EFB" w:rsidRPr="005B6782" w:rsidRDefault="00D55EFB" w:rsidP="00034D9F">
            <w:pPr>
              <w:shd w:val="clear" w:color="auto" w:fill="FFFFFF"/>
              <w:ind w:right="110" w:firstLine="378"/>
              <w:jc w:val="center"/>
              <w:rPr>
                <w:rFonts w:ascii="Times New Roman" w:eastAsia="Times New Roman" w:hAnsi="Times New Roman" w:cs="Times New Roman"/>
                <w:sz w:val="26"/>
                <w:szCs w:val="26"/>
                <w:lang w:val="sv-SE"/>
              </w:rPr>
            </w:pPr>
            <w:r w:rsidRPr="005B6782">
              <w:rPr>
                <w:rFonts w:ascii="Times New Roman" w:eastAsia="Times New Roman" w:hAnsi="Times New Roman" w:cs="Times New Roman"/>
                <w:b/>
                <w:bCs/>
                <w:sz w:val="26"/>
                <w:szCs w:val="26"/>
                <w:lang w:val="sv-SE"/>
              </w:rPr>
              <w:t xml:space="preserve">Mục 1 </w:t>
            </w:r>
          </w:p>
          <w:p w14:paraId="5CEA39B4" w14:textId="56995BCC" w:rsidR="00D55EFB" w:rsidRPr="005B6782" w:rsidRDefault="00D55EFB" w:rsidP="00CB35B9">
            <w:pPr>
              <w:tabs>
                <w:tab w:val="left" w:pos="1095"/>
              </w:tabs>
              <w:ind w:right="110" w:firstLine="378"/>
              <w:jc w:val="center"/>
              <w:rPr>
                <w:rFonts w:ascii="Times New Roman" w:hAnsi="Times New Roman" w:cs="Times New Roman"/>
                <w:b/>
                <w:sz w:val="26"/>
                <w:szCs w:val="26"/>
              </w:rPr>
            </w:pPr>
            <w:r w:rsidRPr="005B6782">
              <w:rPr>
                <w:rFonts w:ascii="Times New Roman" w:eastAsia="Times New Roman" w:hAnsi="Times New Roman" w:cs="Times New Roman"/>
                <w:b/>
                <w:bCs/>
                <w:sz w:val="26"/>
                <w:szCs w:val="26"/>
                <w:lang w:val="sv-SE"/>
              </w:rPr>
              <w:t>QUẢN LÝ VỀ TIÊU CHUẨN, QUY CHUẨN KỸ THUẬT</w:t>
            </w:r>
          </w:p>
        </w:tc>
        <w:tc>
          <w:tcPr>
            <w:tcW w:w="636" w:type="pct"/>
          </w:tcPr>
          <w:p w14:paraId="20B499D7" w14:textId="77777777" w:rsidR="00D55EFB" w:rsidRPr="005B6782" w:rsidRDefault="00D55EFB" w:rsidP="00E77F45">
            <w:pPr>
              <w:ind w:right="34"/>
              <w:jc w:val="both"/>
              <w:rPr>
                <w:rFonts w:ascii="Times New Roman" w:eastAsia="Calibri" w:hAnsi="Times New Roman" w:cs="Times New Roman"/>
                <w:b/>
                <w:sz w:val="26"/>
                <w:szCs w:val="26"/>
              </w:rPr>
            </w:pPr>
          </w:p>
        </w:tc>
      </w:tr>
      <w:tr w:rsidR="005B6782" w:rsidRPr="005B6782" w14:paraId="69CBDCDD" w14:textId="77777777" w:rsidTr="00C86A38">
        <w:trPr>
          <w:gridAfter w:val="1"/>
          <w:wAfter w:w="1076" w:type="pct"/>
          <w:trHeight w:val="341"/>
        </w:trPr>
        <w:tc>
          <w:tcPr>
            <w:tcW w:w="1665" w:type="pct"/>
          </w:tcPr>
          <w:p w14:paraId="281554BC" w14:textId="46E8DB43" w:rsidR="00D55EFB" w:rsidRPr="005B6782" w:rsidRDefault="00D55EFB" w:rsidP="00034D9F">
            <w:pPr>
              <w:ind w:right="36" w:firstLine="360"/>
              <w:jc w:val="both"/>
              <w:rPr>
                <w:rFonts w:ascii="Times New Roman" w:eastAsia="Times New Roman" w:hAnsi="Times New Roman" w:cs="Times New Roman"/>
                <w:b/>
                <w:sz w:val="26"/>
                <w:szCs w:val="26"/>
                <w:lang w:val="sv-SE"/>
              </w:rPr>
            </w:pPr>
            <w:r w:rsidRPr="005B6782">
              <w:rPr>
                <w:rFonts w:ascii="Times New Roman" w:eastAsia="Times New Roman" w:hAnsi="Times New Roman" w:cs="Times New Roman"/>
                <w:b/>
                <w:sz w:val="26"/>
                <w:szCs w:val="26"/>
                <w:lang w:val="sv-SE"/>
              </w:rPr>
              <w:t xml:space="preserve">Điều 3. Xây dựng, công bố tiêu chuẩn cơ sở </w:t>
            </w:r>
          </w:p>
        </w:tc>
        <w:tc>
          <w:tcPr>
            <w:tcW w:w="1623" w:type="pct"/>
          </w:tcPr>
          <w:p w14:paraId="5560839E" w14:textId="56B16C0C" w:rsidR="00D55EFB" w:rsidRPr="005B6782" w:rsidRDefault="00D55EFB" w:rsidP="00034D9F">
            <w:pPr>
              <w:ind w:right="110" w:firstLine="378"/>
              <w:jc w:val="both"/>
              <w:rPr>
                <w:rFonts w:ascii="Times New Roman" w:hAnsi="Times New Roman" w:cs="Times New Roman"/>
                <w:sz w:val="26"/>
                <w:szCs w:val="26"/>
              </w:rPr>
            </w:pPr>
            <w:r w:rsidRPr="005B6782">
              <w:rPr>
                <w:rFonts w:ascii="Times New Roman" w:eastAsia="Times New Roman" w:hAnsi="Times New Roman" w:cs="Times New Roman"/>
                <w:b/>
                <w:sz w:val="26"/>
                <w:szCs w:val="26"/>
                <w:lang w:val="sv-SE"/>
              </w:rPr>
              <w:t xml:space="preserve">Điều 3. Xây dựng, công bố tiêu chuẩn cơ sở </w:t>
            </w:r>
            <w:r w:rsidR="007E2A4E" w:rsidRPr="005B6782">
              <w:rPr>
                <w:rFonts w:ascii="Times New Roman" w:eastAsia="Times New Roman" w:hAnsi="Times New Roman" w:cs="Times New Roman"/>
                <w:b/>
                <w:sz w:val="26"/>
                <w:szCs w:val="26"/>
                <w:lang w:val="sv-SE"/>
              </w:rPr>
              <w:t>(TCSC)</w:t>
            </w:r>
          </w:p>
        </w:tc>
        <w:tc>
          <w:tcPr>
            <w:tcW w:w="636" w:type="pct"/>
          </w:tcPr>
          <w:p w14:paraId="72A61DA3" w14:textId="15B4FE9E" w:rsidR="00D55EFB" w:rsidRPr="005B6782" w:rsidRDefault="00D55EFB" w:rsidP="00E77F45">
            <w:pPr>
              <w:ind w:right="34"/>
              <w:jc w:val="both"/>
              <w:rPr>
                <w:rFonts w:ascii="Times New Roman" w:eastAsia="Calibri" w:hAnsi="Times New Roman" w:cs="Times New Roman"/>
                <w:bCs/>
                <w:sz w:val="26"/>
                <w:szCs w:val="26"/>
              </w:rPr>
            </w:pPr>
          </w:p>
        </w:tc>
      </w:tr>
      <w:tr w:rsidR="005B6782" w:rsidRPr="005B6782" w14:paraId="6CD3C165" w14:textId="77777777" w:rsidTr="00C86A38">
        <w:trPr>
          <w:gridAfter w:val="1"/>
          <w:wAfter w:w="1076" w:type="pct"/>
          <w:trHeight w:val="341"/>
        </w:trPr>
        <w:tc>
          <w:tcPr>
            <w:tcW w:w="1665" w:type="pct"/>
          </w:tcPr>
          <w:p w14:paraId="09BF91A6" w14:textId="77777777" w:rsidR="00D55EFB" w:rsidRPr="005B6782" w:rsidRDefault="00D55EFB" w:rsidP="00034D9F">
            <w:pPr>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lang w:val="sv-SE"/>
              </w:rPr>
              <w:t xml:space="preserve">1. Tiêu chuẩn cơ sở do người đứng đầu tổ chức kinh tế, cơ quan nhà nước, đơn vị sự nghiệp tổ chức xã hội - nghề nghiệp (gọi tắt là cơ sở) tổ chức xây dựng và công bố bằng văn bản để áp dụng trong các hoạt động của cơ sở. </w:t>
            </w:r>
          </w:p>
          <w:p w14:paraId="15434521" w14:textId="77777777" w:rsidR="00D55EFB" w:rsidRPr="005B6782" w:rsidRDefault="00D55EFB" w:rsidP="00034D9F">
            <w:pPr>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lang w:val="sv-SE"/>
              </w:rPr>
              <w:t>2. Căn cứ xây dựng tiêu chuẩn cơ sở</w:t>
            </w:r>
          </w:p>
          <w:p w14:paraId="50BFD134" w14:textId="77777777" w:rsidR="00D55EFB" w:rsidRPr="005B6782" w:rsidRDefault="00D55EFB" w:rsidP="00034D9F">
            <w:pPr>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lang w:val="sv-SE"/>
              </w:rPr>
              <w:t>a) Các kết quả nghiên cứu khoa học và công nghệ;</w:t>
            </w:r>
          </w:p>
          <w:p w14:paraId="69C99AC2" w14:textId="77777777" w:rsidR="00D55EFB" w:rsidRPr="005B6782" w:rsidRDefault="00D55EFB" w:rsidP="00034D9F">
            <w:pPr>
              <w:spacing w:before="120"/>
              <w:ind w:right="36" w:firstLine="360"/>
              <w:jc w:val="both"/>
              <w:rPr>
                <w:rFonts w:ascii="Times New Roman" w:eastAsia="Times New Roman" w:hAnsi="Times New Roman" w:cs="Times New Roman"/>
                <w:spacing w:val="-4"/>
                <w:sz w:val="26"/>
                <w:szCs w:val="26"/>
                <w:lang w:val="sv-SE"/>
              </w:rPr>
            </w:pPr>
            <w:r w:rsidRPr="005B6782">
              <w:rPr>
                <w:rFonts w:ascii="Times New Roman" w:eastAsia="Times New Roman" w:hAnsi="Times New Roman" w:cs="Times New Roman"/>
                <w:spacing w:val="-4"/>
                <w:sz w:val="26"/>
                <w:szCs w:val="26"/>
                <w:lang w:val="sv-SE"/>
              </w:rPr>
              <w:t xml:space="preserve">b) Tiến bộ kỹ thuật, kinh nghiệm, nhu cầu và khả năng thực tiễn của cơ sở; </w:t>
            </w:r>
          </w:p>
          <w:p w14:paraId="7642E4FB" w14:textId="77777777" w:rsidR="00D55EFB" w:rsidRPr="005B6782" w:rsidRDefault="00D55EFB" w:rsidP="00034D9F">
            <w:pPr>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lang w:val="sv-SE"/>
              </w:rPr>
              <w:t>c) Các tiêu chuẩn quốc gia, tiêu chuẩn quốc tế, khu vực hoặc nước ngoài tương ứng được khuyến khích sử dụng để xây dựng hoặc chấp nhận thành tiêu chuẩn cơ sở.</w:t>
            </w:r>
          </w:p>
          <w:p w14:paraId="7F576F96" w14:textId="77777777" w:rsidR="00D55EFB" w:rsidRPr="005B6782" w:rsidRDefault="00D55EFB" w:rsidP="00034D9F">
            <w:pPr>
              <w:widowControl w:val="0"/>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lang w:val="sv-SE"/>
              </w:rPr>
              <w:t>3. Yêu cầu đối với tiêu chuẩn cơ sở</w:t>
            </w:r>
          </w:p>
          <w:p w14:paraId="5860B7D0" w14:textId="77777777" w:rsidR="00D55EFB" w:rsidRPr="005B6782" w:rsidRDefault="00D55EFB" w:rsidP="00034D9F">
            <w:pPr>
              <w:widowControl w:val="0"/>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lang w:val="sv-SE"/>
              </w:rPr>
              <w:t>a) Tiêu chuẩn cơ sở không được trái với quy chuẩn kỹ thuật và quy định của pháp luật hiện hành;</w:t>
            </w:r>
          </w:p>
          <w:p w14:paraId="11789D2D" w14:textId="77777777" w:rsidR="00D55EFB" w:rsidRPr="005B6782" w:rsidRDefault="00D55EFB" w:rsidP="00034D9F">
            <w:pPr>
              <w:widowControl w:val="0"/>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lang w:val="sv-SE"/>
              </w:rPr>
              <w:t>b) Tiêu chuẩn cơ sở cần được xây dựng phù hợp với trình độ tiến bộ khoa học và công nghệ, đáp ứng được yêu cầu quản lý, sản xuất kinh doanh của cơ sở.</w:t>
            </w:r>
          </w:p>
          <w:p w14:paraId="4CA89BA1" w14:textId="459E717B" w:rsidR="00755881" w:rsidRPr="005B6782" w:rsidRDefault="00D55EFB" w:rsidP="00C86A38">
            <w:pPr>
              <w:widowControl w:val="0"/>
              <w:shd w:val="clear" w:color="auto" w:fill="FFFFFF"/>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lang w:val="sv-SE"/>
              </w:rPr>
              <w:lastRenderedPageBreak/>
              <w:t xml:space="preserve">4. Hoạt động xây dựng, công bố tiêu chuẩn cơ sở là bắt buộc đối với những cơ sở sản xuất sản phẩm, hàng hoá, quá trình, dịch vụ mà chưa có tiêu chuẩn </w:t>
            </w:r>
            <w:r w:rsidR="00C86A38" w:rsidRPr="005B6782">
              <w:rPr>
                <w:rFonts w:ascii="Times New Roman" w:eastAsia="Times New Roman" w:hAnsi="Times New Roman" w:cs="Times New Roman"/>
                <w:sz w:val="26"/>
                <w:szCs w:val="26"/>
                <w:lang w:val="sv-SE"/>
              </w:rPr>
              <w:t>quốc gia để áp dụng.</w:t>
            </w:r>
          </w:p>
          <w:p w14:paraId="2BBB7473" w14:textId="6D358379" w:rsidR="00D55EFB" w:rsidRPr="005B6782" w:rsidRDefault="00D55EFB" w:rsidP="00034D9F">
            <w:pPr>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lang w:val="sv-SE"/>
              </w:rPr>
              <w:t xml:space="preserve">5. Trình tự, thủ tục xây dựng, công bố tiêu chuẩn cơ sở thực hiện theo hướng dẫn tại Thông tư số 11/2021/TT-BKHCN ngày 18/11/2021 </w:t>
            </w:r>
            <w:r w:rsidRPr="005B6782">
              <w:rPr>
                <w:rFonts w:ascii="Times New Roman" w:eastAsia="Batang" w:hAnsi="Times New Roman" w:cs="Times New Roman"/>
                <w:sz w:val="26"/>
                <w:szCs w:val="26"/>
                <w:lang w:val="sv-SE" w:eastAsia="ko-KR"/>
              </w:rPr>
              <w:t xml:space="preserve">của Bộ trưởng Bộ </w:t>
            </w:r>
            <w:r w:rsidRPr="005B6782">
              <w:rPr>
                <w:rFonts w:ascii="Times New Roman" w:eastAsia="Times New Roman" w:hAnsi="Times New Roman" w:cs="Times New Roman"/>
                <w:sz w:val="26"/>
                <w:szCs w:val="26"/>
                <w:lang w:val="sv-SE"/>
              </w:rPr>
              <w:t>Khoa học và Công nghệ hướng dẫn về xây dựng và áp dụng tiêu chuẩn.</w:t>
            </w:r>
          </w:p>
        </w:tc>
        <w:tc>
          <w:tcPr>
            <w:tcW w:w="1623" w:type="pct"/>
          </w:tcPr>
          <w:p w14:paraId="78543D83" w14:textId="77777777" w:rsidR="00C86A38" w:rsidRPr="005B6782" w:rsidRDefault="000955E8" w:rsidP="00C86A38">
            <w:pPr>
              <w:spacing w:before="120"/>
              <w:ind w:firstLine="720"/>
              <w:jc w:val="both"/>
              <w:rPr>
                <w:rFonts w:ascii="Times New Roman" w:hAnsi="Times New Roman" w:cs="Times New Roman"/>
                <w:sz w:val="26"/>
                <w:szCs w:val="26"/>
                <w:lang w:val="sv-SE"/>
              </w:rPr>
            </w:pPr>
            <w:r w:rsidRPr="005B6782">
              <w:rPr>
                <w:rFonts w:ascii="Times New Roman" w:hAnsi="Times New Roman" w:cs="Times New Roman"/>
                <w:sz w:val="26"/>
                <w:szCs w:val="26"/>
                <w:lang w:val="sv-SE"/>
              </w:rPr>
              <w:lastRenderedPageBreak/>
              <w:t xml:space="preserve">1. Tiêu chuẩn cơ sở do người đứng đầu tổ chức </w:t>
            </w:r>
            <w:r w:rsidR="00C86A38" w:rsidRPr="005B6782">
              <w:rPr>
                <w:rFonts w:ascii="Times New Roman" w:hAnsi="Times New Roman" w:cs="Times New Roman"/>
                <w:sz w:val="26"/>
                <w:szCs w:val="26"/>
                <w:lang w:val="sv-SE"/>
              </w:rPr>
              <w:t xml:space="preserve">. Tiêu chuẩn cơ sở do người đứng đầu tổ chức kinh tế, cơ quan nhà nước, đơn vị sự nghiệp tổ chức xã hội - nghề nghiệp (gọi tắt là cơ sở) tổ chức xây dựng và công bố bằng văn bản để áp dụng trong các hoạt động của cơ sở. </w:t>
            </w:r>
          </w:p>
          <w:p w14:paraId="52C8B31D" w14:textId="77777777" w:rsidR="00C86A38" w:rsidRPr="005B6782" w:rsidRDefault="00C86A38" w:rsidP="00C86A38">
            <w:pPr>
              <w:spacing w:before="120"/>
              <w:ind w:right="36" w:firstLine="720"/>
              <w:jc w:val="both"/>
              <w:rPr>
                <w:rFonts w:ascii="Times New Roman" w:hAnsi="Times New Roman" w:cs="Times New Roman"/>
                <w:sz w:val="26"/>
                <w:szCs w:val="26"/>
                <w:lang w:val="sv-SE"/>
              </w:rPr>
            </w:pPr>
            <w:r w:rsidRPr="005B6782">
              <w:rPr>
                <w:rFonts w:ascii="Times New Roman" w:hAnsi="Times New Roman" w:cs="Times New Roman"/>
                <w:sz w:val="26"/>
                <w:szCs w:val="26"/>
              </w:rPr>
              <w:t xml:space="preserve">2. </w:t>
            </w:r>
            <w:r w:rsidRPr="005B6782">
              <w:rPr>
                <w:rFonts w:ascii="Times New Roman" w:hAnsi="Times New Roman" w:cs="Times New Roman"/>
                <w:sz w:val="26"/>
                <w:szCs w:val="26"/>
                <w:lang w:val="sv-SE"/>
              </w:rPr>
              <w:t xml:space="preserve">Phương thức xây dựng TCCS </w:t>
            </w:r>
          </w:p>
          <w:p w14:paraId="788C485B" w14:textId="77777777" w:rsidR="00C86A38" w:rsidRPr="005B6782" w:rsidRDefault="00C86A38" w:rsidP="00C86A38">
            <w:pPr>
              <w:spacing w:before="120"/>
              <w:ind w:right="36" w:firstLine="720"/>
              <w:jc w:val="both"/>
              <w:rPr>
                <w:rFonts w:ascii="Times New Roman" w:hAnsi="Times New Roman" w:cs="Times New Roman"/>
                <w:sz w:val="26"/>
                <w:szCs w:val="26"/>
                <w:lang w:val="sv-SE"/>
              </w:rPr>
            </w:pPr>
            <w:r w:rsidRPr="005B6782">
              <w:rPr>
                <w:rFonts w:ascii="Times New Roman" w:hAnsi="Times New Roman" w:cs="Times New Roman"/>
                <w:sz w:val="26"/>
                <w:szCs w:val="26"/>
                <w:lang w:val="sv-SE"/>
              </w:rPr>
              <w:t xml:space="preserve">a) Chấp nhận TCVN, tiêu chuẩn quốc tế, tiêu chuẩn khu vực hoặc tiêu chuẩn nước ngoài tương ứng thành TCCS. </w:t>
            </w:r>
          </w:p>
          <w:p w14:paraId="38C0CFAF" w14:textId="77777777" w:rsidR="00C86A38" w:rsidRPr="005B6782" w:rsidRDefault="00C86A38" w:rsidP="00C86A38">
            <w:pPr>
              <w:spacing w:before="120"/>
              <w:ind w:right="36" w:firstLine="720"/>
              <w:jc w:val="both"/>
              <w:rPr>
                <w:rFonts w:ascii="Times New Roman" w:hAnsi="Times New Roman" w:cs="Times New Roman"/>
                <w:sz w:val="26"/>
                <w:szCs w:val="26"/>
                <w:lang w:val="sv-SE"/>
              </w:rPr>
            </w:pPr>
            <w:r w:rsidRPr="005B6782">
              <w:rPr>
                <w:rFonts w:ascii="Times New Roman" w:hAnsi="Times New Roman" w:cs="Times New Roman"/>
                <w:sz w:val="26"/>
                <w:szCs w:val="26"/>
                <w:lang w:val="sv-SE"/>
              </w:rPr>
              <w:t>b) Tự nghiên cứu, xây dựng TCCS trên cơ sở các kết quả nghiên cứu khoa học và công nghệ; các kết quả thử nghiệm, đánh giá, phân tích và thực nghiệm; kinh nghiệm thực tiễn.</w:t>
            </w:r>
          </w:p>
          <w:p w14:paraId="57EC3388" w14:textId="77777777" w:rsidR="00C86A38" w:rsidRPr="005B6782" w:rsidRDefault="00C86A38" w:rsidP="00C86A38">
            <w:pPr>
              <w:spacing w:before="120"/>
              <w:ind w:right="36" w:firstLine="720"/>
              <w:jc w:val="both"/>
              <w:rPr>
                <w:rFonts w:ascii="Times New Roman" w:hAnsi="Times New Roman" w:cs="Times New Roman"/>
                <w:sz w:val="26"/>
                <w:szCs w:val="26"/>
                <w:lang w:val="sv-SE"/>
              </w:rPr>
            </w:pPr>
            <w:r w:rsidRPr="005B6782">
              <w:rPr>
                <w:rFonts w:ascii="Times New Roman" w:hAnsi="Times New Roman" w:cs="Times New Roman"/>
                <w:sz w:val="26"/>
                <w:szCs w:val="26"/>
                <w:lang w:val="sv-SE"/>
              </w:rPr>
              <w:t>3. Trình tự, thủ tục xây dựng, công bố tiêu chuẩn cơ sở thực hiện theo hướng dẫn tại Thông tư số 13/2026/TT-BKHCN ngày 09/4/2026 của Bộ trưởng Bộ Khoa học và Công nghệ hướng dẫn về xây dựng và áp dụng tiêu chuẩn.</w:t>
            </w:r>
          </w:p>
          <w:p w14:paraId="516F35DF" w14:textId="2981EC55" w:rsidR="00D54680" w:rsidRPr="005B6782" w:rsidRDefault="00D54680" w:rsidP="00E600C5">
            <w:pPr>
              <w:shd w:val="clear" w:color="auto" w:fill="FFFFFF"/>
              <w:spacing w:line="240" w:lineRule="atLeast"/>
              <w:ind w:firstLine="346"/>
              <w:jc w:val="both"/>
              <w:rPr>
                <w:rFonts w:ascii="Times New Roman" w:eastAsia="Times New Roman" w:hAnsi="Times New Roman" w:cs="Times New Roman"/>
                <w:sz w:val="26"/>
                <w:szCs w:val="26"/>
                <w:lang w:val="es-ES"/>
              </w:rPr>
            </w:pPr>
          </w:p>
        </w:tc>
        <w:tc>
          <w:tcPr>
            <w:tcW w:w="636" w:type="pct"/>
          </w:tcPr>
          <w:p w14:paraId="32727A8A" w14:textId="7F51DC7C" w:rsidR="00D55EFB" w:rsidRPr="005B6782" w:rsidRDefault="00D55EFB" w:rsidP="003743F9">
            <w:pPr>
              <w:ind w:right="34"/>
              <w:jc w:val="both"/>
              <w:rPr>
                <w:rFonts w:ascii="Times New Roman" w:eastAsia="Calibri" w:hAnsi="Times New Roman" w:cs="Times New Roman"/>
                <w:sz w:val="26"/>
                <w:szCs w:val="26"/>
              </w:rPr>
            </w:pPr>
          </w:p>
        </w:tc>
      </w:tr>
      <w:tr w:rsidR="005B6782" w:rsidRPr="005B6782" w14:paraId="3AB459A8" w14:textId="77777777" w:rsidTr="00C86A38">
        <w:trPr>
          <w:gridAfter w:val="1"/>
          <w:wAfter w:w="1076" w:type="pct"/>
          <w:trHeight w:val="341"/>
        </w:trPr>
        <w:tc>
          <w:tcPr>
            <w:tcW w:w="1665" w:type="pct"/>
          </w:tcPr>
          <w:p w14:paraId="3C3D8D38" w14:textId="1BC3AF00" w:rsidR="00D55EFB" w:rsidRPr="005B6782" w:rsidRDefault="00D55EFB" w:rsidP="00034D9F">
            <w:pPr>
              <w:shd w:val="clear" w:color="auto" w:fill="FFFFFF"/>
              <w:spacing w:before="120"/>
              <w:ind w:right="36" w:firstLine="360"/>
              <w:jc w:val="both"/>
              <w:rPr>
                <w:rFonts w:ascii="Times New Roman" w:eastAsia="Times New Roman" w:hAnsi="Times New Roman" w:cs="Times New Roman"/>
                <w:b/>
                <w:spacing w:val="-4"/>
                <w:sz w:val="26"/>
                <w:szCs w:val="26"/>
                <w:lang w:val="sv-SE"/>
              </w:rPr>
            </w:pPr>
            <w:r w:rsidRPr="005B6782">
              <w:rPr>
                <w:rFonts w:ascii="Times New Roman" w:eastAsia="Times New Roman" w:hAnsi="Times New Roman" w:cs="Times New Roman"/>
                <w:b/>
                <w:bCs/>
                <w:spacing w:val="-4"/>
                <w:sz w:val="26"/>
                <w:szCs w:val="26"/>
                <w:lang w:val="sv-SE"/>
              </w:rPr>
              <w:lastRenderedPageBreak/>
              <w:t xml:space="preserve">Điều 4. </w:t>
            </w:r>
            <w:r w:rsidRPr="005B6782">
              <w:rPr>
                <w:rFonts w:ascii="Times New Roman" w:eastAsia="Times New Roman" w:hAnsi="Times New Roman" w:cs="Times New Roman"/>
                <w:b/>
                <w:spacing w:val="-4"/>
                <w:sz w:val="26"/>
                <w:szCs w:val="26"/>
                <w:lang w:val="sv-SE"/>
              </w:rPr>
              <w:t>Xây dựng, thẩm định ban hành quy chuẩn kỹ thuật địa phương</w:t>
            </w:r>
          </w:p>
        </w:tc>
        <w:tc>
          <w:tcPr>
            <w:tcW w:w="1623" w:type="pct"/>
          </w:tcPr>
          <w:p w14:paraId="205F6414" w14:textId="2D52D479" w:rsidR="00D55EFB" w:rsidRPr="005B6782" w:rsidRDefault="006F2D84" w:rsidP="00034D9F">
            <w:pPr>
              <w:ind w:right="110" w:firstLine="378"/>
              <w:jc w:val="both"/>
              <w:rPr>
                <w:rFonts w:ascii="Times New Roman" w:hAnsi="Times New Roman" w:cs="Times New Roman"/>
                <w:b/>
                <w:sz w:val="26"/>
                <w:szCs w:val="26"/>
              </w:rPr>
            </w:pPr>
            <w:r w:rsidRPr="005B6782">
              <w:rPr>
                <w:rFonts w:ascii="Times New Roman" w:eastAsia="Times New Roman" w:hAnsi="Times New Roman" w:cs="Times New Roman"/>
                <w:b/>
                <w:bCs/>
                <w:spacing w:val="-4"/>
                <w:sz w:val="26"/>
                <w:szCs w:val="26"/>
                <w:lang w:val="sv-SE"/>
              </w:rPr>
              <w:t xml:space="preserve">Điều 4. </w:t>
            </w:r>
            <w:r w:rsidRPr="005B6782">
              <w:rPr>
                <w:rFonts w:ascii="Times New Roman" w:eastAsia="Times New Roman" w:hAnsi="Times New Roman" w:cs="Times New Roman"/>
                <w:b/>
                <w:spacing w:val="-4"/>
                <w:sz w:val="26"/>
                <w:szCs w:val="26"/>
                <w:lang w:val="sv-SE"/>
              </w:rPr>
              <w:t>Xây dựng, thẩm định ban hành quy chuẩn kỹ thuật địa phương</w:t>
            </w:r>
          </w:p>
        </w:tc>
        <w:tc>
          <w:tcPr>
            <w:tcW w:w="636" w:type="pct"/>
          </w:tcPr>
          <w:p w14:paraId="068F18BA" w14:textId="77777777" w:rsidR="00D55EFB" w:rsidRPr="005B6782" w:rsidRDefault="00D55EFB" w:rsidP="00E77F45">
            <w:pPr>
              <w:ind w:right="34"/>
              <w:jc w:val="both"/>
              <w:rPr>
                <w:rFonts w:ascii="Times New Roman" w:eastAsia="Calibri" w:hAnsi="Times New Roman" w:cs="Times New Roman"/>
                <w:b/>
                <w:sz w:val="26"/>
                <w:szCs w:val="26"/>
              </w:rPr>
            </w:pPr>
          </w:p>
        </w:tc>
      </w:tr>
      <w:tr w:rsidR="005B6782" w:rsidRPr="005B6782" w14:paraId="39D8985B" w14:textId="77777777" w:rsidTr="00C86A38">
        <w:trPr>
          <w:gridAfter w:val="1"/>
          <w:wAfter w:w="1076" w:type="pct"/>
          <w:trHeight w:val="341"/>
        </w:trPr>
        <w:tc>
          <w:tcPr>
            <w:tcW w:w="1665" w:type="pct"/>
          </w:tcPr>
          <w:p w14:paraId="49627F9B" w14:textId="77777777" w:rsidR="00D55EFB" w:rsidRPr="005B6782" w:rsidRDefault="00D55EFB" w:rsidP="00034D9F">
            <w:pPr>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lang w:val="sv-SE"/>
              </w:rPr>
              <w:t xml:space="preserve">1. Các sở quản lý chuyên ngành quy định tại Điều 16 của Quy định này hoặc theo yêu cầu của UBND tỉnh lập kế hoạch xây dựng quy chuẩn kỹ thuật địa phương đối với sản phẩm, hàng hóa nhóm 2 theo phân cấp quản lý trình UBND tỉnh phê duyệt. </w:t>
            </w:r>
          </w:p>
          <w:p w14:paraId="62C634C0" w14:textId="77777777" w:rsidR="00D55EFB" w:rsidRPr="005B6782" w:rsidRDefault="00D55EFB" w:rsidP="00034D9F">
            <w:pPr>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lang w:val="sv-SE"/>
              </w:rPr>
              <w:t>2. Căn cứ xây dựng quy chuẩn kỹ thuật địa phương</w:t>
            </w:r>
          </w:p>
          <w:p w14:paraId="68E2829D" w14:textId="77777777" w:rsidR="00D55EFB" w:rsidRPr="005B6782" w:rsidRDefault="00D55EFB" w:rsidP="00034D9F">
            <w:pPr>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lang w:val="sv-SE"/>
              </w:rPr>
              <w:t>a) Quy chuẩn kỹ thuật quốc gia;</w:t>
            </w:r>
          </w:p>
          <w:p w14:paraId="54B9AB35" w14:textId="77777777" w:rsidR="00D55EFB" w:rsidRPr="005B6782" w:rsidRDefault="00D55EFB" w:rsidP="00034D9F">
            <w:pPr>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lang w:val="sv-SE"/>
              </w:rPr>
              <w:t>b) Tiêu chuẩn quốc gia, tiêu chuẩn quốc tế, tiêu chuẩn khu vực, tiêu chuẩn nước ngoài;</w:t>
            </w:r>
          </w:p>
          <w:p w14:paraId="71E9F8DA" w14:textId="77777777" w:rsidR="00D55EFB" w:rsidRPr="005B6782" w:rsidRDefault="00D55EFB" w:rsidP="00034D9F">
            <w:pPr>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lang w:val="sv-SE"/>
              </w:rPr>
              <w:t>c) Kết quả nghiên cứu khoa học và công nghệ, tiến bộ kỹ thuật;</w:t>
            </w:r>
          </w:p>
          <w:p w14:paraId="37FCB2EA" w14:textId="77777777" w:rsidR="00D55EFB" w:rsidRPr="005B6782" w:rsidRDefault="00D55EFB" w:rsidP="00034D9F">
            <w:pPr>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lang w:val="sv-SE"/>
              </w:rPr>
              <w:t>d) Kết quả đánh giá, khảo nghiệm, thử nghiệm, kiểm tra, giám định.</w:t>
            </w:r>
          </w:p>
          <w:p w14:paraId="5E2CC565" w14:textId="77777777" w:rsidR="00316CE2" w:rsidRPr="005B6782" w:rsidRDefault="00316CE2" w:rsidP="00034D9F">
            <w:pPr>
              <w:spacing w:before="120"/>
              <w:ind w:right="36" w:firstLine="360"/>
              <w:jc w:val="both"/>
              <w:rPr>
                <w:rFonts w:ascii="Times New Roman" w:eastAsia="Times New Roman" w:hAnsi="Times New Roman" w:cs="Times New Roman"/>
                <w:spacing w:val="-4"/>
                <w:sz w:val="26"/>
                <w:szCs w:val="26"/>
                <w:lang w:val="sv-SE"/>
              </w:rPr>
            </w:pPr>
          </w:p>
          <w:p w14:paraId="769D9B04" w14:textId="77777777" w:rsidR="00316CE2" w:rsidRPr="005B6782" w:rsidRDefault="00316CE2" w:rsidP="00034D9F">
            <w:pPr>
              <w:spacing w:before="120"/>
              <w:ind w:right="36" w:firstLine="360"/>
              <w:jc w:val="both"/>
              <w:rPr>
                <w:rFonts w:ascii="Times New Roman" w:eastAsia="Times New Roman" w:hAnsi="Times New Roman" w:cs="Times New Roman"/>
                <w:spacing w:val="-4"/>
                <w:sz w:val="26"/>
                <w:szCs w:val="26"/>
                <w:lang w:val="sv-SE"/>
              </w:rPr>
            </w:pPr>
          </w:p>
          <w:p w14:paraId="1750D4CD" w14:textId="77777777" w:rsidR="00316CE2" w:rsidRPr="005B6782" w:rsidRDefault="00316CE2" w:rsidP="00034D9F">
            <w:pPr>
              <w:spacing w:before="120"/>
              <w:ind w:right="36" w:firstLine="360"/>
              <w:jc w:val="both"/>
              <w:rPr>
                <w:rFonts w:ascii="Times New Roman" w:eastAsia="Times New Roman" w:hAnsi="Times New Roman" w:cs="Times New Roman"/>
                <w:spacing w:val="-4"/>
                <w:sz w:val="26"/>
                <w:szCs w:val="26"/>
                <w:lang w:val="sv-SE"/>
              </w:rPr>
            </w:pPr>
          </w:p>
          <w:p w14:paraId="13008921" w14:textId="77777777" w:rsidR="00316CE2" w:rsidRPr="005B6782" w:rsidRDefault="00316CE2" w:rsidP="00034D9F">
            <w:pPr>
              <w:spacing w:before="120"/>
              <w:ind w:right="36" w:firstLine="360"/>
              <w:jc w:val="both"/>
              <w:rPr>
                <w:rFonts w:ascii="Times New Roman" w:eastAsia="Times New Roman" w:hAnsi="Times New Roman" w:cs="Times New Roman"/>
                <w:spacing w:val="-4"/>
                <w:sz w:val="26"/>
                <w:szCs w:val="26"/>
                <w:lang w:val="sv-SE"/>
              </w:rPr>
            </w:pPr>
          </w:p>
          <w:p w14:paraId="16996380" w14:textId="77777777" w:rsidR="00316CE2" w:rsidRPr="005B6782" w:rsidRDefault="00316CE2" w:rsidP="00034D9F">
            <w:pPr>
              <w:spacing w:before="120"/>
              <w:ind w:right="36" w:firstLine="360"/>
              <w:jc w:val="both"/>
              <w:rPr>
                <w:rFonts w:ascii="Times New Roman" w:eastAsia="Times New Roman" w:hAnsi="Times New Roman" w:cs="Times New Roman"/>
                <w:spacing w:val="-4"/>
                <w:sz w:val="26"/>
                <w:szCs w:val="26"/>
                <w:lang w:val="sv-SE"/>
              </w:rPr>
            </w:pPr>
          </w:p>
          <w:p w14:paraId="158AD4EF" w14:textId="77777777" w:rsidR="00316CE2" w:rsidRPr="005B6782" w:rsidRDefault="00316CE2" w:rsidP="00034D9F">
            <w:pPr>
              <w:spacing w:before="120"/>
              <w:ind w:right="36" w:firstLine="360"/>
              <w:jc w:val="both"/>
              <w:rPr>
                <w:rFonts w:ascii="Times New Roman" w:eastAsia="Times New Roman" w:hAnsi="Times New Roman" w:cs="Times New Roman"/>
                <w:spacing w:val="-4"/>
                <w:sz w:val="26"/>
                <w:szCs w:val="26"/>
                <w:lang w:val="sv-SE"/>
              </w:rPr>
            </w:pPr>
          </w:p>
          <w:p w14:paraId="0A17877B" w14:textId="77777777" w:rsidR="00316CE2" w:rsidRPr="005B6782" w:rsidRDefault="00316CE2" w:rsidP="00034D9F">
            <w:pPr>
              <w:spacing w:before="120"/>
              <w:ind w:right="36" w:firstLine="360"/>
              <w:jc w:val="both"/>
              <w:rPr>
                <w:rFonts w:ascii="Times New Roman" w:eastAsia="Times New Roman" w:hAnsi="Times New Roman" w:cs="Times New Roman"/>
                <w:spacing w:val="-4"/>
                <w:sz w:val="26"/>
                <w:szCs w:val="26"/>
                <w:lang w:val="sv-SE"/>
              </w:rPr>
            </w:pPr>
          </w:p>
          <w:p w14:paraId="43B52511" w14:textId="77777777" w:rsidR="00316CE2" w:rsidRPr="005B6782" w:rsidRDefault="00316CE2" w:rsidP="00034D9F">
            <w:pPr>
              <w:spacing w:before="120"/>
              <w:ind w:right="36" w:firstLine="360"/>
              <w:jc w:val="both"/>
              <w:rPr>
                <w:rFonts w:ascii="Times New Roman" w:eastAsia="Times New Roman" w:hAnsi="Times New Roman" w:cs="Times New Roman"/>
                <w:spacing w:val="-4"/>
                <w:sz w:val="26"/>
                <w:szCs w:val="26"/>
                <w:lang w:val="sv-SE"/>
              </w:rPr>
            </w:pPr>
          </w:p>
          <w:p w14:paraId="175BDD89" w14:textId="77777777" w:rsidR="00316CE2" w:rsidRPr="005B6782" w:rsidRDefault="00316CE2" w:rsidP="00034D9F">
            <w:pPr>
              <w:spacing w:before="120"/>
              <w:ind w:right="36" w:firstLine="360"/>
              <w:jc w:val="both"/>
              <w:rPr>
                <w:rFonts w:ascii="Times New Roman" w:eastAsia="Times New Roman" w:hAnsi="Times New Roman" w:cs="Times New Roman"/>
                <w:spacing w:val="-4"/>
                <w:sz w:val="26"/>
                <w:szCs w:val="26"/>
                <w:lang w:val="sv-SE"/>
              </w:rPr>
            </w:pPr>
          </w:p>
          <w:p w14:paraId="74688E40" w14:textId="77777777" w:rsidR="00D55EFB" w:rsidRPr="005B6782" w:rsidRDefault="00D55EFB" w:rsidP="00034D9F">
            <w:pPr>
              <w:spacing w:before="120"/>
              <w:ind w:right="36" w:firstLine="360"/>
              <w:jc w:val="both"/>
              <w:rPr>
                <w:rFonts w:ascii="Times New Roman" w:eastAsia="Times New Roman" w:hAnsi="Times New Roman" w:cs="Times New Roman"/>
                <w:spacing w:val="-4"/>
                <w:sz w:val="26"/>
                <w:szCs w:val="26"/>
                <w:lang w:val="sv-SE"/>
              </w:rPr>
            </w:pPr>
            <w:r w:rsidRPr="005B6782">
              <w:rPr>
                <w:rFonts w:ascii="Times New Roman" w:eastAsia="Times New Roman" w:hAnsi="Times New Roman" w:cs="Times New Roman"/>
                <w:spacing w:val="-4"/>
                <w:sz w:val="26"/>
                <w:szCs w:val="26"/>
                <w:lang w:val="sv-SE"/>
              </w:rPr>
              <w:t xml:space="preserve">3. UBND tỉnh Đắk Lắk ban hành </w:t>
            </w:r>
            <w:r w:rsidRPr="005B6782">
              <w:rPr>
                <w:rFonts w:ascii="Times New Roman" w:eastAsia="Times New Roman" w:hAnsi="Times New Roman" w:cs="Times New Roman"/>
                <w:sz w:val="26"/>
                <w:szCs w:val="26"/>
                <w:lang w:val="sv-SE"/>
              </w:rPr>
              <w:t>quy</w:t>
            </w:r>
            <w:r w:rsidRPr="005B6782">
              <w:rPr>
                <w:rFonts w:ascii="Times New Roman" w:eastAsia="Times New Roman" w:hAnsi="Times New Roman" w:cs="Times New Roman"/>
                <w:spacing w:val="-4"/>
                <w:sz w:val="26"/>
                <w:szCs w:val="26"/>
                <w:lang w:val="sv-SE"/>
              </w:rPr>
              <w:t xml:space="preserve"> chuẩn kỹ thuật địa phương để bắt buộc áp dụng đối với các sản phẩm, hàng hoá nhóm 2 theo yêu cầu quản lý hoặc các sản phẩm, hàng hoá nhóm 2 đặc thù và yêu cầu cụ thể về môi trường của tỉnh.</w:t>
            </w:r>
          </w:p>
          <w:p w14:paraId="09F9F89D" w14:textId="1D5C6ECA" w:rsidR="00D55EFB" w:rsidRPr="005B6782" w:rsidRDefault="00D55EFB" w:rsidP="00034D9F">
            <w:pPr>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lang w:val="sv-SE"/>
              </w:rPr>
              <w:t>4. Trình tự, thủ tục xây dựng, thẩm định, ban hành quy chuẩn kỹ thuật địa phương thực hiện theo hướng dẫn tại Thông tư số 26/2019/TT-BKHCN ngày 28/12/2019 của Bộ trưởng Bộ Khoa học và Công nghệ hướng dẫn xây dựng, thẩm định và ban hành quy chuẩn kỹ thuật.</w:t>
            </w:r>
          </w:p>
        </w:tc>
        <w:tc>
          <w:tcPr>
            <w:tcW w:w="1623" w:type="pct"/>
          </w:tcPr>
          <w:p w14:paraId="667536BD" w14:textId="77777777" w:rsidR="00C86A38" w:rsidRPr="005B6782" w:rsidRDefault="00C86A38" w:rsidP="00C86A38">
            <w:pPr>
              <w:spacing w:before="120"/>
              <w:ind w:right="36" w:firstLine="720"/>
              <w:jc w:val="both"/>
              <w:rPr>
                <w:rFonts w:ascii="Times New Roman" w:hAnsi="Times New Roman" w:cs="Times New Roman"/>
                <w:sz w:val="26"/>
                <w:szCs w:val="26"/>
                <w:lang w:val="sv-SE"/>
              </w:rPr>
            </w:pPr>
            <w:r w:rsidRPr="005B6782">
              <w:rPr>
                <w:rFonts w:ascii="Times New Roman" w:hAnsi="Times New Roman" w:cs="Times New Roman"/>
                <w:sz w:val="26"/>
                <w:szCs w:val="26"/>
                <w:lang w:val="sv-SE"/>
              </w:rPr>
              <w:lastRenderedPageBreak/>
              <w:t xml:space="preserve">1. Các sở quản lý chuyên ngành quy định tại Điều 21 của Quy định này hoặc theo yêu cầu của UBND tỉnh lập kế hoạch năm năm và kế hoạch hằng năm về xây dựng quy chuẩn kỹ thuật địa phương trong phạm vi ngành, lĩnh vực được phân công quản lý trình UBND tỉnh phê duyệt. </w:t>
            </w:r>
          </w:p>
          <w:p w14:paraId="39C1E360" w14:textId="77777777" w:rsidR="00C86A38" w:rsidRPr="005B6782" w:rsidRDefault="00C86A38" w:rsidP="00C86A38">
            <w:pPr>
              <w:spacing w:before="120"/>
              <w:ind w:right="36" w:firstLine="720"/>
              <w:jc w:val="both"/>
              <w:rPr>
                <w:rFonts w:ascii="Times New Roman" w:hAnsi="Times New Roman" w:cs="Times New Roman"/>
                <w:sz w:val="26"/>
                <w:szCs w:val="26"/>
                <w:lang w:val="sv-SE"/>
              </w:rPr>
            </w:pPr>
            <w:r w:rsidRPr="005B6782">
              <w:rPr>
                <w:rFonts w:ascii="Times New Roman" w:hAnsi="Times New Roman" w:cs="Times New Roman"/>
                <w:sz w:val="26"/>
                <w:szCs w:val="26"/>
                <w:lang w:val="sv-SE"/>
              </w:rPr>
              <w:t xml:space="preserve">2. Nguyên tắc xây dựng </w:t>
            </w:r>
          </w:p>
          <w:p w14:paraId="5E3CB73C" w14:textId="77777777" w:rsidR="00C86A38" w:rsidRPr="005B6782" w:rsidRDefault="00C86A38" w:rsidP="00C86A38">
            <w:pPr>
              <w:spacing w:before="120"/>
              <w:ind w:right="36" w:firstLine="720"/>
              <w:jc w:val="both"/>
              <w:rPr>
                <w:rFonts w:ascii="Times New Roman" w:hAnsi="Times New Roman" w:cs="Times New Roman"/>
                <w:sz w:val="26"/>
                <w:szCs w:val="26"/>
                <w:lang w:val="sv-SE"/>
              </w:rPr>
            </w:pPr>
            <w:r w:rsidRPr="005B6782">
              <w:rPr>
                <w:rFonts w:ascii="Times New Roman" w:hAnsi="Times New Roman" w:cs="Times New Roman"/>
                <w:sz w:val="26"/>
                <w:szCs w:val="26"/>
                <w:lang w:val="sv-SE"/>
              </w:rPr>
              <w:t>a) Quy chuẩn kỹ thuật địa phương không quy định các yêu cầu khác cho cùng đối tượng đã được quy định tại quy chuẩn kỹ thuật quốc gia, trừ trường hợp được pháp luật quy định;</w:t>
            </w:r>
          </w:p>
          <w:p w14:paraId="5A4E5F13" w14:textId="77777777" w:rsidR="00C86A38" w:rsidRPr="005B6782" w:rsidRDefault="00C86A38" w:rsidP="00C86A38">
            <w:pPr>
              <w:spacing w:before="120"/>
              <w:ind w:right="36" w:firstLine="720"/>
              <w:jc w:val="both"/>
              <w:rPr>
                <w:rFonts w:ascii="Times New Roman" w:hAnsi="Times New Roman" w:cs="Times New Roman"/>
                <w:sz w:val="26"/>
                <w:szCs w:val="26"/>
                <w:lang w:val="sv-SE"/>
              </w:rPr>
            </w:pPr>
            <w:r w:rsidRPr="005B6782">
              <w:rPr>
                <w:rFonts w:ascii="Times New Roman" w:hAnsi="Times New Roman" w:cs="Times New Roman"/>
                <w:sz w:val="26"/>
                <w:szCs w:val="26"/>
                <w:lang w:val="sv-SE"/>
              </w:rPr>
              <w:t>b) Mỗi sản phẩm, hàng hóa, dịch vụ, quá trình, môi trường hoặc đối tượng khác trong hoạt động kinh tế - xã hội chỉ được điều chỉnh bởi một quy chuẩn kỹ thuật quốc gia thống nhất trên phạm vi toàn quốc, trừ trường hợp pháp luật có quy định khác</w:t>
            </w:r>
          </w:p>
          <w:p w14:paraId="0BA2336C" w14:textId="77777777" w:rsidR="00C86A38" w:rsidRPr="005B6782" w:rsidRDefault="00C86A38" w:rsidP="00C86A38">
            <w:pPr>
              <w:spacing w:before="120"/>
              <w:ind w:right="36" w:firstLine="720"/>
              <w:jc w:val="both"/>
              <w:rPr>
                <w:rFonts w:ascii="Times New Roman" w:hAnsi="Times New Roman" w:cs="Times New Roman"/>
                <w:sz w:val="26"/>
                <w:szCs w:val="26"/>
                <w:lang w:val="sv-SE"/>
              </w:rPr>
            </w:pPr>
            <w:r w:rsidRPr="005B6782">
              <w:rPr>
                <w:rFonts w:ascii="Times New Roman" w:hAnsi="Times New Roman" w:cs="Times New Roman"/>
                <w:sz w:val="26"/>
                <w:szCs w:val="26"/>
                <w:lang w:val="sv-SE"/>
              </w:rPr>
              <w:t xml:space="preserve">c) Phù hợp thực tiễn địa phương, thông lệ quốc </w:t>
            </w:r>
            <w:r w:rsidRPr="005B6782">
              <w:rPr>
                <w:rFonts w:ascii="Times New Roman" w:hAnsi="Times New Roman" w:cs="Times New Roman"/>
                <w:sz w:val="26"/>
                <w:szCs w:val="26"/>
                <w:lang w:val="sv-SE"/>
              </w:rPr>
              <w:lastRenderedPageBreak/>
              <w:t>tế; bảo đảm tính thống nhất, đồng bộ trong hệ thống pháp luật và giữa các lĩnh vực quản lý nhà nước; bảo đảm tính khả thi, hiệu quả và đồng bộ với hoạt động đánh giá sự phù hợp;</w:t>
            </w:r>
          </w:p>
          <w:p w14:paraId="689B6FB4" w14:textId="77777777" w:rsidR="00C86A38" w:rsidRPr="005B6782" w:rsidRDefault="00C86A38" w:rsidP="00C86A38">
            <w:pPr>
              <w:spacing w:before="120"/>
              <w:ind w:right="36" w:firstLine="720"/>
              <w:jc w:val="both"/>
              <w:rPr>
                <w:rFonts w:ascii="Times New Roman" w:hAnsi="Times New Roman" w:cs="Times New Roman"/>
                <w:sz w:val="26"/>
                <w:szCs w:val="26"/>
                <w:lang w:val="sv-SE"/>
              </w:rPr>
            </w:pPr>
            <w:r w:rsidRPr="005B6782">
              <w:rPr>
                <w:rFonts w:ascii="Times New Roman" w:hAnsi="Times New Roman" w:cs="Times New Roman"/>
                <w:sz w:val="26"/>
                <w:szCs w:val="26"/>
                <w:lang w:val="sv-SE"/>
              </w:rPr>
              <w:t>d) Bảo đảm sự tham gia của cơ quan, tổ chức, hiệp hội, doanh nghiệp, cá nhân là đối tượng chịu sự tác động của quy chuẩn kỹ thuật;</w:t>
            </w:r>
          </w:p>
          <w:p w14:paraId="2E193272" w14:textId="77777777" w:rsidR="00C86A38" w:rsidRPr="005B6782" w:rsidRDefault="00C86A38" w:rsidP="00C86A38">
            <w:pPr>
              <w:spacing w:before="120"/>
              <w:ind w:right="36" w:firstLine="720"/>
              <w:jc w:val="both"/>
              <w:rPr>
                <w:rFonts w:ascii="Times New Roman" w:hAnsi="Times New Roman" w:cs="Times New Roman"/>
                <w:sz w:val="26"/>
                <w:szCs w:val="26"/>
                <w:lang w:val="sv-SE"/>
              </w:rPr>
            </w:pPr>
            <w:r w:rsidRPr="005B6782">
              <w:rPr>
                <w:rFonts w:ascii="Times New Roman" w:hAnsi="Times New Roman" w:cs="Times New Roman"/>
                <w:sz w:val="26"/>
                <w:szCs w:val="26"/>
                <w:lang w:val="sv-SE"/>
              </w:rPr>
              <w:t>đ) Ưu tiên quy định các yêu cầu kỹ thuật dựa trên tính năng của sản phẩm, hàng hóa; hạn chế quy định các yêu cầu mang tính mô tả hoặc thiết kế chi tiết;</w:t>
            </w:r>
          </w:p>
          <w:p w14:paraId="17B10207" w14:textId="77777777" w:rsidR="00C86A38" w:rsidRPr="005B6782" w:rsidRDefault="00C86A38" w:rsidP="00C86A38">
            <w:pPr>
              <w:spacing w:before="120"/>
              <w:ind w:right="36" w:firstLine="720"/>
              <w:jc w:val="both"/>
              <w:rPr>
                <w:rFonts w:ascii="Times New Roman" w:hAnsi="Times New Roman" w:cs="Times New Roman"/>
                <w:sz w:val="26"/>
                <w:szCs w:val="26"/>
                <w:lang w:val="sv-SE"/>
              </w:rPr>
            </w:pPr>
            <w:r w:rsidRPr="005B6782">
              <w:rPr>
                <w:rFonts w:ascii="Times New Roman" w:hAnsi="Times New Roman" w:cs="Times New Roman"/>
                <w:sz w:val="26"/>
                <w:szCs w:val="26"/>
                <w:lang w:val="sv-SE"/>
              </w:rPr>
              <w:t>e) Quy chuẩn kỹ thuật có thể viện dẫn đến quy chuẩn kỹ thuật khác khi cần thiết.</w:t>
            </w:r>
          </w:p>
          <w:p w14:paraId="7CA78C5F" w14:textId="77777777" w:rsidR="00C86A38" w:rsidRPr="005B6782" w:rsidRDefault="00C86A38" w:rsidP="00C86A38">
            <w:pPr>
              <w:spacing w:before="120"/>
              <w:ind w:right="36" w:firstLine="720"/>
              <w:jc w:val="both"/>
              <w:rPr>
                <w:rFonts w:ascii="Times New Roman" w:hAnsi="Times New Roman" w:cs="Times New Roman"/>
                <w:sz w:val="26"/>
                <w:szCs w:val="26"/>
                <w:lang w:val="sv-SE"/>
              </w:rPr>
            </w:pPr>
            <w:r w:rsidRPr="005B6782">
              <w:rPr>
                <w:rFonts w:ascii="Times New Roman" w:hAnsi="Times New Roman" w:cs="Times New Roman"/>
                <w:sz w:val="26"/>
                <w:szCs w:val="26"/>
                <w:lang w:val="sv-SE"/>
              </w:rPr>
              <w:t>3.</w:t>
            </w:r>
            <w:r w:rsidRPr="005B6782">
              <w:rPr>
                <w:rFonts w:ascii="Times New Roman" w:hAnsi="Times New Roman" w:cs="Times New Roman"/>
                <w:sz w:val="26"/>
                <w:szCs w:val="26"/>
              </w:rPr>
              <w:t xml:space="preserve">  </w:t>
            </w:r>
            <w:r w:rsidRPr="005B6782">
              <w:rPr>
                <w:rFonts w:ascii="Times New Roman" w:hAnsi="Times New Roman" w:cs="Times New Roman"/>
                <w:sz w:val="26"/>
                <w:szCs w:val="26"/>
                <w:lang w:val="sv-SE"/>
              </w:rPr>
              <w:t xml:space="preserve">Nguyên tắc áp dụng </w:t>
            </w:r>
          </w:p>
          <w:p w14:paraId="42C123CE" w14:textId="77777777" w:rsidR="00C86A38" w:rsidRPr="005B6782" w:rsidRDefault="00C86A38" w:rsidP="00C86A38">
            <w:pPr>
              <w:spacing w:before="120"/>
              <w:ind w:right="36" w:firstLine="720"/>
              <w:jc w:val="both"/>
              <w:rPr>
                <w:rFonts w:ascii="Times New Roman" w:hAnsi="Times New Roman" w:cs="Times New Roman"/>
                <w:sz w:val="26"/>
                <w:szCs w:val="26"/>
                <w:lang w:val="sv-SE"/>
              </w:rPr>
            </w:pPr>
            <w:r w:rsidRPr="005B6782">
              <w:rPr>
                <w:rFonts w:ascii="Times New Roman" w:hAnsi="Times New Roman" w:cs="Times New Roman"/>
                <w:sz w:val="26"/>
                <w:szCs w:val="26"/>
                <w:lang w:val="sv-SE"/>
              </w:rPr>
              <w:t>a) Được áp dụng bắt buộc, là cơ sở cho hoạt động đánh giá sự phù hợp;</w:t>
            </w:r>
          </w:p>
          <w:p w14:paraId="4393EFEA" w14:textId="322B4CFD" w:rsidR="00C86A38" w:rsidRPr="005B6782" w:rsidRDefault="00C86A38" w:rsidP="00241E01">
            <w:pPr>
              <w:spacing w:before="120"/>
              <w:ind w:right="36" w:firstLine="720"/>
              <w:jc w:val="both"/>
              <w:rPr>
                <w:rFonts w:ascii="Times New Roman" w:hAnsi="Times New Roman" w:cs="Times New Roman"/>
                <w:sz w:val="26"/>
                <w:szCs w:val="26"/>
              </w:rPr>
            </w:pPr>
            <w:r w:rsidRPr="005B6782">
              <w:rPr>
                <w:rFonts w:ascii="Times New Roman" w:hAnsi="Times New Roman" w:cs="Times New Roman"/>
                <w:sz w:val="26"/>
                <w:szCs w:val="26"/>
                <w:lang w:val="sv-SE"/>
              </w:rPr>
              <w:t>b) Được áp dụng trong phạm vi quản lý của địa phương đối với sản phẩm, hàng hóa, dịch vụ, quá trình, môi trường hoặc đối tượng khác trong hoạt động kinh tế - xã hội đặc thù của địa phương và yêu cầu cụ thể phù hợp với đặc điểm về địa lý, khí hậu, thủy văn, trình độ phát triển kinh tế - xã hội của địa phương.</w:t>
            </w:r>
          </w:p>
          <w:p w14:paraId="1D67BFF2" w14:textId="77777777" w:rsidR="00C86A38" w:rsidRPr="005B6782" w:rsidRDefault="00C86A38" w:rsidP="00C86A38">
            <w:pPr>
              <w:spacing w:before="120"/>
              <w:ind w:right="36"/>
              <w:jc w:val="both"/>
              <w:rPr>
                <w:rFonts w:ascii="Times New Roman" w:hAnsi="Times New Roman" w:cs="Times New Roman"/>
                <w:sz w:val="26"/>
                <w:szCs w:val="26"/>
                <w:lang w:val="sv-SE"/>
              </w:rPr>
            </w:pPr>
            <w:r w:rsidRPr="005B6782">
              <w:rPr>
                <w:rFonts w:ascii="Times New Roman" w:hAnsi="Times New Roman" w:cs="Times New Roman"/>
                <w:sz w:val="26"/>
                <w:szCs w:val="26"/>
                <w:lang w:val="sv-SE"/>
              </w:rPr>
              <w:tab/>
              <w:t xml:space="preserve">4. Ủy ban nhân dân tỉnh </w:t>
            </w:r>
            <w:r w:rsidRPr="005B6782">
              <w:rPr>
                <w:rFonts w:ascii="Times New Roman" w:hAnsi="Times New Roman" w:cs="Times New Roman"/>
                <w:spacing w:val="-4"/>
                <w:sz w:val="26"/>
                <w:szCs w:val="26"/>
                <w:lang w:val="sv-SE"/>
              </w:rPr>
              <w:t>Đắk Lắk</w:t>
            </w:r>
            <w:r w:rsidRPr="005B6782">
              <w:rPr>
                <w:rFonts w:ascii="Times New Roman" w:hAnsi="Times New Roman" w:cs="Times New Roman"/>
                <w:sz w:val="26"/>
                <w:szCs w:val="26"/>
                <w:lang w:val="sv-SE"/>
              </w:rPr>
              <w:t xml:space="preserve"> tổ chức xây dựng, thẩm định và ban hành quy chuẩn kỹ thuật địa phương sau khi có ý kiến bằng văn bản của Bộ Khoa học và Công nghệ. </w:t>
            </w:r>
          </w:p>
          <w:p w14:paraId="303B7BE2" w14:textId="77777777" w:rsidR="00C86A38" w:rsidRPr="005B6782" w:rsidRDefault="00C86A38" w:rsidP="00C86A38">
            <w:pPr>
              <w:spacing w:before="120"/>
              <w:ind w:right="110" w:firstLine="720"/>
              <w:jc w:val="both"/>
              <w:rPr>
                <w:rFonts w:ascii="Times New Roman" w:hAnsi="Times New Roman" w:cs="Times New Roman"/>
                <w:sz w:val="26"/>
                <w:szCs w:val="26"/>
                <w:lang w:val="sv-SE"/>
              </w:rPr>
            </w:pPr>
            <w:r w:rsidRPr="005B6782">
              <w:rPr>
                <w:rFonts w:ascii="Times New Roman" w:hAnsi="Times New Roman" w:cs="Times New Roman"/>
                <w:sz w:val="26"/>
                <w:szCs w:val="26"/>
                <w:lang w:val="sv-SE"/>
              </w:rPr>
              <w:t xml:space="preserve">5. Trình tự, thủ tục xây dựng, thẩm định và </w:t>
            </w:r>
            <w:r w:rsidRPr="005B6782">
              <w:rPr>
                <w:rFonts w:ascii="Times New Roman" w:hAnsi="Times New Roman" w:cs="Times New Roman"/>
                <w:sz w:val="26"/>
                <w:szCs w:val="26"/>
                <w:lang w:val="sv-SE"/>
              </w:rPr>
              <w:lastRenderedPageBreak/>
              <w:t xml:space="preserve">ban hành quy chuẩn kỹ thuật địa phương thông thường được thực hiện theo khoản 2 Điều 27 </w:t>
            </w:r>
            <w:r w:rsidRPr="005B6782">
              <w:rPr>
                <w:rFonts w:ascii="Times New Roman" w:hAnsi="Times New Roman" w:cs="Times New Roman"/>
                <w:sz w:val="26"/>
                <w:szCs w:val="26"/>
              </w:rPr>
              <w:t xml:space="preserve">Nghị định số 22/2026/NĐ-CP ngày 16/01/2026 của Chính phủ quy định chi tiết một số điều và biện pháp để tổ chức, hướng dẫn thi hành Luật Tiêu chuẩn và Quy chuẩn kỹ thuật và Thông tư 15/2026/TT-BKHCN ngày 09/4/2026 của Bộ trưởng Bộ Khoa học và Công nghệ </w:t>
            </w:r>
            <w:r w:rsidRPr="005B6782">
              <w:rPr>
                <w:rFonts w:ascii="Times New Roman" w:hAnsi="Times New Roman" w:cs="Times New Roman"/>
                <w:sz w:val="26"/>
                <w:szCs w:val="26"/>
                <w:lang w:val="sv-SE"/>
              </w:rPr>
              <w:t>Quy định chi tiết xây dựng, thẩm định và ban hành quy chuẩn kỹ thuật.</w:t>
            </w:r>
          </w:p>
          <w:p w14:paraId="750C6630" w14:textId="77777777" w:rsidR="00C86A38" w:rsidRPr="005B6782" w:rsidRDefault="00C86A38" w:rsidP="00C86A38">
            <w:pPr>
              <w:spacing w:before="120"/>
              <w:ind w:firstLine="720"/>
              <w:jc w:val="both"/>
              <w:rPr>
                <w:rFonts w:ascii="Times New Roman" w:hAnsi="Times New Roman" w:cs="Times New Roman"/>
                <w:sz w:val="26"/>
                <w:szCs w:val="26"/>
              </w:rPr>
            </w:pPr>
            <w:r w:rsidRPr="005B6782">
              <w:rPr>
                <w:rFonts w:ascii="Times New Roman" w:hAnsi="Times New Roman" w:cs="Times New Roman"/>
                <w:sz w:val="26"/>
                <w:szCs w:val="26"/>
              </w:rPr>
              <w:t xml:space="preserve">6. Xây dựng, ban hành quy chuẩn kỹ thuật địa phương theo trình tự, thủ tục rút gọn </w:t>
            </w:r>
            <w:r w:rsidRPr="005B6782">
              <w:rPr>
                <w:rFonts w:ascii="Times New Roman" w:hAnsi="Times New Roman" w:cs="Times New Roman"/>
                <w:sz w:val="26"/>
                <w:szCs w:val="26"/>
                <w:lang w:val="sv-SE"/>
              </w:rPr>
              <w:t xml:space="preserve">được thực hiện theo khoản 2 Điều 29 </w:t>
            </w:r>
            <w:r w:rsidRPr="005B6782">
              <w:rPr>
                <w:rFonts w:ascii="Times New Roman" w:hAnsi="Times New Roman" w:cs="Times New Roman"/>
                <w:sz w:val="26"/>
                <w:szCs w:val="26"/>
              </w:rPr>
              <w:t>Nghị định số 22/2026/NĐ-CP ngày 16/01/2026 của chính phủ quy định chi tiết một số điều và biện pháp để tổ chức, hướng dẫn thi hành Luật Tiêu chuẩn và Quy chuẩn kỹ thuật.</w:t>
            </w:r>
          </w:p>
          <w:p w14:paraId="55C35582" w14:textId="7BC562F7" w:rsidR="00761B4B" w:rsidRPr="005B6782" w:rsidRDefault="00761B4B" w:rsidP="00424127">
            <w:pPr>
              <w:ind w:right="110" w:firstLine="378"/>
              <w:jc w:val="both"/>
              <w:rPr>
                <w:rFonts w:ascii="Times New Roman" w:hAnsi="Times New Roman" w:cs="Times New Roman"/>
                <w:sz w:val="26"/>
                <w:szCs w:val="26"/>
              </w:rPr>
            </w:pPr>
          </w:p>
        </w:tc>
        <w:tc>
          <w:tcPr>
            <w:tcW w:w="636" w:type="pct"/>
          </w:tcPr>
          <w:p w14:paraId="41B43817" w14:textId="577432E4" w:rsidR="00241E01" w:rsidRPr="005B6782" w:rsidRDefault="00241E01" w:rsidP="00E77F45">
            <w:pPr>
              <w:ind w:right="34"/>
              <w:jc w:val="both"/>
              <w:rPr>
                <w:rFonts w:ascii="Times New Roman" w:eastAsia="Calibri" w:hAnsi="Times New Roman" w:cs="Times New Roman"/>
                <w:bCs/>
                <w:sz w:val="26"/>
                <w:szCs w:val="26"/>
              </w:rPr>
            </w:pPr>
          </w:p>
        </w:tc>
      </w:tr>
      <w:tr w:rsidR="005B6782" w:rsidRPr="005B6782" w14:paraId="4EC1A650" w14:textId="77777777" w:rsidTr="00C86A38">
        <w:trPr>
          <w:gridAfter w:val="1"/>
          <w:wAfter w:w="1076" w:type="pct"/>
          <w:trHeight w:val="341"/>
        </w:trPr>
        <w:tc>
          <w:tcPr>
            <w:tcW w:w="1665" w:type="pct"/>
          </w:tcPr>
          <w:p w14:paraId="40C35A6F" w14:textId="0178BCDE" w:rsidR="00D55EFB" w:rsidRPr="005B6782" w:rsidRDefault="00D55EFB" w:rsidP="00034D9F">
            <w:pPr>
              <w:shd w:val="clear" w:color="auto" w:fill="FFFFFF"/>
              <w:spacing w:before="120"/>
              <w:ind w:left="720" w:right="36" w:firstLine="360"/>
              <w:jc w:val="both"/>
              <w:rPr>
                <w:rFonts w:ascii="Times New Roman" w:eastAsia="Times New Roman" w:hAnsi="Times New Roman" w:cs="Times New Roman"/>
                <w:b/>
                <w:bCs/>
                <w:sz w:val="26"/>
                <w:szCs w:val="26"/>
                <w:lang w:val="sv-SE"/>
              </w:rPr>
            </w:pPr>
            <w:r w:rsidRPr="005B6782">
              <w:rPr>
                <w:rFonts w:ascii="Times New Roman" w:eastAsia="Times New Roman" w:hAnsi="Times New Roman" w:cs="Times New Roman"/>
                <w:b/>
                <w:bCs/>
                <w:sz w:val="26"/>
                <w:szCs w:val="26"/>
                <w:lang w:val="sv-SE"/>
              </w:rPr>
              <w:lastRenderedPageBreak/>
              <w:t xml:space="preserve">Điều 5. Công bố tiêu chuẩn áp dụng </w:t>
            </w:r>
          </w:p>
        </w:tc>
        <w:tc>
          <w:tcPr>
            <w:tcW w:w="1623" w:type="pct"/>
          </w:tcPr>
          <w:p w14:paraId="217125A0" w14:textId="451F0C08" w:rsidR="00D55EFB" w:rsidRPr="005B6782" w:rsidRDefault="000363E0" w:rsidP="00034D9F">
            <w:pPr>
              <w:pStyle w:val="FirstParagraph"/>
              <w:spacing w:before="0" w:after="0"/>
              <w:ind w:right="110" w:firstLine="378"/>
              <w:jc w:val="both"/>
              <w:rPr>
                <w:rFonts w:ascii="Times New Roman" w:hAnsi="Times New Roman"/>
                <w:spacing w:val="-6"/>
                <w:sz w:val="26"/>
                <w:szCs w:val="26"/>
              </w:rPr>
            </w:pPr>
            <w:r w:rsidRPr="005B6782">
              <w:rPr>
                <w:rFonts w:ascii="Times New Roman" w:eastAsia="Times New Roman" w:hAnsi="Times New Roman"/>
                <w:b/>
                <w:bCs/>
                <w:sz w:val="26"/>
                <w:szCs w:val="26"/>
                <w:lang w:val="sv-SE"/>
              </w:rPr>
              <w:t>Điều 5. Công bố tiêu chuẩn áp dụng</w:t>
            </w:r>
          </w:p>
        </w:tc>
        <w:tc>
          <w:tcPr>
            <w:tcW w:w="636" w:type="pct"/>
          </w:tcPr>
          <w:p w14:paraId="0CBD21AD" w14:textId="77777777" w:rsidR="00D55EFB" w:rsidRPr="005B6782" w:rsidRDefault="00D55EFB" w:rsidP="00E77F45">
            <w:pPr>
              <w:ind w:right="34"/>
              <w:jc w:val="both"/>
              <w:rPr>
                <w:rFonts w:ascii="Times New Roman" w:eastAsia="Calibri" w:hAnsi="Times New Roman" w:cs="Times New Roman"/>
                <w:b/>
                <w:sz w:val="26"/>
                <w:szCs w:val="26"/>
              </w:rPr>
            </w:pPr>
          </w:p>
        </w:tc>
      </w:tr>
      <w:tr w:rsidR="005B6782" w:rsidRPr="005B6782" w14:paraId="366C2348" w14:textId="77777777" w:rsidTr="00C86A38">
        <w:trPr>
          <w:gridAfter w:val="1"/>
          <w:wAfter w:w="1076" w:type="pct"/>
          <w:trHeight w:val="341"/>
        </w:trPr>
        <w:tc>
          <w:tcPr>
            <w:tcW w:w="1665" w:type="pct"/>
          </w:tcPr>
          <w:p w14:paraId="68CB0B65" w14:textId="77777777" w:rsidR="00D55EFB" w:rsidRPr="005B6782" w:rsidRDefault="00D55EFB" w:rsidP="00034D9F">
            <w:pPr>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lang w:val="sv-SE"/>
              </w:rPr>
              <w:t>1. Công bố tiêu chuẩn áp dụng là việc tổ chức, cá nhân sản xuất, kinh doanh thông báo về tiêu chuẩn áp dụng hoặc các đặc tính cơ bản của sản phẩm, hàng hoá, dịch vụ, quá trình, môi trường của mình.</w:t>
            </w:r>
          </w:p>
          <w:p w14:paraId="13D01215" w14:textId="77777777" w:rsidR="0074650B" w:rsidRPr="005B6782" w:rsidRDefault="0074650B" w:rsidP="00034D9F">
            <w:pPr>
              <w:spacing w:before="120"/>
              <w:ind w:right="36" w:firstLine="360"/>
              <w:jc w:val="both"/>
              <w:rPr>
                <w:rFonts w:ascii="Times New Roman" w:eastAsia="Times New Roman" w:hAnsi="Times New Roman" w:cs="Times New Roman"/>
                <w:sz w:val="26"/>
                <w:szCs w:val="26"/>
                <w:lang w:val="sv-SE"/>
              </w:rPr>
            </w:pPr>
          </w:p>
          <w:p w14:paraId="522C2C92" w14:textId="77777777" w:rsidR="0074650B" w:rsidRPr="005B6782" w:rsidRDefault="0074650B" w:rsidP="00DD79DF">
            <w:pPr>
              <w:spacing w:before="120"/>
              <w:ind w:right="36"/>
              <w:jc w:val="both"/>
              <w:rPr>
                <w:rFonts w:ascii="Times New Roman" w:eastAsia="Times New Roman" w:hAnsi="Times New Roman" w:cs="Times New Roman"/>
                <w:sz w:val="26"/>
                <w:szCs w:val="26"/>
                <w:lang w:val="sv-SE"/>
              </w:rPr>
            </w:pPr>
          </w:p>
          <w:p w14:paraId="50810A37" w14:textId="77777777" w:rsidR="00D55EFB" w:rsidRPr="005B6782" w:rsidRDefault="00D55EFB" w:rsidP="00034D9F">
            <w:pPr>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lang w:val="sv-SE"/>
              </w:rPr>
              <w:t>2. Việc thông báo tiêu chuẩn áp dụng được thực hiện thông qua một trong hai hình thức sau:</w:t>
            </w:r>
          </w:p>
          <w:p w14:paraId="0171C8BC" w14:textId="77777777" w:rsidR="00D55EFB" w:rsidRPr="005B6782" w:rsidRDefault="00D55EFB" w:rsidP="00034D9F">
            <w:pPr>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lang w:val="sv-SE"/>
              </w:rPr>
              <w:t>a) Ghi số hiệu tiêu chuẩn được áp dụng;</w:t>
            </w:r>
          </w:p>
          <w:p w14:paraId="052E853B" w14:textId="77777777" w:rsidR="00D55EFB" w:rsidRPr="005B6782" w:rsidRDefault="00D55EFB" w:rsidP="00034D9F">
            <w:pPr>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lang w:val="sv-SE"/>
              </w:rPr>
              <w:t xml:space="preserve">b) Ghi các đặc tính cơ bản trên nhãn hoặc bao gói sản phẩm, hàng hoá hoặc trong các tài liệu giao dịch, </w:t>
            </w:r>
            <w:r w:rsidRPr="005B6782">
              <w:rPr>
                <w:rFonts w:ascii="Times New Roman" w:eastAsia="Times New Roman" w:hAnsi="Times New Roman" w:cs="Times New Roman"/>
                <w:sz w:val="26"/>
                <w:szCs w:val="26"/>
                <w:lang w:val="sv-SE"/>
              </w:rPr>
              <w:lastRenderedPageBreak/>
              <w:t>giới thiệu sản phẩm, dịch vụ, quá trình, môi trường và các hình thức thích hợp khác.</w:t>
            </w:r>
          </w:p>
          <w:p w14:paraId="3552BEBC" w14:textId="4A6F7086" w:rsidR="00D55EFB" w:rsidRPr="005B6782" w:rsidRDefault="00D55EFB" w:rsidP="00EC59E1">
            <w:pPr>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lang w:val="sv-SE"/>
              </w:rPr>
              <w:t>3. Công bố tiêu chuẩn áp dụng là bắt buộc đối với mọi tổ chức, cá nhân sản xuất, kinh doanh sản phẩm, hàng hoá, dịch vụ, quá trình, môi trường.</w:t>
            </w:r>
          </w:p>
        </w:tc>
        <w:tc>
          <w:tcPr>
            <w:tcW w:w="1623" w:type="pct"/>
          </w:tcPr>
          <w:p w14:paraId="37D24229" w14:textId="77777777" w:rsidR="000955E8" w:rsidRPr="005B6782" w:rsidRDefault="000955E8" w:rsidP="000955E8">
            <w:pPr>
              <w:spacing w:before="120"/>
              <w:ind w:right="110" w:firstLine="720"/>
              <w:jc w:val="both"/>
              <w:rPr>
                <w:rFonts w:ascii="Times New Roman" w:hAnsi="Times New Roman" w:cs="Times New Roman"/>
                <w:sz w:val="26"/>
                <w:szCs w:val="26"/>
              </w:rPr>
            </w:pPr>
            <w:r w:rsidRPr="005B6782">
              <w:rPr>
                <w:rFonts w:ascii="Times New Roman" w:hAnsi="Times New Roman" w:cs="Times New Roman"/>
                <w:sz w:val="26"/>
                <w:szCs w:val="26"/>
              </w:rPr>
              <w:lastRenderedPageBreak/>
              <w:t>1. Công bố tiêu chuẩn áp dụng là việc tổ chức, cá nhân sản xuất, kinh doanh thông báo tiêu chuẩn áp dụng với các đặc tính cơ bản của sản phẩm, hàng hóa, dịch vụ, quá trình, môi trường.</w:t>
            </w:r>
          </w:p>
          <w:p w14:paraId="18410027" w14:textId="77777777" w:rsidR="000955E8" w:rsidRPr="005B6782" w:rsidRDefault="000955E8" w:rsidP="000955E8">
            <w:pPr>
              <w:spacing w:before="120"/>
              <w:ind w:right="110" w:firstLine="720"/>
              <w:jc w:val="both"/>
              <w:rPr>
                <w:rFonts w:ascii="Times New Roman" w:hAnsi="Times New Roman" w:cs="Times New Roman"/>
                <w:sz w:val="26"/>
                <w:szCs w:val="26"/>
              </w:rPr>
            </w:pPr>
            <w:r w:rsidRPr="005B6782">
              <w:rPr>
                <w:rFonts w:ascii="Times New Roman" w:hAnsi="Times New Roman" w:cs="Times New Roman"/>
                <w:sz w:val="26"/>
                <w:szCs w:val="26"/>
              </w:rPr>
              <w:t>Tiêu chuẩn công bố áp dụng có thể bao gồm: tiêu chuẩn quốc tế, tiêu chuẩn khu vực, tiêu chuẩn nước ngoài, tiêu chuẩn quốc gia, tiêu chuẩn cơ sở.</w:t>
            </w:r>
          </w:p>
          <w:p w14:paraId="10AFA92B" w14:textId="77777777" w:rsidR="000955E8" w:rsidRPr="005B6782" w:rsidRDefault="000955E8" w:rsidP="000955E8">
            <w:pPr>
              <w:spacing w:before="120"/>
              <w:ind w:right="110" w:firstLine="720"/>
              <w:jc w:val="both"/>
              <w:rPr>
                <w:rFonts w:ascii="Times New Roman" w:hAnsi="Times New Roman" w:cs="Times New Roman"/>
                <w:sz w:val="26"/>
                <w:szCs w:val="26"/>
              </w:rPr>
            </w:pPr>
            <w:r w:rsidRPr="005B6782">
              <w:rPr>
                <w:rFonts w:ascii="Times New Roman" w:hAnsi="Times New Roman" w:cs="Times New Roman"/>
                <w:sz w:val="26"/>
                <w:szCs w:val="26"/>
              </w:rPr>
              <w:t xml:space="preserve">2. Việc công bố tiêu chuẩn áp dụng được thực hiện thông qua hình thức: Ghi số hiệu tiêu chuẩn được áp dụng hoặc ghi các đặc tính cơ bản trên nhãn hoặc bao gói sản phẩm, hàng hóa, hoặc trong các tài liệu hướng dẫn, giới thiệu kèm theo sản phẩm, hàng hóa, dịch vụ, quá trình, môi trường và các hình thức </w:t>
            </w:r>
            <w:r w:rsidRPr="005B6782">
              <w:rPr>
                <w:rFonts w:ascii="Times New Roman" w:hAnsi="Times New Roman" w:cs="Times New Roman"/>
                <w:sz w:val="26"/>
                <w:szCs w:val="26"/>
              </w:rPr>
              <w:lastRenderedPageBreak/>
              <w:t>thích hợp khác.</w:t>
            </w:r>
          </w:p>
          <w:p w14:paraId="3DF997A9" w14:textId="77777777" w:rsidR="000955E8" w:rsidRPr="005B6782" w:rsidRDefault="000955E8" w:rsidP="000955E8">
            <w:pPr>
              <w:spacing w:before="120"/>
              <w:ind w:firstLine="720"/>
              <w:jc w:val="both"/>
              <w:rPr>
                <w:rFonts w:ascii="Times New Roman" w:hAnsi="Times New Roman" w:cs="Times New Roman"/>
                <w:sz w:val="26"/>
                <w:szCs w:val="26"/>
                <w:lang w:val="sv-SE"/>
              </w:rPr>
            </w:pPr>
            <w:r w:rsidRPr="005B6782">
              <w:rPr>
                <w:rFonts w:ascii="Times New Roman" w:hAnsi="Times New Roman" w:cs="Times New Roman"/>
                <w:sz w:val="26"/>
                <w:szCs w:val="26"/>
              </w:rPr>
              <w:t>3. Tổ chức, cá nhân chịu trách nhiệm trước pháp luật về nội dung của tiêu chuẩn áp dụng do mình công bố, có trách nhiệm cung cấp các tài liệu kỹ thuật có liên quan chứng minh sản phẩm, hàng hóa, dịch vụ, quá trình, môi trường và các đối tượng khác trong hoạt động kinh tế - xã hội phù hợp với tiêu chuẩn đã công bố khi được cơ quan có thẩm quyền yêu cầu.</w:t>
            </w:r>
          </w:p>
          <w:p w14:paraId="426BF642" w14:textId="4C2162A5" w:rsidR="00D55EFB" w:rsidRPr="005B6782" w:rsidRDefault="00D55EFB" w:rsidP="00DE3AE1">
            <w:pPr>
              <w:ind w:right="110" w:firstLine="378"/>
              <w:jc w:val="both"/>
              <w:rPr>
                <w:rFonts w:ascii="Times New Roman" w:hAnsi="Times New Roman" w:cs="Times New Roman"/>
                <w:sz w:val="26"/>
                <w:szCs w:val="26"/>
              </w:rPr>
            </w:pPr>
          </w:p>
        </w:tc>
        <w:tc>
          <w:tcPr>
            <w:tcW w:w="636" w:type="pct"/>
          </w:tcPr>
          <w:p w14:paraId="42D31226" w14:textId="02846BC0" w:rsidR="00D55EFB" w:rsidRPr="005B6782" w:rsidRDefault="00D55EFB" w:rsidP="00C07B15">
            <w:pPr>
              <w:ind w:right="34"/>
              <w:jc w:val="both"/>
              <w:rPr>
                <w:rFonts w:ascii="Times New Roman" w:eastAsia="Calibri" w:hAnsi="Times New Roman" w:cs="Times New Roman"/>
                <w:b/>
                <w:sz w:val="26"/>
                <w:szCs w:val="26"/>
              </w:rPr>
            </w:pPr>
          </w:p>
        </w:tc>
      </w:tr>
      <w:tr w:rsidR="005B6782" w:rsidRPr="005B6782" w14:paraId="2C8A15F0" w14:textId="77777777" w:rsidTr="00C86A38">
        <w:trPr>
          <w:gridAfter w:val="1"/>
          <w:wAfter w:w="1076" w:type="pct"/>
          <w:trHeight w:val="341"/>
        </w:trPr>
        <w:tc>
          <w:tcPr>
            <w:tcW w:w="1665" w:type="pct"/>
          </w:tcPr>
          <w:p w14:paraId="026C2B25" w14:textId="5EB27F2D" w:rsidR="00D55EFB" w:rsidRPr="005B6782" w:rsidRDefault="00D55EFB" w:rsidP="00034D9F">
            <w:pPr>
              <w:widowControl w:val="0"/>
              <w:shd w:val="clear" w:color="auto" w:fill="FFFFFF"/>
              <w:spacing w:before="120"/>
              <w:ind w:right="36" w:firstLine="360"/>
              <w:jc w:val="both"/>
              <w:rPr>
                <w:rFonts w:ascii="Times New Roman" w:eastAsia="Times New Roman" w:hAnsi="Times New Roman" w:cs="Times New Roman"/>
                <w:b/>
                <w:bCs/>
                <w:sz w:val="26"/>
                <w:szCs w:val="26"/>
                <w:lang w:val="sv-SE"/>
              </w:rPr>
            </w:pPr>
            <w:r w:rsidRPr="005B6782">
              <w:rPr>
                <w:rFonts w:ascii="Times New Roman" w:eastAsia="Times New Roman" w:hAnsi="Times New Roman" w:cs="Times New Roman"/>
                <w:b/>
                <w:bCs/>
                <w:sz w:val="26"/>
                <w:szCs w:val="26"/>
                <w:lang w:val="sv-SE"/>
              </w:rPr>
              <w:lastRenderedPageBreak/>
              <w:t>Điều 6. Công bố hợp chuẩn</w:t>
            </w:r>
          </w:p>
        </w:tc>
        <w:tc>
          <w:tcPr>
            <w:tcW w:w="1623" w:type="pct"/>
          </w:tcPr>
          <w:p w14:paraId="0ABFD4A1" w14:textId="7D3150AA" w:rsidR="00D55EFB" w:rsidRPr="005B6782" w:rsidRDefault="00592F36" w:rsidP="00034D9F">
            <w:pPr>
              <w:ind w:right="110" w:firstLine="378"/>
              <w:jc w:val="both"/>
              <w:rPr>
                <w:rFonts w:ascii="Times New Roman" w:hAnsi="Times New Roman" w:cs="Times New Roman"/>
                <w:sz w:val="26"/>
                <w:szCs w:val="26"/>
              </w:rPr>
            </w:pPr>
            <w:r w:rsidRPr="005B6782">
              <w:rPr>
                <w:rFonts w:ascii="Times New Roman" w:eastAsia="Times New Roman" w:hAnsi="Times New Roman" w:cs="Times New Roman"/>
                <w:b/>
                <w:bCs/>
                <w:sz w:val="26"/>
                <w:szCs w:val="26"/>
                <w:lang w:val="sv-SE"/>
              </w:rPr>
              <w:t>Điều 6. Công bố hợp chuẩn</w:t>
            </w:r>
          </w:p>
        </w:tc>
        <w:tc>
          <w:tcPr>
            <w:tcW w:w="636" w:type="pct"/>
          </w:tcPr>
          <w:p w14:paraId="7C4CE214" w14:textId="77777777" w:rsidR="00D55EFB" w:rsidRPr="005B6782" w:rsidRDefault="00D55EFB" w:rsidP="00C07B15">
            <w:pPr>
              <w:ind w:right="34"/>
              <w:jc w:val="both"/>
              <w:rPr>
                <w:rFonts w:ascii="Times New Roman" w:eastAsia="Calibri" w:hAnsi="Times New Roman" w:cs="Times New Roman"/>
                <w:b/>
                <w:sz w:val="26"/>
                <w:szCs w:val="26"/>
              </w:rPr>
            </w:pPr>
          </w:p>
        </w:tc>
      </w:tr>
      <w:tr w:rsidR="005B6782" w:rsidRPr="005B6782" w14:paraId="3442D7CD" w14:textId="77777777" w:rsidTr="00C86A38">
        <w:trPr>
          <w:gridAfter w:val="1"/>
          <w:wAfter w:w="1076" w:type="pct"/>
          <w:trHeight w:val="341"/>
        </w:trPr>
        <w:tc>
          <w:tcPr>
            <w:tcW w:w="1665" w:type="pct"/>
          </w:tcPr>
          <w:p w14:paraId="4B9A58C1" w14:textId="77777777" w:rsidR="00D55EFB" w:rsidRPr="005B6782" w:rsidRDefault="00D55EFB" w:rsidP="00034D9F">
            <w:pPr>
              <w:widowControl w:val="0"/>
              <w:shd w:val="clear" w:color="auto" w:fill="FFFFFF"/>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lang w:val="sv-SE"/>
              </w:rPr>
              <w:t>1. Công bố hợp chuẩn được thực hiện theo quy định tại khoản 1 Điều 14 Nghị định số 127/NĐ-CP ngày 01/8/2007 của Chính phủ quy định chi tiết thi hành một số điều của Luật Tiêu chuẩn và Quy chuẩn kỹ thuật.</w:t>
            </w:r>
          </w:p>
          <w:p w14:paraId="7AC4A39B" w14:textId="77777777" w:rsidR="0016156C" w:rsidRPr="005B6782" w:rsidRDefault="0016156C" w:rsidP="00034D9F">
            <w:pPr>
              <w:spacing w:before="120"/>
              <w:ind w:right="36" w:firstLine="360"/>
              <w:jc w:val="both"/>
              <w:rPr>
                <w:rFonts w:ascii="Times New Roman" w:eastAsia="Times New Roman" w:hAnsi="Times New Roman" w:cs="Times New Roman"/>
                <w:sz w:val="26"/>
                <w:szCs w:val="26"/>
                <w:lang w:val="sv-SE"/>
              </w:rPr>
            </w:pPr>
          </w:p>
          <w:p w14:paraId="7B4BBBB3" w14:textId="77777777" w:rsidR="00D55EFB" w:rsidRPr="005B6782" w:rsidRDefault="00D55EFB" w:rsidP="00034D9F">
            <w:pPr>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lang w:val="sv-SE"/>
              </w:rPr>
              <w:t>2. Tổ chức, cá nhân sản xuất sản phẩm, hàng hoá áp dụng tiêu chuẩn quốc gia, tiêu chuẩn khu vực, tiêu chuẩn quốc tế đăng ký hồ sơ công bố hợp chuẩn tại Sở Khoa học và Công nghệ tỉnh Đắk Lắk.</w:t>
            </w:r>
          </w:p>
          <w:p w14:paraId="3F58FEA7" w14:textId="77777777" w:rsidR="002E0218" w:rsidRPr="005B6782" w:rsidRDefault="002E0218" w:rsidP="00034D9F">
            <w:pPr>
              <w:widowControl w:val="0"/>
              <w:spacing w:before="120"/>
              <w:ind w:right="36" w:firstLine="360"/>
              <w:jc w:val="both"/>
              <w:outlineLvl w:val="6"/>
              <w:rPr>
                <w:rFonts w:ascii="Times New Roman" w:eastAsia="Times New Roman" w:hAnsi="Times New Roman" w:cs="Times New Roman"/>
                <w:sz w:val="26"/>
                <w:szCs w:val="26"/>
                <w:lang w:val="sv-SE"/>
              </w:rPr>
            </w:pPr>
          </w:p>
          <w:p w14:paraId="0896A5C4" w14:textId="77777777" w:rsidR="002E0218" w:rsidRPr="005B6782" w:rsidRDefault="002E0218" w:rsidP="006D2068">
            <w:pPr>
              <w:widowControl w:val="0"/>
              <w:spacing w:before="120"/>
              <w:ind w:right="36"/>
              <w:jc w:val="both"/>
              <w:outlineLvl w:val="6"/>
              <w:rPr>
                <w:rFonts w:ascii="Times New Roman" w:eastAsia="Times New Roman" w:hAnsi="Times New Roman" w:cs="Times New Roman"/>
                <w:sz w:val="26"/>
                <w:szCs w:val="26"/>
                <w:lang w:val="vi-VN"/>
              </w:rPr>
            </w:pPr>
          </w:p>
          <w:p w14:paraId="78D5C72B" w14:textId="77777777" w:rsidR="006D2068" w:rsidRPr="005B6782" w:rsidRDefault="006D2068" w:rsidP="006D2068">
            <w:pPr>
              <w:widowControl w:val="0"/>
              <w:spacing w:before="120"/>
              <w:ind w:right="36"/>
              <w:jc w:val="both"/>
              <w:outlineLvl w:val="6"/>
              <w:rPr>
                <w:rFonts w:ascii="Times New Roman" w:eastAsia="Times New Roman" w:hAnsi="Times New Roman" w:cs="Times New Roman"/>
                <w:sz w:val="26"/>
                <w:szCs w:val="26"/>
                <w:lang w:val="vi-VN"/>
              </w:rPr>
            </w:pPr>
          </w:p>
          <w:p w14:paraId="75683B18" w14:textId="77777777" w:rsidR="00B047A6" w:rsidRPr="005B6782" w:rsidRDefault="00B047A6" w:rsidP="00034D9F">
            <w:pPr>
              <w:widowControl w:val="0"/>
              <w:spacing w:before="120"/>
              <w:ind w:right="36" w:firstLine="360"/>
              <w:jc w:val="both"/>
              <w:outlineLvl w:val="6"/>
              <w:rPr>
                <w:rFonts w:ascii="Times New Roman" w:eastAsia="Times New Roman" w:hAnsi="Times New Roman" w:cs="Times New Roman"/>
                <w:sz w:val="26"/>
                <w:szCs w:val="26"/>
                <w:lang w:val="sv-SE"/>
              </w:rPr>
            </w:pPr>
          </w:p>
          <w:p w14:paraId="3AB005F9" w14:textId="77777777" w:rsidR="00B047A6" w:rsidRPr="005B6782" w:rsidRDefault="00B047A6" w:rsidP="00034D9F">
            <w:pPr>
              <w:widowControl w:val="0"/>
              <w:spacing w:before="120"/>
              <w:ind w:right="36" w:firstLine="360"/>
              <w:jc w:val="both"/>
              <w:outlineLvl w:val="6"/>
              <w:rPr>
                <w:rFonts w:ascii="Times New Roman" w:eastAsia="Times New Roman" w:hAnsi="Times New Roman" w:cs="Times New Roman"/>
                <w:sz w:val="26"/>
                <w:szCs w:val="26"/>
                <w:lang w:val="sv-SE"/>
              </w:rPr>
            </w:pPr>
          </w:p>
          <w:p w14:paraId="0DE1FDD9" w14:textId="77777777" w:rsidR="00B047A6" w:rsidRPr="005B6782" w:rsidRDefault="00B047A6" w:rsidP="00034D9F">
            <w:pPr>
              <w:widowControl w:val="0"/>
              <w:spacing w:before="120"/>
              <w:ind w:right="36" w:firstLine="360"/>
              <w:jc w:val="both"/>
              <w:outlineLvl w:val="6"/>
              <w:rPr>
                <w:rFonts w:ascii="Times New Roman" w:eastAsia="Times New Roman" w:hAnsi="Times New Roman" w:cs="Times New Roman"/>
                <w:sz w:val="26"/>
                <w:szCs w:val="26"/>
                <w:lang w:val="sv-SE"/>
              </w:rPr>
            </w:pPr>
          </w:p>
          <w:p w14:paraId="31D41FE3" w14:textId="77777777" w:rsidR="00B047A6" w:rsidRPr="005B6782" w:rsidRDefault="00B047A6" w:rsidP="00034D9F">
            <w:pPr>
              <w:widowControl w:val="0"/>
              <w:spacing w:before="120"/>
              <w:ind w:right="36" w:firstLine="360"/>
              <w:jc w:val="both"/>
              <w:outlineLvl w:val="6"/>
              <w:rPr>
                <w:rFonts w:ascii="Times New Roman" w:eastAsia="Times New Roman" w:hAnsi="Times New Roman" w:cs="Times New Roman"/>
                <w:sz w:val="26"/>
                <w:szCs w:val="26"/>
                <w:lang w:val="sv-SE"/>
              </w:rPr>
            </w:pPr>
          </w:p>
          <w:p w14:paraId="52AE86E1" w14:textId="77777777" w:rsidR="00B047A6" w:rsidRPr="005B6782" w:rsidRDefault="00B047A6" w:rsidP="00B047A6">
            <w:pPr>
              <w:widowControl w:val="0"/>
              <w:spacing w:before="120"/>
              <w:ind w:right="36"/>
              <w:jc w:val="both"/>
              <w:outlineLvl w:val="6"/>
              <w:rPr>
                <w:rFonts w:ascii="Times New Roman" w:eastAsia="Times New Roman" w:hAnsi="Times New Roman" w:cs="Times New Roman"/>
                <w:sz w:val="26"/>
                <w:szCs w:val="26"/>
                <w:lang w:val="sv-SE"/>
              </w:rPr>
            </w:pPr>
          </w:p>
          <w:p w14:paraId="67876DC9" w14:textId="77777777" w:rsidR="00990FA2" w:rsidRPr="005B6782" w:rsidRDefault="00990FA2" w:rsidP="00B047A6">
            <w:pPr>
              <w:widowControl w:val="0"/>
              <w:spacing w:before="120"/>
              <w:ind w:right="36"/>
              <w:jc w:val="both"/>
              <w:outlineLvl w:val="6"/>
              <w:rPr>
                <w:rFonts w:ascii="Times New Roman" w:eastAsia="Times New Roman" w:hAnsi="Times New Roman" w:cs="Times New Roman"/>
                <w:sz w:val="26"/>
                <w:szCs w:val="26"/>
                <w:lang w:val="sv-SE"/>
              </w:rPr>
            </w:pPr>
          </w:p>
          <w:p w14:paraId="56407FB3" w14:textId="18EECABB" w:rsidR="00D55EFB" w:rsidRPr="005B6782" w:rsidRDefault="00D55EFB" w:rsidP="00B047A6">
            <w:pPr>
              <w:widowControl w:val="0"/>
              <w:spacing w:before="120"/>
              <w:ind w:right="36"/>
              <w:jc w:val="both"/>
              <w:outlineLvl w:val="6"/>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lang w:val="sv-SE"/>
              </w:rPr>
              <w:t>3. Trình tự, thủ tục công bố hợp chuẩn thực hiện theo hướng dẫn tại Thông tư số 28/2012/TT-BKHCN ngày 12/12/2012 của Bộ trưởng Bộ Khoa học và Công nghệ quy định về công bố hợp chuẩn, công bố hợp quy và phương thức đánh giá sự phù hợp với tiêu chuẩn, quy chuẩn kỹ thuật.</w:t>
            </w:r>
          </w:p>
        </w:tc>
        <w:tc>
          <w:tcPr>
            <w:tcW w:w="1623" w:type="pct"/>
          </w:tcPr>
          <w:p w14:paraId="7D4E9396" w14:textId="77777777" w:rsidR="00C86A38" w:rsidRPr="005B6782" w:rsidRDefault="00C86A38" w:rsidP="00C86A38">
            <w:pPr>
              <w:spacing w:before="120"/>
              <w:ind w:right="110" w:firstLine="720"/>
              <w:jc w:val="both"/>
              <w:rPr>
                <w:rFonts w:ascii="Times New Roman" w:hAnsi="Times New Roman" w:cs="Times New Roman"/>
                <w:sz w:val="26"/>
                <w:szCs w:val="26"/>
              </w:rPr>
            </w:pPr>
            <w:r w:rsidRPr="005B6782">
              <w:rPr>
                <w:rFonts w:ascii="Times New Roman" w:hAnsi="Times New Roman" w:cs="Times New Roman"/>
                <w:sz w:val="26"/>
                <w:szCs w:val="26"/>
                <w:lang w:val="sv-SE"/>
              </w:rPr>
              <w:lastRenderedPageBreak/>
              <w:t>1.</w:t>
            </w:r>
            <w:r w:rsidRPr="005B6782">
              <w:rPr>
                <w:rFonts w:ascii="Times New Roman" w:hAnsi="Times New Roman" w:cs="Times New Roman"/>
                <w:b/>
                <w:sz w:val="26"/>
                <w:szCs w:val="26"/>
              </w:rPr>
              <w:t xml:space="preserve"> </w:t>
            </w:r>
            <w:r w:rsidRPr="005B6782">
              <w:rPr>
                <w:rFonts w:ascii="Times New Roman" w:hAnsi="Times New Roman" w:cs="Times New Roman"/>
                <w:sz w:val="26"/>
                <w:szCs w:val="26"/>
              </w:rPr>
              <w:t>Công bố hợp chuẩn là việc tổ chức, cá nhân công bố đối tượng của hoạt động trong lĩnh vực tiêu chuẩn phù hợp với tiêu chuẩn tương ứng.</w:t>
            </w:r>
          </w:p>
          <w:p w14:paraId="4A80DB2D" w14:textId="77777777" w:rsidR="00C86A38" w:rsidRPr="005B6782" w:rsidRDefault="00C86A38" w:rsidP="00C86A38">
            <w:pPr>
              <w:spacing w:before="120"/>
              <w:ind w:right="110" w:firstLine="720"/>
              <w:jc w:val="both"/>
              <w:rPr>
                <w:rFonts w:ascii="Times New Roman" w:hAnsi="Times New Roman" w:cs="Times New Roman"/>
                <w:sz w:val="26"/>
                <w:szCs w:val="26"/>
              </w:rPr>
            </w:pPr>
            <w:r w:rsidRPr="005B6782">
              <w:rPr>
                <w:rFonts w:ascii="Times New Roman" w:hAnsi="Times New Roman" w:cs="Times New Roman"/>
                <w:sz w:val="26"/>
                <w:szCs w:val="26"/>
              </w:rPr>
              <w:t>Công bố hợp chuẩn là hoạt động tự nguyện. Đối tượng của công bố hợp chuẩn là sản phẩm, hàng hóa, dịch vụ, quá trình, môi trường hoặc các đối tượng khác trong hoạt động kinh tế - xã hội được quy định trong tiêu chuẩn tương ứng.</w:t>
            </w:r>
          </w:p>
          <w:p w14:paraId="4C652696" w14:textId="77777777" w:rsidR="00C86A38" w:rsidRPr="005B6782" w:rsidRDefault="00C86A38" w:rsidP="00C86A38">
            <w:pPr>
              <w:spacing w:before="120"/>
              <w:ind w:right="110" w:firstLine="720"/>
              <w:jc w:val="both"/>
              <w:rPr>
                <w:rFonts w:ascii="Times New Roman" w:hAnsi="Times New Roman" w:cs="Times New Roman"/>
                <w:sz w:val="26"/>
                <w:szCs w:val="26"/>
              </w:rPr>
            </w:pPr>
            <w:r w:rsidRPr="005B6782">
              <w:rPr>
                <w:rFonts w:ascii="Times New Roman" w:hAnsi="Times New Roman" w:cs="Times New Roman"/>
                <w:sz w:val="26"/>
                <w:szCs w:val="26"/>
              </w:rPr>
              <w:t>2. Việc công bố hợp chuẩn tương ứng dựa trên:</w:t>
            </w:r>
          </w:p>
          <w:p w14:paraId="5F862F24" w14:textId="77777777" w:rsidR="00C86A38" w:rsidRPr="005B6782" w:rsidRDefault="00C86A38" w:rsidP="00C86A38">
            <w:pPr>
              <w:spacing w:before="120"/>
              <w:ind w:right="110" w:firstLine="720"/>
              <w:jc w:val="both"/>
              <w:rPr>
                <w:rFonts w:ascii="Times New Roman" w:hAnsi="Times New Roman" w:cs="Times New Roman"/>
                <w:sz w:val="26"/>
                <w:szCs w:val="26"/>
              </w:rPr>
            </w:pPr>
            <w:r w:rsidRPr="005B6782">
              <w:rPr>
                <w:rFonts w:ascii="Times New Roman" w:hAnsi="Times New Roman" w:cs="Times New Roman"/>
                <w:sz w:val="26"/>
                <w:szCs w:val="26"/>
              </w:rPr>
              <w:t xml:space="preserve"> a) Kết quả chứng nhận hợp chuẩn do tổ chức chứng nhận đã đăng ký hoặc được công nhận thực hiện hoặc; </w:t>
            </w:r>
          </w:p>
          <w:p w14:paraId="39CB7270" w14:textId="77777777" w:rsidR="00C86A38" w:rsidRPr="005B6782" w:rsidRDefault="00C86A38" w:rsidP="00C86A38">
            <w:pPr>
              <w:spacing w:before="120"/>
              <w:ind w:right="110" w:firstLine="720"/>
              <w:jc w:val="both"/>
              <w:rPr>
                <w:rFonts w:ascii="Times New Roman" w:hAnsi="Times New Roman" w:cs="Times New Roman"/>
                <w:sz w:val="26"/>
                <w:szCs w:val="26"/>
              </w:rPr>
            </w:pPr>
            <w:r w:rsidRPr="005B6782">
              <w:rPr>
                <w:rFonts w:ascii="Times New Roman" w:hAnsi="Times New Roman" w:cs="Times New Roman"/>
                <w:sz w:val="26"/>
                <w:szCs w:val="26"/>
              </w:rPr>
              <w:t xml:space="preserve">b) Kết quả tự đánh giá sự phù hợp của tổ chức, cá nhân công bố hợp chuẩn. </w:t>
            </w:r>
          </w:p>
          <w:p w14:paraId="4CF1FDEA" w14:textId="77777777" w:rsidR="00C86A38" w:rsidRPr="005B6782" w:rsidRDefault="00C86A38" w:rsidP="00C86A38">
            <w:pPr>
              <w:spacing w:before="120"/>
              <w:ind w:right="110" w:firstLine="720"/>
              <w:jc w:val="both"/>
              <w:rPr>
                <w:rFonts w:ascii="Times New Roman" w:hAnsi="Times New Roman" w:cs="Times New Roman"/>
                <w:sz w:val="26"/>
                <w:szCs w:val="26"/>
              </w:rPr>
            </w:pPr>
            <w:r w:rsidRPr="005B6782">
              <w:rPr>
                <w:rFonts w:ascii="Times New Roman" w:hAnsi="Times New Roman" w:cs="Times New Roman"/>
                <w:sz w:val="26"/>
                <w:szCs w:val="26"/>
              </w:rPr>
              <w:t>Việc thử nghiệm phục vụ đánh giá hợp chuẩn phải được thực hiện tại tổ chức thử nghiệm đã đăng ký hoặc được công nhận.</w:t>
            </w:r>
          </w:p>
          <w:p w14:paraId="7AA6E1EE" w14:textId="77777777" w:rsidR="00C86A38" w:rsidRPr="005B6782" w:rsidRDefault="00C86A38" w:rsidP="00C86A38">
            <w:pPr>
              <w:spacing w:before="120"/>
              <w:ind w:right="110" w:firstLine="720"/>
              <w:jc w:val="both"/>
              <w:rPr>
                <w:rFonts w:ascii="Times New Roman" w:hAnsi="Times New Roman" w:cs="Times New Roman"/>
                <w:sz w:val="26"/>
                <w:szCs w:val="26"/>
              </w:rPr>
            </w:pPr>
            <w:r w:rsidRPr="005B6782">
              <w:rPr>
                <w:rFonts w:ascii="Times New Roman" w:hAnsi="Times New Roman" w:cs="Times New Roman"/>
                <w:sz w:val="26"/>
                <w:szCs w:val="26"/>
              </w:rPr>
              <w:lastRenderedPageBreak/>
              <w:t>3. Tổ chức, cá nhân thực hiện thông báo công bố hợp chuẩn qua Cơ sở dữ liệu quốc gia về tiêu chuẩn, đo lường, chất lượng; nhận mã số xác nhận đã hoàn thành thông báo công bố hợp chuẩn trên Cơ sở dữ liệu quốc gia về tiêu chuẩn, đo lường, chất lượng.</w:t>
            </w:r>
          </w:p>
          <w:p w14:paraId="6F366530" w14:textId="77777777" w:rsidR="00C86A38" w:rsidRPr="005B6782" w:rsidRDefault="00C86A38" w:rsidP="00C86A38">
            <w:pPr>
              <w:spacing w:before="120"/>
              <w:ind w:right="110" w:firstLine="720"/>
              <w:jc w:val="both"/>
              <w:rPr>
                <w:rFonts w:ascii="Times New Roman" w:hAnsi="Times New Roman" w:cs="Times New Roman"/>
                <w:sz w:val="26"/>
                <w:szCs w:val="26"/>
              </w:rPr>
            </w:pPr>
            <w:r w:rsidRPr="005B6782">
              <w:rPr>
                <w:rFonts w:ascii="Times New Roman" w:hAnsi="Times New Roman" w:cs="Times New Roman"/>
                <w:sz w:val="26"/>
                <w:szCs w:val="26"/>
              </w:rPr>
              <w:t xml:space="preserve">Trường hợp Cơ sở dữ liệu quốc gia về tiêu chuẩn, đo lường, chất lượng bị lỗi hoặc chưa hoàn thiện hạ tầng, tổ chức, cá nhân thông báo công bố hợp chuẩn theo hình thức nộp trực tiếp hoặc qua dịch vụ bưu chính tại cơ quan chuyên môn tại địa phương. Cơ quan chuyên môn tại địa phương có trách nhiệm cập nhật thông báo công bố hợp chuẩn lên Cơ sở dữ liệu quốc gia về tiêu chuẩn, đo lường, chất lượng. Trường hợp không có cơ quan chuyên môn tại địa phương thì cơ quan thuộc Bộ quản lý ngành, lĩnh vực được Bộ trưởng chỉ định hoặc giao trách nhiệm thực hiện tiếp nhận hồ sơ công bố hợp chuẩn của tổ chức, cá nhân. </w:t>
            </w:r>
          </w:p>
          <w:p w14:paraId="14D4DADA" w14:textId="77777777" w:rsidR="00C86A38" w:rsidRPr="005B6782" w:rsidRDefault="00C86A38" w:rsidP="00C86A38">
            <w:pPr>
              <w:spacing w:before="120"/>
              <w:ind w:right="110" w:firstLine="720"/>
              <w:jc w:val="both"/>
              <w:rPr>
                <w:rFonts w:ascii="Times New Roman" w:hAnsi="Times New Roman" w:cs="Times New Roman"/>
                <w:sz w:val="26"/>
                <w:szCs w:val="26"/>
              </w:rPr>
            </w:pPr>
            <w:r w:rsidRPr="005B6782">
              <w:rPr>
                <w:rFonts w:ascii="Times New Roman" w:hAnsi="Times New Roman" w:cs="Times New Roman"/>
                <w:sz w:val="26"/>
                <w:szCs w:val="26"/>
              </w:rPr>
              <w:t xml:space="preserve">4. </w:t>
            </w:r>
            <w:bookmarkStart w:id="0" w:name="khoan_1_38"/>
            <w:r w:rsidRPr="005B6782">
              <w:rPr>
                <w:rFonts w:ascii="Times New Roman" w:hAnsi="Times New Roman" w:cs="Times New Roman"/>
                <w:sz w:val="26"/>
                <w:szCs w:val="26"/>
              </w:rPr>
              <w:t>Dấu hợp chuẩn là dấu hiệu chứng minh sự phù hợp của sản phẩm, hàng hóa với tiêu chuẩn tương ứng. Dấu hợp chuẩn do tổ chức chứng nhận sự phù hợp cấp cho đối tượng được chứng nhận hợp chuẩn. Hình dạng, kết cấu và cách thể hiện dấu hợp chuẩn do tổ chức chứng nhận sự phù hợp quy định theo hướng dẫn của Bộ Khoa học và Công nghệ</w:t>
            </w:r>
            <w:bookmarkEnd w:id="0"/>
          </w:p>
          <w:p w14:paraId="44DC8CC6" w14:textId="77777777" w:rsidR="00C86A38" w:rsidRPr="005B6782" w:rsidRDefault="00C86A38" w:rsidP="00C86A38">
            <w:pPr>
              <w:pStyle w:val="NormalWeb"/>
              <w:widowControl w:val="0"/>
              <w:shd w:val="clear" w:color="auto" w:fill="FFFFFF"/>
              <w:spacing w:before="120" w:beforeAutospacing="0" w:after="0" w:afterAutospacing="0"/>
              <w:ind w:right="-23" w:firstLine="720"/>
              <w:jc w:val="both"/>
              <w:rPr>
                <w:sz w:val="26"/>
                <w:szCs w:val="26"/>
                <w:lang w:val="sv-SE"/>
              </w:rPr>
            </w:pPr>
            <w:r w:rsidRPr="005B6782">
              <w:rPr>
                <w:sz w:val="26"/>
                <w:szCs w:val="26"/>
              </w:rPr>
              <w:t xml:space="preserve">5. Trình tự công bố hợp chuẩn thực hiện theo hướng dẫn tại Thông tư số 14/2026/TT-BKHCN ngày 09/4/2026 của Bộ trưởng Bộ Khoa học và Công nghệ Quy định về công bố hợp chuẩn, công bố hợp quy và phương thức đánh giá sự phù hợp với tiêu chuẩn, quy </w:t>
            </w:r>
            <w:r w:rsidRPr="005B6782">
              <w:rPr>
                <w:sz w:val="26"/>
                <w:szCs w:val="26"/>
              </w:rPr>
              <w:lastRenderedPageBreak/>
              <w:t>chuẩn kỹ thuật</w:t>
            </w:r>
            <w:r w:rsidRPr="005B6782">
              <w:rPr>
                <w:sz w:val="26"/>
                <w:szCs w:val="26"/>
                <w:lang w:val="sv-SE"/>
              </w:rPr>
              <w:t>.</w:t>
            </w:r>
          </w:p>
          <w:p w14:paraId="036FEA2C" w14:textId="78DDE825" w:rsidR="00E600C5" w:rsidRPr="005B6782" w:rsidRDefault="00E600C5" w:rsidP="00D61571">
            <w:pPr>
              <w:pStyle w:val="NormalWeb"/>
              <w:widowControl w:val="0"/>
              <w:shd w:val="clear" w:color="auto" w:fill="FFFFFF"/>
              <w:spacing w:before="120" w:beforeAutospacing="0" w:after="0" w:afterAutospacing="0"/>
              <w:ind w:right="-23" w:firstLine="720"/>
              <w:jc w:val="both"/>
              <w:rPr>
                <w:sz w:val="26"/>
                <w:szCs w:val="26"/>
                <w:lang w:val="sv-SE"/>
              </w:rPr>
            </w:pPr>
          </w:p>
        </w:tc>
        <w:tc>
          <w:tcPr>
            <w:tcW w:w="636" w:type="pct"/>
          </w:tcPr>
          <w:p w14:paraId="77773BED" w14:textId="25FA8236" w:rsidR="00E44C81" w:rsidRPr="005B6782" w:rsidRDefault="00E44C81" w:rsidP="00C07B15">
            <w:pPr>
              <w:ind w:right="34"/>
              <w:jc w:val="both"/>
              <w:rPr>
                <w:rFonts w:ascii="Times New Roman" w:eastAsia="Calibri" w:hAnsi="Times New Roman" w:cs="Times New Roman"/>
                <w:b/>
                <w:sz w:val="26"/>
                <w:szCs w:val="26"/>
              </w:rPr>
            </w:pPr>
          </w:p>
        </w:tc>
      </w:tr>
      <w:tr w:rsidR="005B6782" w:rsidRPr="005B6782" w14:paraId="016E6B23" w14:textId="77777777" w:rsidTr="00C86A38">
        <w:trPr>
          <w:gridAfter w:val="1"/>
          <w:wAfter w:w="1076" w:type="pct"/>
          <w:trHeight w:val="524"/>
        </w:trPr>
        <w:tc>
          <w:tcPr>
            <w:tcW w:w="1665" w:type="pct"/>
          </w:tcPr>
          <w:p w14:paraId="791AF9CF" w14:textId="49453B1B" w:rsidR="00D55EFB" w:rsidRPr="005B6782" w:rsidRDefault="00D55EFB" w:rsidP="00034D9F">
            <w:pPr>
              <w:shd w:val="clear" w:color="auto" w:fill="FFFFFF"/>
              <w:spacing w:before="120"/>
              <w:ind w:right="36" w:firstLine="360"/>
              <w:jc w:val="both"/>
              <w:rPr>
                <w:rFonts w:ascii="Times New Roman" w:eastAsia="Times New Roman" w:hAnsi="Times New Roman" w:cs="Times New Roman"/>
                <w:b/>
                <w:sz w:val="26"/>
                <w:szCs w:val="26"/>
                <w:lang w:val="sv-SE"/>
              </w:rPr>
            </w:pPr>
            <w:r w:rsidRPr="005B6782">
              <w:rPr>
                <w:rFonts w:ascii="Times New Roman" w:eastAsia="Times New Roman" w:hAnsi="Times New Roman" w:cs="Times New Roman"/>
                <w:b/>
                <w:sz w:val="26"/>
                <w:szCs w:val="26"/>
                <w:lang w:val="sv-SE"/>
              </w:rPr>
              <w:lastRenderedPageBreak/>
              <w:t>Điều 7. Công bố hợp quy</w:t>
            </w:r>
          </w:p>
        </w:tc>
        <w:tc>
          <w:tcPr>
            <w:tcW w:w="1623" w:type="pct"/>
          </w:tcPr>
          <w:p w14:paraId="1AEE6161" w14:textId="77777777" w:rsidR="00D55EFB" w:rsidRPr="005B6782" w:rsidRDefault="00D55EFB" w:rsidP="00034D9F">
            <w:pPr>
              <w:ind w:right="110" w:firstLine="378"/>
              <w:jc w:val="both"/>
              <w:rPr>
                <w:rFonts w:ascii="Times New Roman" w:hAnsi="Times New Roman" w:cs="Times New Roman"/>
                <w:sz w:val="26"/>
                <w:szCs w:val="26"/>
              </w:rPr>
            </w:pPr>
          </w:p>
        </w:tc>
        <w:tc>
          <w:tcPr>
            <w:tcW w:w="636" w:type="pct"/>
          </w:tcPr>
          <w:p w14:paraId="461A7E5C" w14:textId="3DF179F7" w:rsidR="00846E12" w:rsidRPr="005B6782" w:rsidRDefault="00846E12" w:rsidP="00C07B15">
            <w:pPr>
              <w:ind w:right="34"/>
              <w:jc w:val="both"/>
              <w:rPr>
                <w:rFonts w:ascii="Times New Roman" w:eastAsia="Calibri" w:hAnsi="Times New Roman" w:cs="Times New Roman"/>
                <w:bCs/>
                <w:sz w:val="26"/>
                <w:szCs w:val="26"/>
              </w:rPr>
            </w:pPr>
          </w:p>
        </w:tc>
      </w:tr>
      <w:tr w:rsidR="005B6782" w:rsidRPr="005B6782" w14:paraId="712049C8" w14:textId="77777777" w:rsidTr="00C86A38">
        <w:trPr>
          <w:gridAfter w:val="1"/>
          <w:wAfter w:w="1076" w:type="pct"/>
          <w:trHeight w:val="341"/>
        </w:trPr>
        <w:tc>
          <w:tcPr>
            <w:tcW w:w="1665" w:type="pct"/>
          </w:tcPr>
          <w:p w14:paraId="4C37964A" w14:textId="77777777" w:rsidR="00D55EFB" w:rsidRPr="005B6782" w:rsidRDefault="00D55EFB" w:rsidP="00034D9F">
            <w:pPr>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lang w:val="sv-SE"/>
              </w:rPr>
              <w:t xml:space="preserve">1. Công bố hợp quy là hoạt động bắt buộc đối với các sản phẩm, hàng hoá nhóm 2 (trừ trường hợp sản phẩm, hàng hoá được áp dụng quy định khác của pháp luật). </w:t>
            </w:r>
          </w:p>
          <w:p w14:paraId="7A489033" w14:textId="77777777" w:rsidR="00437A84" w:rsidRPr="005B6782" w:rsidRDefault="00437A84" w:rsidP="00034D9F">
            <w:pPr>
              <w:spacing w:before="120"/>
              <w:ind w:right="36" w:firstLine="360"/>
              <w:jc w:val="both"/>
              <w:rPr>
                <w:rFonts w:ascii="Times New Roman" w:eastAsia="Times New Roman" w:hAnsi="Times New Roman" w:cs="Times New Roman"/>
                <w:sz w:val="26"/>
                <w:szCs w:val="26"/>
                <w:lang w:val="sv-SE"/>
              </w:rPr>
            </w:pPr>
          </w:p>
          <w:p w14:paraId="4CD0FD1F" w14:textId="77777777" w:rsidR="00437A84" w:rsidRPr="005B6782" w:rsidRDefault="00437A84" w:rsidP="00034D9F">
            <w:pPr>
              <w:spacing w:before="120"/>
              <w:ind w:right="36" w:firstLine="360"/>
              <w:jc w:val="both"/>
              <w:rPr>
                <w:rFonts w:ascii="Times New Roman" w:eastAsia="Times New Roman" w:hAnsi="Times New Roman" w:cs="Times New Roman"/>
                <w:sz w:val="26"/>
                <w:szCs w:val="26"/>
                <w:lang w:val="sv-SE"/>
              </w:rPr>
            </w:pPr>
          </w:p>
          <w:p w14:paraId="088B6D33" w14:textId="77777777" w:rsidR="00437A84" w:rsidRPr="005B6782" w:rsidRDefault="00437A84" w:rsidP="00034D9F">
            <w:pPr>
              <w:spacing w:before="120"/>
              <w:ind w:right="36" w:firstLine="360"/>
              <w:jc w:val="both"/>
              <w:rPr>
                <w:rFonts w:ascii="Times New Roman" w:eastAsia="Times New Roman" w:hAnsi="Times New Roman" w:cs="Times New Roman"/>
                <w:sz w:val="26"/>
                <w:szCs w:val="26"/>
                <w:lang w:val="sv-SE"/>
              </w:rPr>
            </w:pPr>
          </w:p>
          <w:p w14:paraId="67E8F652" w14:textId="77777777" w:rsidR="00437A84" w:rsidRPr="005B6782" w:rsidRDefault="00437A84" w:rsidP="00034D9F">
            <w:pPr>
              <w:spacing w:before="120"/>
              <w:ind w:right="36" w:firstLine="360"/>
              <w:jc w:val="both"/>
              <w:rPr>
                <w:rFonts w:ascii="Times New Roman" w:eastAsia="Times New Roman" w:hAnsi="Times New Roman" w:cs="Times New Roman"/>
                <w:sz w:val="26"/>
                <w:szCs w:val="26"/>
                <w:lang w:val="sv-SE"/>
              </w:rPr>
            </w:pPr>
          </w:p>
          <w:p w14:paraId="0115C700" w14:textId="77777777" w:rsidR="009C029D" w:rsidRPr="005B6782" w:rsidRDefault="009C029D" w:rsidP="00B047A6">
            <w:pPr>
              <w:spacing w:before="120"/>
              <w:ind w:right="36"/>
              <w:jc w:val="both"/>
              <w:rPr>
                <w:rFonts w:ascii="Times New Roman" w:eastAsia="Times New Roman" w:hAnsi="Times New Roman" w:cs="Times New Roman"/>
                <w:sz w:val="26"/>
                <w:szCs w:val="26"/>
                <w:lang w:val="sv-SE"/>
              </w:rPr>
            </w:pPr>
          </w:p>
          <w:p w14:paraId="0B8D7804" w14:textId="77777777" w:rsidR="00D55EFB" w:rsidRPr="005B6782" w:rsidRDefault="00D55EFB" w:rsidP="00034D9F">
            <w:pPr>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lang w:val="sv-SE"/>
              </w:rPr>
              <w:t>2. Tổ chức, cá nhân sản xuất sản phẩm, hàng hoá nhóm 2 đăng ký hồ sơ công bố hợp quy tại các. Sở quản lý chuyên ngành quy định tại Điều 16 của Quy định này.</w:t>
            </w:r>
          </w:p>
          <w:p w14:paraId="45B3E02E" w14:textId="77777777" w:rsidR="00B32F54" w:rsidRPr="005B6782" w:rsidRDefault="00B32F54" w:rsidP="00034D9F">
            <w:pPr>
              <w:widowControl w:val="0"/>
              <w:spacing w:before="120"/>
              <w:ind w:right="36" w:firstLine="360"/>
              <w:jc w:val="both"/>
              <w:outlineLvl w:val="6"/>
              <w:rPr>
                <w:rFonts w:ascii="Times New Roman" w:eastAsia="Times New Roman" w:hAnsi="Times New Roman" w:cs="Times New Roman"/>
                <w:sz w:val="26"/>
                <w:szCs w:val="26"/>
                <w:lang w:val="sv-SE"/>
              </w:rPr>
            </w:pPr>
          </w:p>
          <w:p w14:paraId="20AC2CB7" w14:textId="77777777" w:rsidR="00B32F54" w:rsidRPr="005B6782" w:rsidRDefault="00B32F54" w:rsidP="00034D9F">
            <w:pPr>
              <w:widowControl w:val="0"/>
              <w:spacing w:before="120"/>
              <w:ind w:right="36" w:firstLine="360"/>
              <w:jc w:val="both"/>
              <w:outlineLvl w:val="6"/>
              <w:rPr>
                <w:rFonts w:ascii="Times New Roman" w:eastAsia="Times New Roman" w:hAnsi="Times New Roman" w:cs="Times New Roman"/>
                <w:sz w:val="26"/>
                <w:szCs w:val="26"/>
                <w:lang w:val="sv-SE"/>
              </w:rPr>
            </w:pPr>
          </w:p>
          <w:p w14:paraId="083C2075" w14:textId="77777777" w:rsidR="00B32F54" w:rsidRPr="005B6782" w:rsidRDefault="00B32F54" w:rsidP="00034D9F">
            <w:pPr>
              <w:widowControl w:val="0"/>
              <w:spacing w:before="120"/>
              <w:ind w:right="36" w:firstLine="360"/>
              <w:jc w:val="both"/>
              <w:outlineLvl w:val="6"/>
              <w:rPr>
                <w:rFonts w:ascii="Times New Roman" w:eastAsia="Times New Roman" w:hAnsi="Times New Roman" w:cs="Times New Roman"/>
                <w:sz w:val="26"/>
                <w:szCs w:val="26"/>
                <w:lang w:val="sv-SE"/>
              </w:rPr>
            </w:pPr>
          </w:p>
          <w:p w14:paraId="423917D3" w14:textId="77777777" w:rsidR="00A16B0E" w:rsidRPr="005B6782" w:rsidRDefault="00A16B0E" w:rsidP="00034D9F">
            <w:pPr>
              <w:widowControl w:val="0"/>
              <w:spacing w:before="120"/>
              <w:ind w:right="36" w:firstLine="360"/>
              <w:jc w:val="both"/>
              <w:outlineLvl w:val="6"/>
              <w:rPr>
                <w:rFonts w:ascii="Times New Roman" w:eastAsia="Times New Roman" w:hAnsi="Times New Roman" w:cs="Times New Roman"/>
                <w:sz w:val="26"/>
                <w:szCs w:val="26"/>
                <w:lang w:val="sv-SE"/>
              </w:rPr>
            </w:pPr>
          </w:p>
          <w:p w14:paraId="2353BFB6" w14:textId="77777777" w:rsidR="00A16B0E" w:rsidRPr="005B6782" w:rsidRDefault="00A16B0E" w:rsidP="00034D9F">
            <w:pPr>
              <w:widowControl w:val="0"/>
              <w:spacing w:before="120"/>
              <w:ind w:right="36" w:firstLine="360"/>
              <w:jc w:val="both"/>
              <w:outlineLvl w:val="6"/>
              <w:rPr>
                <w:rFonts w:ascii="Times New Roman" w:eastAsia="Times New Roman" w:hAnsi="Times New Roman" w:cs="Times New Roman"/>
                <w:sz w:val="26"/>
                <w:szCs w:val="26"/>
                <w:lang w:val="sv-SE"/>
              </w:rPr>
            </w:pPr>
          </w:p>
          <w:p w14:paraId="5EEE7C96" w14:textId="77777777" w:rsidR="00A16B0E" w:rsidRPr="005B6782" w:rsidRDefault="00A16B0E" w:rsidP="00034D9F">
            <w:pPr>
              <w:widowControl w:val="0"/>
              <w:spacing w:before="120"/>
              <w:ind w:right="36" w:firstLine="360"/>
              <w:jc w:val="both"/>
              <w:outlineLvl w:val="6"/>
              <w:rPr>
                <w:rFonts w:ascii="Times New Roman" w:eastAsia="Times New Roman" w:hAnsi="Times New Roman" w:cs="Times New Roman"/>
                <w:sz w:val="26"/>
                <w:szCs w:val="26"/>
                <w:lang w:val="sv-SE"/>
              </w:rPr>
            </w:pPr>
          </w:p>
          <w:p w14:paraId="7E2E6DAA" w14:textId="77777777" w:rsidR="00A16B0E" w:rsidRPr="005B6782" w:rsidRDefault="00A16B0E" w:rsidP="00034D9F">
            <w:pPr>
              <w:widowControl w:val="0"/>
              <w:spacing w:before="120"/>
              <w:ind w:right="36" w:firstLine="360"/>
              <w:jc w:val="both"/>
              <w:outlineLvl w:val="6"/>
              <w:rPr>
                <w:rFonts w:ascii="Times New Roman" w:eastAsia="Times New Roman" w:hAnsi="Times New Roman" w:cs="Times New Roman"/>
                <w:sz w:val="26"/>
                <w:szCs w:val="26"/>
                <w:lang w:val="sv-SE"/>
              </w:rPr>
            </w:pPr>
          </w:p>
          <w:p w14:paraId="56321788" w14:textId="77777777" w:rsidR="00A16B0E" w:rsidRPr="005B6782" w:rsidRDefault="00A16B0E" w:rsidP="00034D9F">
            <w:pPr>
              <w:widowControl w:val="0"/>
              <w:spacing w:before="120"/>
              <w:ind w:right="36" w:firstLine="360"/>
              <w:jc w:val="both"/>
              <w:outlineLvl w:val="6"/>
              <w:rPr>
                <w:rFonts w:ascii="Times New Roman" w:eastAsia="Times New Roman" w:hAnsi="Times New Roman" w:cs="Times New Roman"/>
                <w:sz w:val="26"/>
                <w:szCs w:val="26"/>
                <w:lang w:val="sv-SE"/>
              </w:rPr>
            </w:pPr>
          </w:p>
          <w:p w14:paraId="5ABD9126" w14:textId="77777777" w:rsidR="00A16B0E" w:rsidRPr="005B6782" w:rsidRDefault="00A16B0E" w:rsidP="00034D9F">
            <w:pPr>
              <w:widowControl w:val="0"/>
              <w:spacing w:before="120"/>
              <w:ind w:right="36" w:firstLine="360"/>
              <w:jc w:val="both"/>
              <w:outlineLvl w:val="6"/>
              <w:rPr>
                <w:rFonts w:ascii="Times New Roman" w:eastAsia="Times New Roman" w:hAnsi="Times New Roman" w:cs="Times New Roman"/>
                <w:sz w:val="26"/>
                <w:szCs w:val="26"/>
                <w:lang w:val="sv-SE"/>
              </w:rPr>
            </w:pPr>
          </w:p>
          <w:p w14:paraId="3576495B" w14:textId="77777777" w:rsidR="00A16B0E" w:rsidRPr="005B6782" w:rsidRDefault="00A16B0E" w:rsidP="00034D9F">
            <w:pPr>
              <w:widowControl w:val="0"/>
              <w:spacing w:before="120"/>
              <w:ind w:right="36" w:firstLine="360"/>
              <w:jc w:val="both"/>
              <w:outlineLvl w:val="6"/>
              <w:rPr>
                <w:rFonts w:ascii="Times New Roman" w:eastAsia="Times New Roman" w:hAnsi="Times New Roman" w:cs="Times New Roman"/>
                <w:sz w:val="26"/>
                <w:szCs w:val="26"/>
                <w:lang w:val="sv-SE"/>
              </w:rPr>
            </w:pPr>
          </w:p>
          <w:p w14:paraId="22EA150B" w14:textId="77777777" w:rsidR="00A16B0E" w:rsidRDefault="00A16B0E" w:rsidP="00034D9F">
            <w:pPr>
              <w:widowControl w:val="0"/>
              <w:spacing w:before="120"/>
              <w:ind w:right="36" w:firstLine="360"/>
              <w:jc w:val="both"/>
              <w:outlineLvl w:val="6"/>
              <w:rPr>
                <w:rFonts w:ascii="Times New Roman" w:eastAsia="Times New Roman" w:hAnsi="Times New Roman" w:cs="Times New Roman"/>
                <w:sz w:val="26"/>
                <w:szCs w:val="26"/>
                <w:lang w:val="sv-SE"/>
              </w:rPr>
            </w:pPr>
          </w:p>
          <w:p w14:paraId="2F3C6C3E" w14:textId="77777777" w:rsidR="005B6782" w:rsidRPr="005B6782" w:rsidRDefault="005B6782" w:rsidP="00034D9F">
            <w:pPr>
              <w:widowControl w:val="0"/>
              <w:spacing w:before="120"/>
              <w:ind w:right="36" w:firstLine="360"/>
              <w:jc w:val="both"/>
              <w:outlineLvl w:val="6"/>
              <w:rPr>
                <w:rFonts w:ascii="Times New Roman" w:eastAsia="Times New Roman" w:hAnsi="Times New Roman" w:cs="Times New Roman"/>
                <w:sz w:val="26"/>
                <w:szCs w:val="26"/>
                <w:lang w:val="sv-SE"/>
              </w:rPr>
            </w:pPr>
          </w:p>
          <w:p w14:paraId="0410DDC8" w14:textId="6B144796" w:rsidR="00D55EFB" w:rsidRPr="005B6782" w:rsidRDefault="003204CB" w:rsidP="00A16B0E">
            <w:pPr>
              <w:widowControl w:val="0"/>
              <w:spacing w:before="120"/>
              <w:ind w:right="36" w:firstLine="360"/>
              <w:jc w:val="both"/>
              <w:outlineLvl w:val="6"/>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lang w:val="sv-SE"/>
              </w:rPr>
              <w:t>3</w:t>
            </w:r>
            <w:r w:rsidR="00D55EFB" w:rsidRPr="005B6782">
              <w:rPr>
                <w:rFonts w:ascii="Times New Roman" w:eastAsia="Times New Roman" w:hAnsi="Times New Roman" w:cs="Times New Roman"/>
                <w:sz w:val="26"/>
                <w:szCs w:val="26"/>
                <w:lang w:val="sv-SE"/>
              </w:rPr>
              <w:t>. Trình tự, thủ tục công bố hợp quy thực hiện theo hướng dẫn tại Thông tư số 28/2012/TT-BKHCN ngày 12/12/2012 của Bộ trưởng Bộ Khoa học và Công nghệ quy định về công bố hợp chuẩn, công bố hợp quy và phương thức đánh giá sự phù hợp với tiêu chuẩn, quy chuẩn kỹ thuật; Thông tư số 02/2017/TT-BKHCN ngày 31/3/2017 của Bộ trưởng Bộ Khoa học và Công nghệ sửa đổi, bổ sung một số điều của Thông tư số 28/2012/TT-BKHCN ngày 12/12/2012 của Bộ trưởng Bộ Khoa học và Công nghệ quy định về công bố hợp chuẩn, công bố hợp quy và phương thức đánh giá sự phù hợp với tiêu chuẩn, quy chuẩn kỹ thuật và Thông tư số 06</w:t>
            </w:r>
            <w:bookmarkStart w:id="1" w:name="loai_1_name"/>
            <w:r w:rsidR="00D55EFB" w:rsidRPr="005B6782">
              <w:rPr>
                <w:rFonts w:ascii="Times New Roman" w:eastAsia="Times New Roman" w:hAnsi="Times New Roman" w:cs="Times New Roman"/>
                <w:sz w:val="26"/>
                <w:szCs w:val="26"/>
                <w:lang w:val="sv-SE"/>
              </w:rPr>
              <w:t>/2020/TT-BKHCN ngày 10/12/2020 của Bộ trưởng Bộ Khoa học và Công nghệ quy định chi tiết và biện pháp thi hành một số điều Nghị định số </w:t>
            </w:r>
            <w:bookmarkEnd w:id="1"/>
            <w:r w:rsidR="00D55EFB" w:rsidRPr="005B6782">
              <w:rPr>
                <w:rFonts w:ascii="Times New Roman" w:eastAsia="Times New Roman" w:hAnsi="Times New Roman" w:cs="Times New Roman"/>
                <w:sz w:val="26"/>
                <w:szCs w:val="26"/>
                <w:lang w:val="sv-SE"/>
              </w:rPr>
              <w:fldChar w:fldCharType="begin"/>
            </w:r>
            <w:r w:rsidR="00D55EFB" w:rsidRPr="005B6782">
              <w:rPr>
                <w:rFonts w:ascii="Times New Roman" w:eastAsia="Times New Roman" w:hAnsi="Times New Roman" w:cs="Times New Roman"/>
                <w:sz w:val="26"/>
                <w:szCs w:val="26"/>
                <w:lang w:val="sv-SE"/>
              </w:rPr>
              <w:instrText xml:space="preserve"> HYPERLINK "https://thuvienphapluat.vn/van-ban/thuong-mai/nghi-dinh-132-2008-nd-cp-huong-dan-luat-chat-luong-san-pham-hang-hoa-83467.aspx" \o "Nghị định 132/2008/NĐ-CP" \t "_blank" </w:instrText>
            </w:r>
            <w:r w:rsidR="00D55EFB" w:rsidRPr="005B6782">
              <w:rPr>
                <w:rFonts w:ascii="Times New Roman" w:eastAsia="Times New Roman" w:hAnsi="Times New Roman" w:cs="Times New Roman"/>
                <w:sz w:val="26"/>
                <w:szCs w:val="26"/>
                <w:lang w:val="sv-SE"/>
              </w:rPr>
              <w:fldChar w:fldCharType="separate"/>
            </w:r>
            <w:r w:rsidR="00D55EFB" w:rsidRPr="005B6782">
              <w:rPr>
                <w:rFonts w:ascii="Times New Roman" w:eastAsia="Times New Roman" w:hAnsi="Times New Roman" w:cs="Times New Roman"/>
                <w:sz w:val="26"/>
                <w:szCs w:val="26"/>
                <w:lang w:val="sv-SE"/>
              </w:rPr>
              <w:t>132/2008/NĐ-CP</w:t>
            </w:r>
            <w:r w:rsidR="00D55EFB" w:rsidRPr="005B6782">
              <w:rPr>
                <w:rFonts w:ascii="Times New Roman" w:eastAsia="Times New Roman" w:hAnsi="Times New Roman" w:cs="Times New Roman"/>
                <w:sz w:val="26"/>
                <w:szCs w:val="26"/>
                <w:lang w:val="sv-SE"/>
              </w:rPr>
              <w:fldChar w:fldCharType="end"/>
            </w:r>
            <w:r w:rsidR="00D55EFB" w:rsidRPr="005B6782">
              <w:rPr>
                <w:rFonts w:ascii="Times New Roman" w:eastAsia="Times New Roman" w:hAnsi="Times New Roman" w:cs="Times New Roman"/>
                <w:sz w:val="26"/>
                <w:szCs w:val="26"/>
                <w:lang w:val="sv-SE"/>
              </w:rPr>
              <w:t> ngày 31/12/2008, Nghị định số </w:t>
            </w:r>
            <w:hyperlink r:id="rId9" w:tgtFrame="_blank" w:tooltip="Nghị định 74/2018/NĐ-CP" w:history="1">
              <w:r w:rsidR="00D55EFB" w:rsidRPr="005B6782">
                <w:rPr>
                  <w:rFonts w:ascii="Times New Roman" w:eastAsia="Times New Roman" w:hAnsi="Times New Roman" w:cs="Times New Roman"/>
                  <w:sz w:val="26"/>
                  <w:szCs w:val="26"/>
                  <w:lang w:val="sv-SE"/>
                </w:rPr>
                <w:t>74/2018/NĐ-CP</w:t>
              </w:r>
            </w:hyperlink>
            <w:r w:rsidR="00D55EFB" w:rsidRPr="005B6782">
              <w:rPr>
                <w:rFonts w:ascii="Times New Roman" w:eastAsia="Times New Roman" w:hAnsi="Times New Roman" w:cs="Times New Roman"/>
                <w:sz w:val="26"/>
                <w:szCs w:val="26"/>
                <w:lang w:val="sv-SE"/>
              </w:rPr>
              <w:t> ngày 15/5/2018, Nghị định số </w:t>
            </w:r>
            <w:hyperlink r:id="rId10" w:tgtFrame="_blank" w:tooltip="Nghị định 154/2018/NĐ-CP" w:history="1">
              <w:r w:rsidR="00D55EFB" w:rsidRPr="005B6782">
                <w:rPr>
                  <w:rFonts w:ascii="Times New Roman" w:eastAsia="Times New Roman" w:hAnsi="Times New Roman" w:cs="Times New Roman"/>
                  <w:sz w:val="26"/>
                  <w:szCs w:val="26"/>
                  <w:lang w:val="sv-SE"/>
                </w:rPr>
                <w:t>154/2018/NĐ-CP</w:t>
              </w:r>
            </w:hyperlink>
            <w:r w:rsidR="00D55EFB" w:rsidRPr="005B6782">
              <w:rPr>
                <w:rFonts w:ascii="Times New Roman" w:eastAsia="Times New Roman" w:hAnsi="Times New Roman" w:cs="Times New Roman"/>
                <w:sz w:val="26"/>
                <w:szCs w:val="26"/>
                <w:lang w:val="sv-SE"/>
              </w:rPr>
              <w:t> ngày 09/11/2018 và Nghị định số </w:t>
            </w:r>
            <w:hyperlink r:id="rId11" w:tgtFrame="_blank" w:tooltip="Nghị định 119/2017/NĐ-CP" w:history="1">
              <w:r w:rsidR="00D55EFB" w:rsidRPr="005B6782">
                <w:rPr>
                  <w:rFonts w:ascii="Times New Roman" w:eastAsia="Times New Roman" w:hAnsi="Times New Roman" w:cs="Times New Roman"/>
                  <w:sz w:val="26"/>
                  <w:szCs w:val="26"/>
                  <w:lang w:val="sv-SE"/>
                </w:rPr>
                <w:t>119/2017/NĐ-CP</w:t>
              </w:r>
            </w:hyperlink>
            <w:r w:rsidR="00D55EFB" w:rsidRPr="005B6782">
              <w:rPr>
                <w:rFonts w:ascii="Times New Roman" w:eastAsia="Times New Roman" w:hAnsi="Times New Roman" w:cs="Times New Roman"/>
                <w:sz w:val="26"/>
                <w:szCs w:val="26"/>
                <w:lang w:val="sv-SE"/>
              </w:rPr>
              <w:t> ngày 01/11/2017 của Chính phủ.</w:t>
            </w:r>
          </w:p>
        </w:tc>
        <w:tc>
          <w:tcPr>
            <w:tcW w:w="1623" w:type="pct"/>
          </w:tcPr>
          <w:p w14:paraId="5B9203F5" w14:textId="77777777" w:rsidR="00C86A38" w:rsidRPr="005B6782" w:rsidRDefault="00C86A38" w:rsidP="00C86A38">
            <w:pPr>
              <w:pStyle w:val="NormalWeb"/>
              <w:widowControl w:val="0"/>
              <w:shd w:val="clear" w:color="auto" w:fill="FFFFFF"/>
              <w:spacing w:before="120" w:beforeAutospacing="0" w:after="0" w:afterAutospacing="0"/>
              <w:ind w:right="-23" w:firstLine="720"/>
              <w:jc w:val="both"/>
              <w:rPr>
                <w:sz w:val="26"/>
                <w:szCs w:val="26"/>
              </w:rPr>
            </w:pPr>
            <w:r w:rsidRPr="005B6782">
              <w:rPr>
                <w:sz w:val="26"/>
                <w:szCs w:val="26"/>
              </w:rPr>
              <w:lastRenderedPageBreak/>
              <w:t>1. Công bố hợp quy là việc tổ chức, cá nhân công bố đối tượng của hoạt động trong lĩnh vực quy chuẩn kỹ thuật phù hợp với quy chuẩn kỹ thuật tương ứng.</w:t>
            </w:r>
          </w:p>
          <w:p w14:paraId="0BAEA9F2" w14:textId="77777777" w:rsidR="00C86A38" w:rsidRPr="005B6782" w:rsidRDefault="00C86A38" w:rsidP="00C86A38">
            <w:pPr>
              <w:pStyle w:val="NormalWeb"/>
              <w:widowControl w:val="0"/>
              <w:shd w:val="clear" w:color="auto" w:fill="FFFFFF"/>
              <w:spacing w:before="120" w:beforeAutospacing="0" w:after="0" w:afterAutospacing="0"/>
              <w:ind w:right="-23" w:firstLine="720"/>
              <w:jc w:val="both"/>
              <w:rPr>
                <w:sz w:val="26"/>
                <w:szCs w:val="26"/>
              </w:rPr>
            </w:pPr>
            <w:r w:rsidRPr="005B6782">
              <w:rPr>
                <w:sz w:val="26"/>
                <w:szCs w:val="26"/>
              </w:rPr>
              <w:t xml:space="preserve"> Công bố hợp quy là hoạt động bắt buộc. Đối tượng của công bố hợp quy là sản phẩm, hàng hóa, dịch vụ, quá trình, môi trường hoặc các đối tượng khác trong hoạt động kinh tế - xã hội được quy định trong quy chuẩn kỹ thuật quốc gia do các Bộ quản lý ngành, lĩnh vực ban hành hoặc được quy định trong quy chuẩn kỹ thuật địa phương do Ủy ban nhân dân tỉnh, thành phố ban hành.</w:t>
            </w:r>
          </w:p>
          <w:p w14:paraId="46BA5785" w14:textId="77777777" w:rsidR="00C86A38" w:rsidRPr="005B6782" w:rsidRDefault="00C86A38" w:rsidP="00C86A38">
            <w:pPr>
              <w:pStyle w:val="NormalWeb"/>
              <w:widowControl w:val="0"/>
              <w:shd w:val="clear" w:color="auto" w:fill="FFFFFF"/>
              <w:spacing w:before="120" w:beforeAutospacing="0" w:after="0" w:afterAutospacing="0"/>
              <w:ind w:right="-23" w:firstLine="720"/>
              <w:jc w:val="both"/>
              <w:rPr>
                <w:sz w:val="26"/>
                <w:szCs w:val="26"/>
              </w:rPr>
            </w:pPr>
            <w:r w:rsidRPr="005B6782">
              <w:rPr>
                <w:sz w:val="26"/>
                <w:szCs w:val="26"/>
              </w:rPr>
              <w:t>2.  Căn cứ mức độ rủi ro của sản phẩm, hàng hoá, dịch vụ, quá trình, môi trường và các đối tượng khác trong hoạt động kinh tế - xã hội, việc công bố phù hợp quy chuẩn kỹ thuật tương ứng dựa trên một trong những kết quả sau đây:</w:t>
            </w:r>
          </w:p>
          <w:p w14:paraId="75BC6267" w14:textId="77777777" w:rsidR="00C86A38" w:rsidRPr="005B6782" w:rsidRDefault="00C86A38" w:rsidP="00C86A38">
            <w:pPr>
              <w:pStyle w:val="NormalWeb"/>
              <w:widowControl w:val="0"/>
              <w:shd w:val="clear" w:color="auto" w:fill="FFFFFF"/>
              <w:spacing w:before="120" w:beforeAutospacing="0" w:after="0" w:afterAutospacing="0"/>
              <w:ind w:right="-23" w:firstLine="720"/>
              <w:jc w:val="both"/>
              <w:rPr>
                <w:sz w:val="26"/>
                <w:szCs w:val="26"/>
              </w:rPr>
            </w:pPr>
            <w:r w:rsidRPr="005B6782">
              <w:rPr>
                <w:sz w:val="26"/>
                <w:szCs w:val="26"/>
              </w:rPr>
              <w:t xml:space="preserve"> a) Kết quả chứng nhận hợp quy của tổ chức chứng nhận được chỉ định theo quy định của pháp luật;</w:t>
            </w:r>
          </w:p>
          <w:p w14:paraId="5718087F" w14:textId="77777777" w:rsidR="00C86A38" w:rsidRPr="005B6782" w:rsidRDefault="00C86A38" w:rsidP="00C86A38">
            <w:pPr>
              <w:pStyle w:val="NormalWeb"/>
              <w:widowControl w:val="0"/>
              <w:shd w:val="clear" w:color="auto" w:fill="FFFFFF"/>
              <w:spacing w:before="120" w:beforeAutospacing="0" w:after="0" w:afterAutospacing="0"/>
              <w:ind w:right="-23" w:firstLine="720"/>
              <w:jc w:val="both"/>
              <w:rPr>
                <w:sz w:val="26"/>
                <w:szCs w:val="26"/>
              </w:rPr>
            </w:pPr>
            <w:r w:rsidRPr="005B6782">
              <w:rPr>
                <w:sz w:val="26"/>
                <w:szCs w:val="26"/>
              </w:rPr>
              <w:t xml:space="preserve"> b) Kết quả chứng nhận hợp quy của tổ chức chứng nhận được công nhận theo quy định của pháp luật; </w:t>
            </w:r>
          </w:p>
          <w:p w14:paraId="500ACC5F" w14:textId="77777777" w:rsidR="00C86A38" w:rsidRPr="005B6782" w:rsidRDefault="00C86A38" w:rsidP="00C86A38">
            <w:pPr>
              <w:pStyle w:val="NormalWeb"/>
              <w:widowControl w:val="0"/>
              <w:shd w:val="clear" w:color="auto" w:fill="FFFFFF"/>
              <w:spacing w:before="120" w:beforeAutospacing="0" w:after="0" w:afterAutospacing="0"/>
              <w:ind w:right="-23" w:firstLine="720"/>
              <w:jc w:val="both"/>
              <w:rPr>
                <w:sz w:val="26"/>
                <w:szCs w:val="26"/>
              </w:rPr>
            </w:pPr>
            <w:r w:rsidRPr="005B6782">
              <w:rPr>
                <w:sz w:val="26"/>
                <w:szCs w:val="26"/>
              </w:rPr>
              <w:t xml:space="preserve">c) Kết quả tự đánh giá của tổ chức, cá nhân trên cơ sở kết quả thử nghiệm của tổ chức thử nghiệm </w:t>
            </w:r>
            <w:r w:rsidRPr="005B6782">
              <w:rPr>
                <w:sz w:val="26"/>
                <w:szCs w:val="26"/>
              </w:rPr>
              <w:lastRenderedPageBreak/>
              <w:t xml:space="preserve">được công nhận hoặc chỉ định theo quy định của pháp luật; </w:t>
            </w:r>
          </w:p>
          <w:p w14:paraId="494F495A" w14:textId="77777777" w:rsidR="00C86A38" w:rsidRPr="005B6782" w:rsidRDefault="00C86A38" w:rsidP="00C86A38">
            <w:pPr>
              <w:pStyle w:val="NormalWeb"/>
              <w:widowControl w:val="0"/>
              <w:shd w:val="clear" w:color="auto" w:fill="FFFFFF"/>
              <w:spacing w:before="120" w:beforeAutospacing="0" w:after="0" w:afterAutospacing="0"/>
              <w:ind w:right="-23" w:firstLine="720"/>
              <w:jc w:val="both"/>
              <w:rPr>
                <w:sz w:val="26"/>
                <w:szCs w:val="26"/>
              </w:rPr>
            </w:pPr>
            <w:r w:rsidRPr="005B6782">
              <w:rPr>
                <w:sz w:val="26"/>
                <w:szCs w:val="26"/>
              </w:rPr>
              <w:t xml:space="preserve">d) Kết quả đánh giá sự phù hợp của tổ chức quốc tế, khu vực, nước ngoài được thừa nhận theo quy định. </w:t>
            </w:r>
          </w:p>
          <w:p w14:paraId="01BDF0AB" w14:textId="77777777" w:rsidR="00C86A38" w:rsidRPr="005B6782" w:rsidRDefault="00C86A38" w:rsidP="00C86A38">
            <w:pPr>
              <w:pStyle w:val="NormalWeb"/>
              <w:widowControl w:val="0"/>
              <w:shd w:val="clear" w:color="auto" w:fill="FFFFFF"/>
              <w:spacing w:before="120" w:beforeAutospacing="0" w:after="0" w:afterAutospacing="0"/>
              <w:ind w:right="-23" w:firstLine="720"/>
              <w:jc w:val="both"/>
              <w:rPr>
                <w:sz w:val="26"/>
                <w:szCs w:val="26"/>
              </w:rPr>
            </w:pPr>
            <w:r w:rsidRPr="005B6782">
              <w:rPr>
                <w:sz w:val="26"/>
                <w:szCs w:val="26"/>
              </w:rPr>
              <w:t>3. Sản phẩm, hàng hoá được miễn công bố hợp quy theo quy định tại khoản 2 Điều 48 Luật sửa đổi bổ sung một số điều của Luật Tiêu chuẩn và quy chuẩn kỹ thuật thì tuân thủ yêu cầu về quản lý chất lượng, an toàn theo quy định pháp luật chuyên ngành.</w:t>
            </w:r>
          </w:p>
          <w:p w14:paraId="6EC683F8" w14:textId="77777777" w:rsidR="00C86A38" w:rsidRPr="005B6782" w:rsidRDefault="00C86A38" w:rsidP="00C86A38">
            <w:pPr>
              <w:spacing w:before="120"/>
              <w:ind w:right="110" w:firstLine="720"/>
              <w:jc w:val="both"/>
              <w:rPr>
                <w:rFonts w:ascii="Times New Roman" w:hAnsi="Times New Roman" w:cs="Times New Roman"/>
                <w:sz w:val="26"/>
                <w:szCs w:val="26"/>
              </w:rPr>
            </w:pPr>
            <w:r w:rsidRPr="005B6782">
              <w:rPr>
                <w:rFonts w:ascii="Times New Roman" w:hAnsi="Times New Roman" w:cs="Times New Roman"/>
                <w:sz w:val="26"/>
                <w:szCs w:val="26"/>
              </w:rPr>
              <w:t xml:space="preserve">4. Tổ chức, cá nhân thực hiện đăng ký công bố hợp quy qua Cơ sở dữ liệu quốc gia về tiêu chuẩn, đo lường, chất lượng với các thông tin cụ thể sau đây: tên sản phẩm, hàng hóa, dịch vụ, quá trình, môi trường và các đối tượng khác trong hoạt động kinh tế - xã hội; tên, số hiệu quy chuẩn kỹ thuật tương ứng; tên và địa chỉ của tổ chức, cá nhân chịu trách nhiệm về sản phẩm, hàng hóa, dịch vụ, quá trình, môi trường và các đối tượng khác trong hoạt động kinh tế - xã hội; tài liệu kỹ thuật liên quan kèm theo; nhận mã số xác nhận đã hoàn thành đăng ký công bố hợp quy trên Cơ sở dữ liệu quốc gia. </w:t>
            </w:r>
          </w:p>
          <w:p w14:paraId="50C1B59C" w14:textId="77777777" w:rsidR="00C86A38" w:rsidRPr="005B6782" w:rsidRDefault="00C86A38" w:rsidP="00C86A38">
            <w:pPr>
              <w:pStyle w:val="NormalWeb"/>
              <w:widowControl w:val="0"/>
              <w:shd w:val="clear" w:color="auto" w:fill="FFFFFF"/>
              <w:spacing w:before="120" w:beforeAutospacing="0" w:after="0" w:afterAutospacing="0"/>
              <w:ind w:right="-23" w:firstLine="720"/>
              <w:jc w:val="both"/>
              <w:rPr>
                <w:sz w:val="26"/>
                <w:szCs w:val="26"/>
              </w:rPr>
            </w:pPr>
            <w:r w:rsidRPr="005B6782">
              <w:rPr>
                <w:sz w:val="26"/>
                <w:szCs w:val="26"/>
              </w:rPr>
              <w:t xml:space="preserve">Tài liệu kèm theo gồm: </w:t>
            </w:r>
          </w:p>
          <w:p w14:paraId="3260FD76" w14:textId="77777777" w:rsidR="00C86A38" w:rsidRPr="005B6782" w:rsidRDefault="00C86A38" w:rsidP="00C86A38">
            <w:pPr>
              <w:pStyle w:val="NormalWeb"/>
              <w:widowControl w:val="0"/>
              <w:shd w:val="clear" w:color="auto" w:fill="FFFFFF"/>
              <w:spacing w:before="120" w:beforeAutospacing="0" w:after="0" w:afterAutospacing="0"/>
              <w:ind w:right="-23" w:firstLine="720"/>
              <w:jc w:val="both"/>
              <w:rPr>
                <w:sz w:val="26"/>
                <w:szCs w:val="26"/>
              </w:rPr>
            </w:pPr>
            <w:r w:rsidRPr="005B6782">
              <w:rPr>
                <w:sz w:val="26"/>
                <w:szCs w:val="26"/>
              </w:rPr>
              <w:t xml:space="preserve">- Bản điện tử của Giấy chứng nhận phù hợp quy chuẩn kỹ thuật tương ứng do tổ chức chứng nhận hợp quy cấp cho tổ chức, cá nhân trong trường hợp công bố hợp quy dựa trên kết quả chứng nhận của tổ chức chứng nhận hợp quy. </w:t>
            </w:r>
          </w:p>
          <w:p w14:paraId="4DE85EE6" w14:textId="77777777" w:rsidR="00C86A38" w:rsidRPr="005B6782" w:rsidRDefault="00C86A38" w:rsidP="00C86A38">
            <w:pPr>
              <w:pStyle w:val="NormalWeb"/>
              <w:widowControl w:val="0"/>
              <w:shd w:val="clear" w:color="auto" w:fill="FFFFFF"/>
              <w:spacing w:before="120" w:beforeAutospacing="0" w:after="0" w:afterAutospacing="0"/>
              <w:ind w:right="-23" w:firstLine="720"/>
              <w:jc w:val="both"/>
              <w:rPr>
                <w:sz w:val="26"/>
                <w:szCs w:val="26"/>
              </w:rPr>
            </w:pPr>
            <w:r w:rsidRPr="005B6782">
              <w:rPr>
                <w:sz w:val="26"/>
                <w:szCs w:val="26"/>
              </w:rPr>
              <w:t xml:space="preserve">- Báo cáo tự đánh giá hợp quy (theo mẫu tại </w:t>
            </w:r>
            <w:r w:rsidRPr="005B6782">
              <w:rPr>
                <w:sz w:val="26"/>
                <w:szCs w:val="26"/>
              </w:rPr>
              <w:lastRenderedPageBreak/>
              <w:t xml:space="preserve">Phụ lục V Thông tư 14/2026/TT-BKHCN) kèm theo bản điện tử kết quả thử nghiệm phù hợp với quy chuẩn kỹ thuật của tổ chức thử nghiệm được chỉ định hoặc công nhận theo quy định tại quy chuẩn kỹ thuật tương ứng trong trường hợp công bố hợp quy dựa trên kết quả tự đánh giá của tổ chức, cá nhân. </w:t>
            </w:r>
          </w:p>
          <w:p w14:paraId="668D7EE2" w14:textId="7608B882" w:rsidR="00C86A38" w:rsidRPr="005B6782" w:rsidRDefault="00C86A38" w:rsidP="00C86A38">
            <w:pPr>
              <w:pStyle w:val="NormalWeb"/>
              <w:widowControl w:val="0"/>
              <w:shd w:val="clear" w:color="auto" w:fill="FFFFFF"/>
              <w:spacing w:before="120" w:beforeAutospacing="0" w:after="0" w:afterAutospacing="0"/>
              <w:ind w:right="-23" w:firstLine="720"/>
              <w:jc w:val="both"/>
              <w:rPr>
                <w:sz w:val="26"/>
                <w:szCs w:val="26"/>
              </w:rPr>
            </w:pPr>
            <w:r w:rsidRPr="005B6782">
              <w:rPr>
                <w:sz w:val="26"/>
                <w:szCs w:val="26"/>
              </w:rPr>
              <w:t>Trường hợp Cơ sở dữ liệu quốc gia về tiêu chuẩn, đo lường, chất lượng bị lỗi hoặc chưa hoàn thiện hạ tầng, tổ chức, cá nhân đăng ký công bố hợp quy theo hình thức nộp trực tiếp hoặc qua dịch vụ bưu chính tại cơ quan chuyên môn tại địa phương. Cơ quan chuyên môn tại địa phương có trách nhiệm cập nhật đăng ký công bố hợp quy lên Cơ sở dữ liệu quốc gia về tiêu chuẩn, đo lường, chất lượng. Trường hợp không có cơ quan chuyên môn tại địa phương thì cơ quan thuộc Bộ, cơ quan ngang Bộ quản lý ngành, lĩnh vực được Bộ trưởng, Thủ trưởng cơ quan ngang Bộ chỉ định hoặc giao trách</w:t>
            </w:r>
            <w:r w:rsidR="00FD5A98" w:rsidRPr="005B6782">
              <w:rPr>
                <w:sz w:val="26"/>
                <w:szCs w:val="26"/>
              </w:rPr>
              <w:t xml:space="preserve"> nhiệm thực hiện tiếp nhận hồ </w:t>
            </w:r>
            <w:r w:rsidRPr="005B6782">
              <w:rPr>
                <w:sz w:val="26"/>
                <w:szCs w:val="26"/>
              </w:rPr>
              <w:t xml:space="preserve"> sơ công bố hợp quy của tổ chức, cá nhân.</w:t>
            </w:r>
          </w:p>
          <w:p w14:paraId="7FFBF231" w14:textId="21E38105" w:rsidR="00FD5A98" w:rsidRPr="005B6782" w:rsidRDefault="00C86A38" w:rsidP="00FD5A98">
            <w:pPr>
              <w:spacing w:before="120"/>
              <w:ind w:right="110" w:firstLine="720"/>
              <w:jc w:val="both"/>
              <w:rPr>
                <w:rFonts w:ascii="Times New Roman" w:hAnsi="Times New Roman" w:cs="Times New Roman"/>
                <w:sz w:val="26"/>
                <w:szCs w:val="26"/>
              </w:rPr>
            </w:pPr>
            <w:r w:rsidRPr="005B6782">
              <w:rPr>
                <w:rFonts w:ascii="Times New Roman" w:hAnsi="Times New Roman" w:cs="Times New Roman"/>
                <w:sz w:val="26"/>
                <w:szCs w:val="26"/>
              </w:rPr>
              <w:t>5. Dấu hợp quy là dấu hiệu chứng minh sự phù hợp của sản phẩm, hàng hóa với quy chuẩn kỹ thuật tương ứng. Dấu hợp quy được cấp cho sản phẩm, hàng hóa sau khi sản phẩm, hàng hóa được chứng nhận hợp quy và công bố hợp quy</w:t>
            </w:r>
            <w:r w:rsidR="00FD5A98" w:rsidRPr="005B6782">
              <w:rPr>
                <w:rFonts w:ascii="Times New Roman" w:hAnsi="Times New Roman" w:cs="Times New Roman"/>
                <w:sz w:val="26"/>
                <w:szCs w:val="26"/>
              </w:rPr>
              <w:t>. Hình dạng, kết cấu và cách thể hiện dấu hợp quy do Bộ Khoa học và Công nghệ quy định.</w:t>
            </w:r>
          </w:p>
          <w:p w14:paraId="6CE9393D" w14:textId="767BA1D2" w:rsidR="00C86A38" w:rsidRPr="005B6782" w:rsidRDefault="00C86A38" w:rsidP="00C86A38">
            <w:pPr>
              <w:pStyle w:val="NormalWeb"/>
              <w:widowControl w:val="0"/>
              <w:shd w:val="clear" w:color="auto" w:fill="FFFFFF"/>
              <w:spacing w:before="120" w:beforeAutospacing="0" w:after="0" w:afterAutospacing="0"/>
              <w:ind w:right="-23" w:firstLine="720"/>
              <w:jc w:val="both"/>
              <w:rPr>
                <w:sz w:val="26"/>
                <w:szCs w:val="26"/>
                <w:lang w:val="sv-SE"/>
              </w:rPr>
            </w:pPr>
            <w:r w:rsidRPr="005B6782">
              <w:rPr>
                <w:sz w:val="26"/>
                <w:szCs w:val="26"/>
              </w:rPr>
              <w:t>6. Trình tự, công bố hợp quy thực hiện theo hướng dẫn tại Thông tư số</w:t>
            </w:r>
            <w:r w:rsidRPr="005B6782">
              <w:rPr>
                <w:sz w:val="26"/>
                <w:szCs w:val="26"/>
                <w:lang w:val="sv-SE"/>
              </w:rPr>
              <w:t xml:space="preserve"> 14/2026/TT-BKHCN ngày 09/4/2026 của Bộ trưởng Bộ Khoa học và Công nghệ </w:t>
            </w:r>
            <w:r w:rsidRPr="005B6782">
              <w:rPr>
                <w:sz w:val="26"/>
                <w:szCs w:val="26"/>
              </w:rPr>
              <w:t xml:space="preserve">Quy định về công bố hợp chuẩn, công bố hợp quy và </w:t>
            </w:r>
            <w:r w:rsidRPr="005B6782">
              <w:rPr>
                <w:sz w:val="26"/>
                <w:szCs w:val="26"/>
              </w:rPr>
              <w:lastRenderedPageBreak/>
              <w:t>phương thức đánh giá sự phù hợp với tiêu chuẩn, quy chuẩn kỹ thuật</w:t>
            </w:r>
            <w:r w:rsidRPr="005B6782">
              <w:rPr>
                <w:sz w:val="26"/>
                <w:szCs w:val="26"/>
                <w:lang w:val="sv-SE"/>
              </w:rPr>
              <w:t>.</w:t>
            </w:r>
          </w:p>
          <w:p w14:paraId="161900C0" w14:textId="449D249A" w:rsidR="00B32F54" w:rsidRPr="005B6782" w:rsidRDefault="00C86A38" w:rsidP="00C86A38">
            <w:pPr>
              <w:tabs>
                <w:tab w:val="left" w:pos="3665"/>
              </w:tabs>
              <w:ind w:right="110"/>
              <w:jc w:val="both"/>
              <w:rPr>
                <w:rFonts w:ascii="Times New Roman" w:hAnsi="Times New Roman" w:cs="Times New Roman"/>
                <w:sz w:val="26"/>
                <w:szCs w:val="26"/>
              </w:rPr>
            </w:pPr>
            <w:r w:rsidRPr="005B6782">
              <w:rPr>
                <w:rFonts w:ascii="Times New Roman" w:hAnsi="Times New Roman" w:cs="Times New Roman"/>
                <w:sz w:val="26"/>
                <w:szCs w:val="26"/>
              </w:rPr>
              <w:tab/>
            </w:r>
          </w:p>
        </w:tc>
        <w:tc>
          <w:tcPr>
            <w:tcW w:w="636" w:type="pct"/>
          </w:tcPr>
          <w:p w14:paraId="583E8279" w14:textId="30B94188" w:rsidR="000F0CAB" w:rsidRPr="005B6782" w:rsidRDefault="000F0CAB" w:rsidP="00C07B15">
            <w:pPr>
              <w:ind w:right="34"/>
              <w:jc w:val="both"/>
              <w:rPr>
                <w:rFonts w:ascii="Times New Roman" w:eastAsia="Calibri" w:hAnsi="Times New Roman" w:cs="Times New Roman"/>
                <w:b/>
                <w:sz w:val="26"/>
                <w:szCs w:val="26"/>
              </w:rPr>
            </w:pPr>
          </w:p>
        </w:tc>
      </w:tr>
      <w:tr w:rsidR="005B6782" w:rsidRPr="005B6782" w14:paraId="72A118F0" w14:textId="77777777" w:rsidTr="00C86A38">
        <w:trPr>
          <w:gridAfter w:val="1"/>
          <w:wAfter w:w="1076" w:type="pct"/>
          <w:trHeight w:val="341"/>
        </w:trPr>
        <w:tc>
          <w:tcPr>
            <w:tcW w:w="1665" w:type="pct"/>
          </w:tcPr>
          <w:p w14:paraId="3839D0B5" w14:textId="77777777" w:rsidR="00C86A38" w:rsidRPr="005B6782" w:rsidRDefault="00C86A38" w:rsidP="00034D9F">
            <w:pPr>
              <w:spacing w:before="120"/>
              <w:ind w:right="36" w:firstLine="360"/>
              <w:jc w:val="both"/>
              <w:rPr>
                <w:rFonts w:ascii="Times New Roman" w:eastAsia="Times New Roman" w:hAnsi="Times New Roman" w:cs="Times New Roman"/>
                <w:sz w:val="26"/>
                <w:szCs w:val="26"/>
                <w:lang w:val="sv-SE"/>
              </w:rPr>
            </w:pPr>
          </w:p>
        </w:tc>
        <w:tc>
          <w:tcPr>
            <w:tcW w:w="1623" w:type="pct"/>
          </w:tcPr>
          <w:p w14:paraId="1D086FBF" w14:textId="3C1150B4" w:rsidR="00C86A38" w:rsidRPr="005B6782" w:rsidRDefault="00C86A38" w:rsidP="005B6782">
            <w:pPr>
              <w:pStyle w:val="NormalWeb"/>
              <w:shd w:val="clear" w:color="auto" w:fill="FFFFFF"/>
              <w:spacing w:before="120" w:beforeAutospacing="0" w:after="0" w:afterAutospacing="0"/>
              <w:ind w:right="-23" w:firstLine="720"/>
              <w:jc w:val="both"/>
              <w:rPr>
                <w:b/>
                <w:sz w:val="26"/>
                <w:szCs w:val="26"/>
                <w:lang w:val="sv-SE"/>
              </w:rPr>
            </w:pPr>
            <w:r w:rsidRPr="005B6782">
              <w:rPr>
                <w:b/>
                <w:bCs/>
                <w:sz w:val="26"/>
                <w:szCs w:val="26"/>
                <w:lang w:val="sv-SE"/>
              </w:rPr>
              <w:t>Điều 8. Quản lý hoạt động các tổ chức thử nghiệm, giám định, chứng nhận.</w:t>
            </w:r>
          </w:p>
        </w:tc>
        <w:tc>
          <w:tcPr>
            <w:tcW w:w="636" w:type="pct"/>
          </w:tcPr>
          <w:p w14:paraId="67B3AA82" w14:textId="2D264B0A" w:rsidR="00C86A38" w:rsidRPr="005B6782" w:rsidRDefault="00C86A38" w:rsidP="00C07B15">
            <w:pPr>
              <w:ind w:right="34"/>
              <w:jc w:val="both"/>
              <w:rPr>
                <w:rFonts w:ascii="Times New Roman" w:eastAsia="Calibri" w:hAnsi="Times New Roman" w:cs="Times New Roman"/>
                <w:b/>
                <w:sz w:val="26"/>
                <w:szCs w:val="26"/>
              </w:rPr>
            </w:pPr>
          </w:p>
        </w:tc>
      </w:tr>
      <w:tr w:rsidR="005B6782" w:rsidRPr="005B6782" w14:paraId="123FD42C" w14:textId="77777777" w:rsidTr="00C86A38">
        <w:trPr>
          <w:gridAfter w:val="1"/>
          <w:wAfter w:w="1076" w:type="pct"/>
          <w:trHeight w:val="341"/>
        </w:trPr>
        <w:tc>
          <w:tcPr>
            <w:tcW w:w="1665" w:type="pct"/>
          </w:tcPr>
          <w:p w14:paraId="1BEB2110" w14:textId="77777777" w:rsidR="00C86A38" w:rsidRPr="005B6782" w:rsidRDefault="00C86A38" w:rsidP="00034D9F">
            <w:pPr>
              <w:spacing w:before="120"/>
              <w:ind w:right="36" w:firstLine="360"/>
              <w:jc w:val="both"/>
              <w:rPr>
                <w:rFonts w:ascii="Times New Roman" w:eastAsia="Times New Roman" w:hAnsi="Times New Roman" w:cs="Times New Roman"/>
                <w:sz w:val="26"/>
                <w:szCs w:val="26"/>
                <w:lang w:val="sv-SE"/>
              </w:rPr>
            </w:pPr>
          </w:p>
        </w:tc>
        <w:tc>
          <w:tcPr>
            <w:tcW w:w="1623" w:type="pct"/>
          </w:tcPr>
          <w:p w14:paraId="3D3928FC" w14:textId="77777777" w:rsidR="00C86A38" w:rsidRPr="005B6782" w:rsidRDefault="00C86A38" w:rsidP="00C86A38">
            <w:pPr>
              <w:pStyle w:val="NormalWeb"/>
              <w:shd w:val="clear" w:color="auto" w:fill="FFFFFF"/>
              <w:spacing w:before="120" w:beforeAutospacing="0" w:after="0" w:afterAutospacing="0"/>
              <w:ind w:right="-23" w:firstLine="720"/>
              <w:jc w:val="both"/>
              <w:rPr>
                <w:bCs/>
                <w:sz w:val="26"/>
                <w:szCs w:val="26"/>
                <w:lang w:val="sv-SE"/>
              </w:rPr>
            </w:pPr>
            <w:r w:rsidRPr="005B6782">
              <w:rPr>
                <w:sz w:val="26"/>
                <w:szCs w:val="26"/>
              </w:rPr>
              <w:t xml:space="preserve">1. Chủ tịch Ủy ban nhân dân tỉnh giao cơ quan chuyên môn tiếp nhận và xử lý hồ sơ đăng ký hoạt động thử nghiệm, </w:t>
            </w:r>
            <w:r w:rsidRPr="005B6782">
              <w:rPr>
                <w:bCs/>
                <w:sz w:val="26"/>
                <w:szCs w:val="26"/>
                <w:lang w:val="sv-SE"/>
              </w:rPr>
              <w:t xml:space="preserve">giám định, chứng nhận. </w:t>
            </w:r>
          </w:p>
          <w:p w14:paraId="54E628FB" w14:textId="73316417" w:rsidR="00C86A38" w:rsidRPr="005B6782" w:rsidRDefault="00C86A38" w:rsidP="00C86A38">
            <w:pPr>
              <w:pStyle w:val="NormalWeb"/>
              <w:widowControl w:val="0"/>
              <w:shd w:val="clear" w:color="auto" w:fill="FFFFFF"/>
              <w:spacing w:before="120" w:beforeAutospacing="0" w:after="0" w:afterAutospacing="0"/>
              <w:ind w:right="-23" w:firstLine="720"/>
              <w:jc w:val="both"/>
              <w:rPr>
                <w:sz w:val="26"/>
                <w:szCs w:val="26"/>
              </w:rPr>
            </w:pPr>
            <w:r w:rsidRPr="005B6782">
              <w:rPr>
                <w:sz w:val="26"/>
                <w:szCs w:val="26"/>
              </w:rPr>
              <w:t xml:space="preserve">2. </w:t>
            </w:r>
            <w:r w:rsidR="00492541" w:rsidRPr="005B6782">
              <w:rPr>
                <w:sz w:val="28"/>
                <w:szCs w:val="28"/>
              </w:rPr>
              <w:t xml:space="preserve">Sở Khoa học và Công nghệ tham mưu, giúp việc cho Chủ tịch Ủy ban nhân dân tỉnh thực hiện việc xử lý hồ sơ đăng ký hoạt động thử nghiệm, </w:t>
            </w:r>
            <w:r w:rsidR="00492541" w:rsidRPr="005B6782">
              <w:rPr>
                <w:bCs/>
                <w:sz w:val="28"/>
                <w:szCs w:val="28"/>
                <w:lang w:val="sv-SE"/>
              </w:rPr>
              <w:t xml:space="preserve">giám định, chứng nhận; Chủ trì, phối phợp với các cơ quan có liên quan tiếp nhận </w:t>
            </w:r>
            <w:r w:rsidR="00492541" w:rsidRPr="005B6782">
              <w:rPr>
                <w:sz w:val="28"/>
                <w:szCs w:val="28"/>
              </w:rPr>
              <w:t xml:space="preserve">xử lý hồ sơ đăng ký hoạt động thử nghiệm, </w:t>
            </w:r>
            <w:r w:rsidR="00492541" w:rsidRPr="005B6782">
              <w:rPr>
                <w:bCs/>
                <w:sz w:val="28"/>
                <w:szCs w:val="28"/>
                <w:lang w:val="sv-SE"/>
              </w:rPr>
              <w:t>giám định, chứng nhận đối với lĩnh vực tổng hợp đa ngành theo uỷ quyền.</w:t>
            </w:r>
          </w:p>
          <w:p w14:paraId="1CBF126E" w14:textId="02C54B44" w:rsidR="00C86A38" w:rsidRPr="005B6782" w:rsidRDefault="00C86A38" w:rsidP="00C86A38">
            <w:pPr>
              <w:spacing w:before="120"/>
              <w:ind w:firstLine="720"/>
              <w:jc w:val="both"/>
              <w:rPr>
                <w:rFonts w:ascii="Times New Roman" w:hAnsi="Times New Roman" w:cs="Times New Roman"/>
                <w:sz w:val="26"/>
                <w:szCs w:val="26"/>
              </w:rPr>
            </w:pPr>
            <w:r w:rsidRPr="005B6782">
              <w:rPr>
                <w:rFonts w:ascii="Times New Roman" w:hAnsi="Times New Roman" w:cs="Times New Roman"/>
                <w:sz w:val="26"/>
                <w:szCs w:val="26"/>
              </w:rPr>
              <w:t>3. Các Sở quản lý chuyên ngành theo chức năng, nhiệm vụ được giao thực hiện tiếp nhận, chủ trì thẩm định và tham mưu Chủ tịch UBND tỉnh giải quyết hồ sơ đăng ký hoạt động thử nghiệm, giám định, chứng nhận thuộc phạm vi quản lý. Trường hợp cần thiết, chủ động tham mưu, đề xuất Chủ tịch UBND tỉnh xem xét việc ủy quyền giải quyết hồ sơ theo quy định của pháp luật.</w:t>
            </w:r>
          </w:p>
          <w:p w14:paraId="6932D95B" w14:textId="77777777" w:rsidR="00C86A38" w:rsidRPr="005B6782" w:rsidRDefault="00C86A38" w:rsidP="00C86A38">
            <w:pPr>
              <w:pStyle w:val="NormalWeb"/>
              <w:widowControl w:val="0"/>
              <w:shd w:val="clear" w:color="auto" w:fill="FFFFFF"/>
              <w:spacing w:before="120" w:beforeAutospacing="0" w:after="0" w:afterAutospacing="0"/>
              <w:ind w:right="-23" w:firstLine="720"/>
              <w:jc w:val="both"/>
              <w:rPr>
                <w:sz w:val="26"/>
                <w:szCs w:val="26"/>
              </w:rPr>
            </w:pPr>
            <w:r w:rsidRPr="005B6782">
              <w:rPr>
                <w:sz w:val="26"/>
                <w:szCs w:val="26"/>
              </w:rPr>
              <w:t xml:space="preserve">4. Sở Khoa học và Công nghệ chủ trì, phối hợp, theo dõi, hướng dẫn, kiểm tra việc chấp hành quy định pháp luật đối với các tổ chức thử nghiệm, giám định, chứng nhận thuộc phạm vi quản lý; phối hợp với các cơ quan, đơn vị có liên quan xử lý các trường hợp vi </w:t>
            </w:r>
            <w:r w:rsidRPr="005B6782">
              <w:rPr>
                <w:sz w:val="26"/>
                <w:szCs w:val="26"/>
              </w:rPr>
              <w:lastRenderedPageBreak/>
              <w:t xml:space="preserve">phạm theo quy định. </w:t>
            </w:r>
          </w:p>
          <w:p w14:paraId="2660232E" w14:textId="6D4C0B3B" w:rsidR="00C86A38" w:rsidRPr="005B6782" w:rsidRDefault="00C86A38" w:rsidP="00C86A38">
            <w:pPr>
              <w:pStyle w:val="NormalWeb"/>
              <w:widowControl w:val="0"/>
              <w:shd w:val="clear" w:color="auto" w:fill="FFFFFF"/>
              <w:spacing w:before="120" w:beforeAutospacing="0" w:after="0" w:afterAutospacing="0"/>
              <w:ind w:right="-23" w:firstLine="720"/>
              <w:jc w:val="both"/>
              <w:rPr>
                <w:sz w:val="26"/>
                <w:szCs w:val="26"/>
              </w:rPr>
            </w:pPr>
            <w:r w:rsidRPr="005B6782">
              <w:rPr>
                <w:sz w:val="26"/>
                <w:szCs w:val="26"/>
              </w:rPr>
              <w:t xml:space="preserve">5. Các tổ chức thử nghiệm, giám định, chứng nhận hoạt động trên địa bàn tỉnh phải thực hiện đầy đủ các quy định của pháp luật về tiêu chuẩn, đo lường, chất lượng và các quy định pháp luật có liên quan; chịu trách nhiệm về tính chính xác, khách quan của kết quả thử nghiệm, giám định, chứng nhận do tổ chức mình thực hiện và báo cáo định kỳ hoặc đột xuất theo yêu cầu của cơ quan nhà nước có thẩm quyền. </w:t>
            </w:r>
          </w:p>
        </w:tc>
        <w:tc>
          <w:tcPr>
            <w:tcW w:w="636" w:type="pct"/>
          </w:tcPr>
          <w:p w14:paraId="5132504F" w14:textId="31199182" w:rsidR="00C86A38" w:rsidRPr="005B6782" w:rsidRDefault="00C86A38" w:rsidP="00C07B15">
            <w:pPr>
              <w:ind w:right="34"/>
              <w:jc w:val="both"/>
              <w:rPr>
                <w:rFonts w:ascii="Times New Roman" w:eastAsia="Calibri" w:hAnsi="Times New Roman" w:cs="Times New Roman"/>
                <w:b/>
                <w:sz w:val="26"/>
                <w:szCs w:val="26"/>
              </w:rPr>
            </w:pPr>
          </w:p>
        </w:tc>
      </w:tr>
      <w:tr w:rsidR="005B6782" w:rsidRPr="005B6782" w14:paraId="5C2E08FA" w14:textId="77777777" w:rsidTr="00C86A38">
        <w:trPr>
          <w:gridAfter w:val="1"/>
          <w:wAfter w:w="1076" w:type="pct"/>
          <w:trHeight w:val="341"/>
        </w:trPr>
        <w:tc>
          <w:tcPr>
            <w:tcW w:w="1665" w:type="pct"/>
          </w:tcPr>
          <w:p w14:paraId="049C5A1F" w14:textId="77777777" w:rsidR="00C86A38" w:rsidRPr="005B6782" w:rsidRDefault="00C86A38" w:rsidP="00034D9F">
            <w:pPr>
              <w:spacing w:before="120"/>
              <w:ind w:right="36" w:firstLine="360"/>
              <w:jc w:val="both"/>
              <w:rPr>
                <w:rFonts w:ascii="Times New Roman" w:eastAsia="Times New Roman" w:hAnsi="Times New Roman" w:cs="Times New Roman"/>
                <w:sz w:val="26"/>
                <w:szCs w:val="26"/>
                <w:lang w:val="sv-SE"/>
              </w:rPr>
            </w:pPr>
          </w:p>
        </w:tc>
        <w:tc>
          <w:tcPr>
            <w:tcW w:w="1623" w:type="pct"/>
          </w:tcPr>
          <w:p w14:paraId="7D39F9CD" w14:textId="65E51A43" w:rsidR="00C86A38" w:rsidRPr="005B6782" w:rsidRDefault="00C86A38" w:rsidP="00492541">
            <w:pPr>
              <w:pStyle w:val="NormalWeb"/>
              <w:widowControl w:val="0"/>
              <w:shd w:val="clear" w:color="auto" w:fill="FFFFFF"/>
              <w:spacing w:before="120" w:beforeAutospacing="0" w:after="0" w:afterAutospacing="0"/>
              <w:ind w:right="-23" w:firstLine="720"/>
              <w:jc w:val="both"/>
              <w:rPr>
                <w:sz w:val="26"/>
                <w:szCs w:val="26"/>
              </w:rPr>
            </w:pPr>
            <w:r w:rsidRPr="005B6782">
              <w:rPr>
                <w:b/>
                <w:sz w:val="26"/>
                <w:szCs w:val="26"/>
              </w:rPr>
              <w:t>Điều 9.</w:t>
            </w:r>
            <w:r w:rsidRPr="005B6782">
              <w:rPr>
                <w:sz w:val="26"/>
                <w:szCs w:val="26"/>
              </w:rPr>
              <w:t xml:space="preserve"> </w:t>
            </w:r>
            <w:r w:rsidRPr="005B6782">
              <w:rPr>
                <w:b/>
                <w:bCs/>
                <w:sz w:val="26"/>
                <w:szCs w:val="26"/>
                <w:lang w:val="sv-SE"/>
              </w:rPr>
              <w:t xml:space="preserve">Quản lý các hoạt động về tư vấn </w:t>
            </w:r>
            <w:r w:rsidRPr="005B6782">
              <w:rPr>
                <w:b/>
                <w:sz w:val="26"/>
                <w:szCs w:val="26"/>
              </w:rPr>
              <w:t>đào tạo, đánh giá Hệ thống quản lý chất lượng; Cấp thẻ chuyên gia đào tạo tư vấn, đánh giá hệ thống quản lý chất lượng; Giấy xác nhận đăng ký hoạt động xét tặng giải thưởng chất lượng sản phẩm, hàng hoá.</w:t>
            </w:r>
          </w:p>
        </w:tc>
        <w:tc>
          <w:tcPr>
            <w:tcW w:w="636" w:type="pct"/>
          </w:tcPr>
          <w:p w14:paraId="34312390" w14:textId="3CEFEEA9" w:rsidR="00C86A38" w:rsidRPr="005B6782" w:rsidRDefault="00C86A38" w:rsidP="00C07B15">
            <w:pPr>
              <w:ind w:right="34"/>
              <w:jc w:val="both"/>
              <w:rPr>
                <w:rFonts w:ascii="Times New Roman" w:eastAsia="Calibri" w:hAnsi="Times New Roman" w:cs="Times New Roman"/>
                <w:b/>
                <w:sz w:val="26"/>
                <w:szCs w:val="26"/>
              </w:rPr>
            </w:pPr>
          </w:p>
        </w:tc>
      </w:tr>
      <w:tr w:rsidR="005B6782" w:rsidRPr="005B6782" w14:paraId="414B1EE3" w14:textId="77777777" w:rsidTr="00C86A38">
        <w:trPr>
          <w:gridAfter w:val="1"/>
          <w:wAfter w:w="1076" w:type="pct"/>
          <w:trHeight w:val="341"/>
        </w:trPr>
        <w:tc>
          <w:tcPr>
            <w:tcW w:w="1665" w:type="pct"/>
          </w:tcPr>
          <w:p w14:paraId="1719E1AB" w14:textId="77777777" w:rsidR="00C86A38" w:rsidRPr="005B6782" w:rsidRDefault="00C86A38" w:rsidP="00034D9F">
            <w:pPr>
              <w:spacing w:before="120"/>
              <w:ind w:right="36" w:firstLine="360"/>
              <w:jc w:val="both"/>
              <w:rPr>
                <w:rFonts w:ascii="Times New Roman" w:eastAsia="Times New Roman" w:hAnsi="Times New Roman" w:cs="Times New Roman"/>
                <w:sz w:val="26"/>
                <w:szCs w:val="26"/>
                <w:lang w:val="sv-SE"/>
              </w:rPr>
            </w:pPr>
          </w:p>
        </w:tc>
        <w:tc>
          <w:tcPr>
            <w:tcW w:w="1623" w:type="pct"/>
          </w:tcPr>
          <w:p w14:paraId="1C653ACA" w14:textId="77777777" w:rsidR="00C86A38" w:rsidRPr="005B6782" w:rsidRDefault="00C86A38" w:rsidP="00C86A38">
            <w:pPr>
              <w:pStyle w:val="NormalWeb"/>
              <w:shd w:val="clear" w:color="auto" w:fill="FFFFFF"/>
              <w:spacing w:before="120" w:beforeAutospacing="0" w:after="0" w:afterAutospacing="0"/>
              <w:ind w:right="-23" w:firstLine="720"/>
              <w:jc w:val="both"/>
              <w:rPr>
                <w:sz w:val="26"/>
                <w:szCs w:val="26"/>
              </w:rPr>
            </w:pPr>
            <w:r w:rsidRPr="005B6782">
              <w:rPr>
                <w:sz w:val="26"/>
                <w:szCs w:val="26"/>
              </w:rPr>
              <w:t xml:space="preserve">Ủy ban nhân dân tỉnh thực hiện việc cấp giấy xác nhận, tiếp nhận các </w:t>
            </w:r>
            <w:r w:rsidRPr="005B6782">
              <w:rPr>
                <w:bCs/>
                <w:sz w:val="26"/>
                <w:szCs w:val="26"/>
                <w:lang w:val="sv-SE"/>
              </w:rPr>
              <w:t xml:space="preserve">các hoạt động về tư vấn </w:t>
            </w:r>
            <w:r w:rsidRPr="005B6782">
              <w:rPr>
                <w:sz w:val="26"/>
                <w:szCs w:val="26"/>
              </w:rPr>
              <w:t>đào tạo, đánh giá Hệ thống quản lý chất lượng; Cấp thẻ chuyên gia đào tạo tư vấn, đánh giá hệ thống quản lý chất lượng; Giấy xác nhận đăng ký hoạt động xét tặng giải thưởng chất lượng sản phẩm, hàng hoá.</w:t>
            </w:r>
          </w:p>
          <w:p w14:paraId="728D1499" w14:textId="77777777" w:rsidR="00C86A38" w:rsidRPr="005B6782" w:rsidRDefault="00C86A38" w:rsidP="00C86A38">
            <w:pPr>
              <w:spacing w:before="120"/>
              <w:ind w:firstLine="720"/>
              <w:jc w:val="both"/>
              <w:rPr>
                <w:rFonts w:ascii="Times New Roman" w:hAnsi="Times New Roman" w:cs="Times New Roman"/>
                <w:sz w:val="26"/>
                <w:szCs w:val="26"/>
              </w:rPr>
            </w:pPr>
            <w:r w:rsidRPr="005B6782">
              <w:rPr>
                <w:rFonts w:ascii="Times New Roman" w:hAnsi="Times New Roman" w:cs="Times New Roman"/>
                <w:sz w:val="26"/>
                <w:szCs w:val="26"/>
              </w:rPr>
              <w:t xml:space="preserve">2. </w:t>
            </w:r>
            <w:r w:rsidRPr="005B6782">
              <w:rPr>
                <w:rFonts w:ascii="Times New Roman" w:hAnsi="Times New Roman" w:cs="Times New Roman"/>
                <w:bCs/>
                <w:sz w:val="26"/>
                <w:szCs w:val="26"/>
                <w:lang w:val="sv-SE"/>
              </w:rPr>
              <w:t>Sở Khoa học và Công nghệ t</w:t>
            </w:r>
            <w:r w:rsidRPr="005B6782">
              <w:rPr>
                <w:rFonts w:ascii="Times New Roman" w:hAnsi="Times New Roman" w:cs="Times New Roman"/>
                <w:sz w:val="26"/>
                <w:szCs w:val="26"/>
              </w:rPr>
              <w:t xml:space="preserve">ham mưu, giúp việc cho Ủy ban nhân dân tỉnh thực hiện việc cấp giấy xác nhận, tiếp nhận các </w:t>
            </w:r>
            <w:r w:rsidRPr="005B6782">
              <w:rPr>
                <w:rFonts w:ascii="Times New Roman" w:hAnsi="Times New Roman" w:cs="Times New Roman"/>
                <w:bCs/>
                <w:sz w:val="26"/>
                <w:szCs w:val="26"/>
                <w:lang w:val="sv-SE"/>
              </w:rPr>
              <w:t xml:space="preserve">các hoạt động về tư vấn </w:t>
            </w:r>
            <w:r w:rsidRPr="005B6782">
              <w:rPr>
                <w:rFonts w:ascii="Times New Roman" w:hAnsi="Times New Roman" w:cs="Times New Roman"/>
                <w:sz w:val="26"/>
                <w:szCs w:val="26"/>
              </w:rPr>
              <w:t>đào tạo, đánh giá Hệ thống quản lý chất lượng; Cấp thẻ chuyên gia đào tạo tư vấn, đánh giá hệ thống quản lý chất lượng; Giấy xác nhận đăng ký hoạt động xét tặng giải thưởng chất lượng sản phẩm, hàng hoá theo uỷ quyền.</w:t>
            </w:r>
          </w:p>
          <w:p w14:paraId="56F3232E" w14:textId="644D0001" w:rsidR="00C86A38" w:rsidRPr="005B6782" w:rsidRDefault="00C86A38" w:rsidP="00492541">
            <w:pPr>
              <w:pStyle w:val="NormalWeb"/>
              <w:widowControl w:val="0"/>
              <w:shd w:val="clear" w:color="auto" w:fill="FFFFFF"/>
              <w:spacing w:before="120" w:beforeAutospacing="0" w:after="0" w:afterAutospacing="0"/>
              <w:ind w:right="-23" w:firstLine="720"/>
              <w:jc w:val="both"/>
              <w:rPr>
                <w:sz w:val="26"/>
                <w:szCs w:val="26"/>
              </w:rPr>
            </w:pPr>
            <w:r w:rsidRPr="005B6782">
              <w:rPr>
                <w:bCs/>
                <w:spacing w:val="-4"/>
                <w:sz w:val="26"/>
                <w:szCs w:val="26"/>
                <w:lang w:val="sv-SE"/>
              </w:rPr>
              <w:t xml:space="preserve">3. </w:t>
            </w:r>
            <w:r w:rsidRPr="005B6782">
              <w:rPr>
                <w:sz w:val="26"/>
                <w:szCs w:val="26"/>
              </w:rPr>
              <w:t xml:space="preserve">Các tổ chức, cá nhân được cấp giấy xác </w:t>
            </w:r>
            <w:r w:rsidRPr="005B6782">
              <w:rPr>
                <w:sz w:val="26"/>
                <w:szCs w:val="26"/>
              </w:rPr>
              <w:lastRenderedPageBreak/>
              <w:t xml:space="preserve">nhận, tiếp nhận các các hoạt động về tư vấn đào tạo, đánh giá Hệ thống quản lý chất lượng; Cấp thẻ chuyên gia đào tạo tư vấn, đánh giá hệ thống quản lý chất lượng; Giấy xác nhận đăng ký hoạt động xét tặng giải thưởng chất lượng sản phẩm, hàng hoá phải bảo đảm điều kiện hoạt động, thực hiện đúng quy định pháp luật và chịu trách nhiệm </w:t>
            </w:r>
            <w:r w:rsidR="00492541" w:rsidRPr="005B6782">
              <w:rPr>
                <w:sz w:val="26"/>
                <w:szCs w:val="26"/>
              </w:rPr>
              <w:t>về nội dung, kết quả thực hiện.</w:t>
            </w:r>
          </w:p>
        </w:tc>
        <w:tc>
          <w:tcPr>
            <w:tcW w:w="636" w:type="pct"/>
          </w:tcPr>
          <w:p w14:paraId="48996F2E" w14:textId="5BA39957" w:rsidR="00C86A38" w:rsidRPr="005B6782" w:rsidRDefault="00C86A38" w:rsidP="00C07B15">
            <w:pPr>
              <w:ind w:right="34"/>
              <w:jc w:val="both"/>
              <w:rPr>
                <w:rFonts w:ascii="Times New Roman" w:eastAsia="Calibri" w:hAnsi="Times New Roman" w:cs="Times New Roman"/>
                <w:b/>
                <w:sz w:val="26"/>
                <w:szCs w:val="26"/>
              </w:rPr>
            </w:pPr>
          </w:p>
        </w:tc>
      </w:tr>
      <w:tr w:rsidR="005B6782" w:rsidRPr="005B6782" w14:paraId="5ABC76BE" w14:textId="77777777" w:rsidTr="00C86A38">
        <w:trPr>
          <w:gridAfter w:val="1"/>
          <w:wAfter w:w="1076" w:type="pct"/>
          <w:trHeight w:val="341"/>
        </w:trPr>
        <w:tc>
          <w:tcPr>
            <w:tcW w:w="1665" w:type="pct"/>
          </w:tcPr>
          <w:p w14:paraId="254F969C" w14:textId="4ACD1C0C" w:rsidR="00D55EFB" w:rsidRPr="005B6782" w:rsidRDefault="00D55EFB" w:rsidP="00034D9F">
            <w:pPr>
              <w:shd w:val="clear" w:color="auto" w:fill="FFFFFF"/>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b/>
                <w:sz w:val="26"/>
                <w:szCs w:val="26"/>
                <w:lang w:val="sv-SE"/>
              </w:rPr>
              <w:lastRenderedPageBreak/>
              <w:t xml:space="preserve">Điều 8. Trách nhiệm của các </w:t>
            </w:r>
            <w:r w:rsidRPr="005B6782">
              <w:rPr>
                <w:rFonts w:ascii="Times New Roman" w:eastAsia="Times New Roman" w:hAnsi="Times New Roman" w:cs="Times New Roman"/>
                <w:b/>
                <w:bCs/>
                <w:sz w:val="26"/>
                <w:szCs w:val="26"/>
                <w:lang w:val="sv-SE"/>
              </w:rPr>
              <w:t>tổ chức, cá nhân sản xuất, kinh doanh sản phẩm, hàng hóa có liên quan đến tiêu chuẩn, quy chuẩn kỹ thuật</w:t>
            </w:r>
          </w:p>
        </w:tc>
        <w:tc>
          <w:tcPr>
            <w:tcW w:w="1623" w:type="pct"/>
          </w:tcPr>
          <w:p w14:paraId="79519FEE" w14:textId="5091FAC2" w:rsidR="00D55EFB" w:rsidRPr="005B6782" w:rsidRDefault="002E0218" w:rsidP="00C86A38">
            <w:pPr>
              <w:tabs>
                <w:tab w:val="left" w:pos="0"/>
              </w:tabs>
              <w:ind w:right="110" w:firstLine="378"/>
              <w:jc w:val="both"/>
              <w:rPr>
                <w:rFonts w:ascii="Times New Roman" w:hAnsi="Times New Roman" w:cs="Times New Roman"/>
                <w:sz w:val="26"/>
                <w:szCs w:val="26"/>
              </w:rPr>
            </w:pPr>
            <w:r w:rsidRPr="005B6782">
              <w:rPr>
                <w:rFonts w:ascii="Times New Roman" w:eastAsia="Times New Roman" w:hAnsi="Times New Roman" w:cs="Times New Roman"/>
                <w:b/>
                <w:sz w:val="26"/>
                <w:szCs w:val="26"/>
                <w:lang w:val="sv-SE"/>
              </w:rPr>
              <w:t xml:space="preserve">Điều </w:t>
            </w:r>
            <w:r w:rsidR="00C86A38" w:rsidRPr="005B6782">
              <w:rPr>
                <w:rFonts w:ascii="Times New Roman" w:eastAsia="Times New Roman" w:hAnsi="Times New Roman" w:cs="Times New Roman"/>
                <w:b/>
                <w:sz w:val="26"/>
                <w:szCs w:val="26"/>
                <w:lang w:val="sv-SE"/>
              </w:rPr>
              <w:t>10</w:t>
            </w:r>
            <w:r w:rsidRPr="005B6782">
              <w:rPr>
                <w:rFonts w:ascii="Times New Roman" w:eastAsia="Times New Roman" w:hAnsi="Times New Roman" w:cs="Times New Roman"/>
                <w:b/>
                <w:sz w:val="26"/>
                <w:szCs w:val="26"/>
                <w:lang w:val="sv-SE"/>
              </w:rPr>
              <w:t xml:space="preserve">. Trách nhiệm của các </w:t>
            </w:r>
            <w:r w:rsidRPr="005B6782">
              <w:rPr>
                <w:rFonts w:ascii="Times New Roman" w:eastAsia="Times New Roman" w:hAnsi="Times New Roman" w:cs="Times New Roman"/>
                <w:b/>
                <w:bCs/>
                <w:sz w:val="26"/>
                <w:szCs w:val="26"/>
                <w:lang w:val="sv-SE"/>
              </w:rPr>
              <w:t>tổ chức, cá nhân sản xuất, kinh doanh sản phẩm, hàng hóa có liên quan đến tiêu chuẩn, quy chuẩn kỹ thuật</w:t>
            </w:r>
          </w:p>
        </w:tc>
        <w:tc>
          <w:tcPr>
            <w:tcW w:w="636" w:type="pct"/>
          </w:tcPr>
          <w:p w14:paraId="4B7175AE" w14:textId="77777777" w:rsidR="00D55EFB" w:rsidRPr="005B6782" w:rsidRDefault="00D55EFB" w:rsidP="00C07B15">
            <w:pPr>
              <w:ind w:right="34"/>
              <w:jc w:val="both"/>
              <w:rPr>
                <w:rFonts w:ascii="Times New Roman" w:eastAsia="Calibri" w:hAnsi="Times New Roman" w:cs="Times New Roman"/>
                <w:b/>
                <w:sz w:val="26"/>
                <w:szCs w:val="26"/>
              </w:rPr>
            </w:pPr>
          </w:p>
        </w:tc>
      </w:tr>
      <w:tr w:rsidR="005B6782" w:rsidRPr="005B6782" w14:paraId="0FF5928E" w14:textId="77777777" w:rsidTr="00C86A38">
        <w:trPr>
          <w:gridAfter w:val="1"/>
          <w:wAfter w:w="1076" w:type="pct"/>
          <w:trHeight w:val="341"/>
        </w:trPr>
        <w:tc>
          <w:tcPr>
            <w:tcW w:w="1665" w:type="pct"/>
          </w:tcPr>
          <w:p w14:paraId="2F70A0CF" w14:textId="77777777" w:rsidR="00D55EFB" w:rsidRPr="005B6782" w:rsidRDefault="00D55EFB" w:rsidP="00034D9F">
            <w:pPr>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lang w:val="sv-SE"/>
              </w:rPr>
              <w:t>1. Xây dựng, công bố tiêu chuẩn cơ sở để áp dụng cho sản phẩm, hàng hóa do mình sản xuất mà chưa có tiêu chuẩn quốc gia.</w:t>
            </w:r>
          </w:p>
          <w:p w14:paraId="0ED5FA3F" w14:textId="77777777" w:rsidR="00D55EFB" w:rsidRPr="005B6782" w:rsidRDefault="00D55EFB" w:rsidP="00034D9F">
            <w:pPr>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lang w:val="sv-SE"/>
              </w:rPr>
              <w:t>2. Công bố tiêu chuẩn áp dụng cho sản phẩm, hàng hoá, dịch vụ, quá trình, môi trường.</w:t>
            </w:r>
          </w:p>
          <w:p w14:paraId="41EDFC95" w14:textId="77777777" w:rsidR="00D55EFB" w:rsidRPr="005B6782" w:rsidRDefault="00D55EFB" w:rsidP="00034D9F">
            <w:pPr>
              <w:spacing w:before="120"/>
              <w:ind w:right="36" w:firstLine="360"/>
              <w:jc w:val="both"/>
              <w:rPr>
                <w:rFonts w:ascii="Times New Roman" w:eastAsia="Times New Roman" w:hAnsi="Times New Roman" w:cs="Times New Roman"/>
                <w:spacing w:val="-10"/>
                <w:sz w:val="26"/>
                <w:szCs w:val="26"/>
                <w:lang w:val="sv-SE"/>
              </w:rPr>
            </w:pPr>
            <w:r w:rsidRPr="005B6782">
              <w:rPr>
                <w:rFonts w:ascii="Times New Roman" w:eastAsia="Times New Roman" w:hAnsi="Times New Roman" w:cs="Times New Roman"/>
                <w:sz w:val="26"/>
                <w:szCs w:val="26"/>
                <w:lang w:val="sv-SE"/>
              </w:rPr>
              <w:t>3. Công bố sản phẩm, hàng hoá, dịch vụ, quá trình, môi trường phù hợp với tiêu chuẩn, quy chuẩn kỹ thuật tương ứng.</w:t>
            </w:r>
          </w:p>
          <w:p w14:paraId="61FFB4B9" w14:textId="77777777" w:rsidR="00D55EFB" w:rsidRPr="005B6782" w:rsidRDefault="00D55EFB" w:rsidP="00034D9F">
            <w:pPr>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lang w:val="sv-SE"/>
              </w:rPr>
              <w:t>4. Kinh doanh sản phẩm, hàng hoá, dịch vụ, quá trình, môi trường được công bố tiêu chuẩn áp dụng, công bố hợp chuẩn, công bố hợp quy theo quy định.</w:t>
            </w:r>
          </w:p>
          <w:p w14:paraId="29C4F9D2" w14:textId="77777777" w:rsidR="00D55EFB" w:rsidRPr="005B6782" w:rsidRDefault="00D55EFB" w:rsidP="00034D9F">
            <w:pPr>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lang w:val="sv-SE"/>
              </w:rPr>
              <w:t>5. Bảo đảm sản phẩm, hàng hoá, dịch vụ, quá trình, môi trường phù hợp với tiêu chuẩn, quy chuẩn kỹ thuật đã công bố.</w:t>
            </w:r>
          </w:p>
          <w:p w14:paraId="0572F91E" w14:textId="09FFAF41" w:rsidR="00D55EFB" w:rsidRPr="005B6782" w:rsidRDefault="00D55EFB" w:rsidP="00034D9F">
            <w:pPr>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lang w:val="sv-SE"/>
              </w:rPr>
              <w:t>6. Chấp hành việc thanh tra, kiểm tra nhà nước về tiêu chuẩn, quy chuẩn kỹ thuật của cơ quan quản lý nhà nước có thẩm quyền.</w:t>
            </w:r>
          </w:p>
        </w:tc>
        <w:tc>
          <w:tcPr>
            <w:tcW w:w="1623" w:type="pct"/>
          </w:tcPr>
          <w:p w14:paraId="3A907530" w14:textId="77777777" w:rsidR="00990FA2" w:rsidRPr="005B6782" w:rsidRDefault="002E0218" w:rsidP="00613E08">
            <w:pPr>
              <w:pStyle w:val="FirstParagraph"/>
              <w:spacing w:after="0"/>
              <w:ind w:right="110" w:firstLine="378"/>
              <w:jc w:val="both"/>
              <w:rPr>
                <w:rFonts w:ascii="Times New Roman" w:hAnsi="Times New Roman"/>
                <w:bCs/>
                <w:sz w:val="26"/>
                <w:szCs w:val="26"/>
                <w:lang w:val="en-US"/>
              </w:rPr>
            </w:pPr>
            <w:r w:rsidRPr="005B6782">
              <w:rPr>
                <w:rFonts w:ascii="Times New Roman" w:hAnsi="Times New Roman"/>
                <w:bCs/>
                <w:sz w:val="26"/>
                <w:szCs w:val="26"/>
                <w:lang w:val="en-US"/>
              </w:rPr>
              <w:t>1. Công bố tiêu chuẩn áp dụng cho sản phẩm, hàng hóa, dịch vụ, quá trình, môi trường.</w:t>
            </w:r>
          </w:p>
          <w:p w14:paraId="79215790" w14:textId="52EC909F" w:rsidR="002E0218" w:rsidRPr="005B6782" w:rsidRDefault="002E0218" w:rsidP="00613E08">
            <w:pPr>
              <w:pStyle w:val="FirstParagraph"/>
              <w:spacing w:after="0"/>
              <w:ind w:right="110" w:firstLine="378"/>
              <w:jc w:val="both"/>
              <w:rPr>
                <w:rFonts w:ascii="Times New Roman" w:hAnsi="Times New Roman"/>
                <w:bCs/>
                <w:sz w:val="26"/>
                <w:szCs w:val="26"/>
                <w:lang w:val="en-US"/>
              </w:rPr>
            </w:pPr>
            <w:r w:rsidRPr="005B6782">
              <w:rPr>
                <w:rFonts w:ascii="Times New Roman" w:hAnsi="Times New Roman"/>
                <w:bCs/>
                <w:sz w:val="26"/>
                <w:szCs w:val="26"/>
                <w:lang w:val="en-US"/>
              </w:rPr>
              <w:t>2. Công bố sản phẩm, hàng hóa, dịch vụ, quá trình, môi trường phù hợp với quy chuẩn kỹ thuật tương ứng.</w:t>
            </w:r>
          </w:p>
          <w:p w14:paraId="587509F6" w14:textId="77777777" w:rsidR="00D55EFB" w:rsidRPr="005B6782" w:rsidRDefault="002E0218" w:rsidP="00613E08">
            <w:pPr>
              <w:pStyle w:val="FirstParagraph"/>
              <w:spacing w:before="0" w:after="0"/>
              <w:ind w:right="110" w:firstLine="378"/>
              <w:jc w:val="both"/>
              <w:rPr>
                <w:rFonts w:ascii="Times New Roman" w:hAnsi="Times New Roman"/>
                <w:bCs/>
                <w:sz w:val="26"/>
                <w:szCs w:val="26"/>
                <w:lang w:val="en-US"/>
              </w:rPr>
            </w:pPr>
            <w:r w:rsidRPr="005B6782">
              <w:rPr>
                <w:rFonts w:ascii="Times New Roman" w:hAnsi="Times New Roman"/>
                <w:bCs/>
                <w:sz w:val="26"/>
                <w:szCs w:val="26"/>
                <w:lang w:val="en-US"/>
              </w:rPr>
              <w:t>3. Bảo đảm sản phẩm, hàng hóa, dịch vụ, quá trình, môi trường phù hợp với quy chuẩn kỹ thuật, tiêu chuẩn đã công bố.</w:t>
            </w:r>
          </w:p>
          <w:p w14:paraId="26CBB430" w14:textId="1FCB1F63" w:rsidR="00990FA2" w:rsidRPr="005B6782" w:rsidRDefault="00990FA2" w:rsidP="00613E08">
            <w:pPr>
              <w:pStyle w:val="BodyText"/>
              <w:ind w:firstLine="431"/>
              <w:jc w:val="both"/>
              <w:rPr>
                <w:rFonts w:ascii="Times New Roman" w:hAnsi="Times New Roman" w:cs="Times New Roman"/>
                <w:sz w:val="26"/>
                <w:szCs w:val="26"/>
              </w:rPr>
            </w:pPr>
            <w:r w:rsidRPr="005B6782">
              <w:rPr>
                <w:rFonts w:ascii="Times New Roman" w:hAnsi="Times New Roman" w:cs="Times New Roman"/>
                <w:sz w:val="26"/>
                <w:szCs w:val="26"/>
              </w:rPr>
              <w:t xml:space="preserve">4. </w:t>
            </w:r>
            <w:r w:rsidRPr="005B6782">
              <w:rPr>
                <w:rFonts w:ascii="Times New Roman" w:eastAsia="Times New Roman" w:hAnsi="Times New Roman" w:cs="Times New Roman"/>
                <w:sz w:val="26"/>
                <w:szCs w:val="26"/>
                <w:lang w:val="sv-SE"/>
              </w:rPr>
              <w:t>Chấp hành việc thanh tra, kiểm tra nhà nước về tiêu chuẩn, quy chuẩn kỹ thuật của cơ quan quản lý nhà nước có thẩm quyền.</w:t>
            </w:r>
          </w:p>
        </w:tc>
        <w:tc>
          <w:tcPr>
            <w:tcW w:w="636" w:type="pct"/>
          </w:tcPr>
          <w:p w14:paraId="6FCC696E" w14:textId="2E3E978B" w:rsidR="00D55EFB" w:rsidRPr="005B6782" w:rsidRDefault="00D55EFB" w:rsidP="00C07B15">
            <w:pPr>
              <w:ind w:right="34"/>
              <w:jc w:val="both"/>
              <w:rPr>
                <w:rFonts w:ascii="Times New Roman" w:eastAsia="Calibri" w:hAnsi="Times New Roman" w:cs="Times New Roman"/>
                <w:b/>
                <w:sz w:val="26"/>
                <w:szCs w:val="26"/>
              </w:rPr>
            </w:pPr>
          </w:p>
        </w:tc>
      </w:tr>
      <w:tr w:rsidR="005B6782" w:rsidRPr="005B6782" w14:paraId="4B13D7B8" w14:textId="77777777" w:rsidTr="00C86A38">
        <w:trPr>
          <w:gridAfter w:val="1"/>
          <w:wAfter w:w="1076" w:type="pct"/>
          <w:trHeight w:val="341"/>
        </w:trPr>
        <w:tc>
          <w:tcPr>
            <w:tcW w:w="1665" w:type="pct"/>
          </w:tcPr>
          <w:p w14:paraId="5C838D9B" w14:textId="77777777" w:rsidR="001C5D88" w:rsidRPr="005B6782" w:rsidRDefault="001C5D88" w:rsidP="00034D9F">
            <w:pPr>
              <w:shd w:val="clear" w:color="auto" w:fill="FFFFFF"/>
              <w:ind w:right="36" w:firstLine="360"/>
              <w:jc w:val="center"/>
              <w:rPr>
                <w:rFonts w:ascii="Times New Roman" w:eastAsia="Times New Roman" w:hAnsi="Times New Roman" w:cs="Times New Roman"/>
                <w:b/>
                <w:bCs/>
                <w:sz w:val="26"/>
                <w:szCs w:val="26"/>
                <w:lang w:val="sv-SE"/>
              </w:rPr>
            </w:pPr>
            <w:r w:rsidRPr="005B6782">
              <w:rPr>
                <w:rFonts w:ascii="Times New Roman" w:eastAsia="Times New Roman" w:hAnsi="Times New Roman" w:cs="Times New Roman"/>
                <w:b/>
                <w:bCs/>
                <w:sz w:val="26"/>
                <w:szCs w:val="26"/>
                <w:lang w:val="sv-SE"/>
              </w:rPr>
              <w:t xml:space="preserve">Mục 2 </w:t>
            </w:r>
          </w:p>
          <w:p w14:paraId="2400D5A7" w14:textId="4AF25529" w:rsidR="001C5D88" w:rsidRPr="005B6782" w:rsidRDefault="001C5D88" w:rsidP="00034D9F">
            <w:pPr>
              <w:shd w:val="clear" w:color="auto" w:fill="FFFFFF"/>
              <w:ind w:right="36" w:firstLine="360"/>
              <w:jc w:val="center"/>
              <w:rPr>
                <w:rFonts w:ascii="Times New Roman" w:eastAsia="Times New Roman" w:hAnsi="Times New Roman" w:cs="Times New Roman"/>
                <w:b/>
                <w:bCs/>
                <w:sz w:val="26"/>
                <w:szCs w:val="26"/>
                <w:lang w:val="sv-SE"/>
              </w:rPr>
            </w:pPr>
            <w:r w:rsidRPr="005B6782">
              <w:rPr>
                <w:rFonts w:ascii="Times New Roman" w:eastAsia="Times New Roman" w:hAnsi="Times New Roman" w:cs="Times New Roman"/>
                <w:b/>
                <w:bCs/>
                <w:sz w:val="26"/>
                <w:szCs w:val="26"/>
                <w:lang w:val="sv-SE"/>
              </w:rPr>
              <w:lastRenderedPageBreak/>
              <w:t>QUẢN LÝ VỀ NHÃN HÀNG HÓA</w:t>
            </w:r>
          </w:p>
        </w:tc>
        <w:tc>
          <w:tcPr>
            <w:tcW w:w="1623" w:type="pct"/>
          </w:tcPr>
          <w:p w14:paraId="465FAE43" w14:textId="77777777" w:rsidR="001C5D88" w:rsidRPr="005B6782" w:rsidRDefault="001C5D88" w:rsidP="0080708C">
            <w:pPr>
              <w:shd w:val="clear" w:color="auto" w:fill="FFFFFF"/>
              <w:ind w:right="36" w:firstLine="360"/>
              <w:jc w:val="center"/>
              <w:rPr>
                <w:rFonts w:ascii="Times New Roman" w:eastAsia="Times New Roman" w:hAnsi="Times New Roman" w:cs="Times New Roman"/>
                <w:b/>
                <w:bCs/>
                <w:sz w:val="26"/>
                <w:szCs w:val="26"/>
                <w:lang w:val="sv-SE"/>
              </w:rPr>
            </w:pPr>
            <w:r w:rsidRPr="005B6782">
              <w:rPr>
                <w:rFonts w:ascii="Times New Roman" w:eastAsia="Times New Roman" w:hAnsi="Times New Roman" w:cs="Times New Roman"/>
                <w:b/>
                <w:bCs/>
                <w:sz w:val="26"/>
                <w:szCs w:val="26"/>
                <w:lang w:val="sv-SE"/>
              </w:rPr>
              <w:lastRenderedPageBreak/>
              <w:t xml:space="preserve">Mục 2 </w:t>
            </w:r>
          </w:p>
          <w:p w14:paraId="4F113811" w14:textId="5FAD189B" w:rsidR="001C5D88" w:rsidRPr="005B6782" w:rsidRDefault="001C5D88" w:rsidP="00034D9F">
            <w:pPr>
              <w:ind w:right="110" w:firstLine="378"/>
              <w:jc w:val="both"/>
              <w:rPr>
                <w:rFonts w:ascii="Times New Roman" w:hAnsi="Times New Roman" w:cs="Times New Roman"/>
                <w:sz w:val="26"/>
                <w:szCs w:val="26"/>
              </w:rPr>
            </w:pPr>
            <w:r w:rsidRPr="005B6782">
              <w:rPr>
                <w:rFonts w:ascii="Times New Roman" w:eastAsia="Times New Roman" w:hAnsi="Times New Roman" w:cs="Times New Roman"/>
                <w:b/>
                <w:bCs/>
                <w:sz w:val="26"/>
                <w:szCs w:val="26"/>
                <w:lang w:val="sv-SE"/>
              </w:rPr>
              <w:lastRenderedPageBreak/>
              <w:t>QUẢN LÝ VỀ NHÃN HÀNG HÓA</w:t>
            </w:r>
          </w:p>
        </w:tc>
        <w:tc>
          <w:tcPr>
            <w:tcW w:w="636" w:type="pct"/>
          </w:tcPr>
          <w:p w14:paraId="62A0BA31" w14:textId="77777777" w:rsidR="001C5D88" w:rsidRPr="005B6782" w:rsidRDefault="001C5D88" w:rsidP="00C07B15">
            <w:pPr>
              <w:ind w:right="34"/>
              <w:jc w:val="both"/>
              <w:rPr>
                <w:rFonts w:ascii="Times New Roman" w:eastAsia="Calibri" w:hAnsi="Times New Roman" w:cs="Times New Roman"/>
                <w:b/>
                <w:sz w:val="26"/>
                <w:szCs w:val="26"/>
              </w:rPr>
            </w:pPr>
          </w:p>
        </w:tc>
      </w:tr>
      <w:tr w:rsidR="005B6782" w:rsidRPr="005B6782" w14:paraId="760F7A7A" w14:textId="77777777" w:rsidTr="00C86A38">
        <w:trPr>
          <w:gridAfter w:val="1"/>
          <w:wAfter w:w="1076" w:type="pct"/>
          <w:trHeight w:val="341"/>
        </w:trPr>
        <w:tc>
          <w:tcPr>
            <w:tcW w:w="1665" w:type="pct"/>
          </w:tcPr>
          <w:p w14:paraId="53479997" w14:textId="3A6A7FDC" w:rsidR="001C5D88" w:rsidRPr="005B6782" w:rsidRDefault="001C5D88" w:rsidP="00034D9F">
            <w:pPr>
              <w:widowControl w:val="0"/>
              <w:shd w:val="clear" w:color="auto" w:fill="FFFFFF"/>
              <w:ind w:right="36" w:firstLine="360"/>
              <w:jc w:val="both"/>
              <w:rPr>
                <w:rFonts w:ascii="Times New Roman" w:eastAsia="Times New Roman" w:hAnsi="Times New Roman" w:cs="Times New Roman"/>
                <w:b/>
                <w:bCs/>
                <w:sz w:val="26"/>
                <w:szCs w:val="26"/>
                <w:lang w:val="sv-SE"/>
              </w:rPr>
            </w:pPr>
            <w:r w:rsidRPr="005B6782">
              <w:rPr>
                <w:rFonts w:ascii="Times New Roman" w:eastAsia="Times New Roman" w:hAnsi="Times New Roman" w:cs="Times New Roman"/>
                <w:b/>
                <w:bCs/>
                <w:sz w:val="26"/>
                <w:szCs w:val="26"/>
                <w:lang w:val="sv-SE"/>
              </w:rPr>
              <w:lastRenderedPageBreak/>
              <w:t>Điều 9. Quản lý về nhãn hàng hóa</w:t>
            </w:r>
          </w:p>
        </w:tc>
        <w:tc>
          <w:tcPr>
            <w:tcW w:w="1623" w:type="pct"/>
          </w:tcPr>
          <w:p w14:paraId="7CDC1755" w14:textId="14A0D55D" w:rsidR="001C5D88" w:rsidRPr="005B6782" w:rsidRDefault="001C5D88" w:rsidP="00C86A38">
            <w:pPr>
              <w:pStyle w:val="FirstParagraph"/>
              <w:spacing w:before="0" w:after="0"/>
              <w:ind w:right="110" w:firstLine="378"/>
              <w:jc w:val="both"/>
              <w:rPr>
                <w:rFonts w:ascii="Times New Roman" w:hAnsi="Times New Roman"/>
                <w:b/>
                <w:bCs/>
                <w:sz w:val="26"/>
                <w:szCs w:val="26"/>
                <w:lang w:val="en-US"/>
              </w:rPr>
            </w:pPr>
            <w:r w:rsidRPr="005B6782">
              <w:rPr>
                <w:rFonts w:ascii="Times New Roman" w:eastAsia="Times New Roman" w:hAnsi="Times New Roman"/>
                <w:b/>
                <w:bCs/>
                <w:sz w:val="26"/>
                <w:szCs w:val="26"/>
                <w:lang w:val="sv-SE"/>
              </w:rPr>
              <w:t xml:space="preserve">Điều </w:t>
            </w:r>
            <w:r w:rsidR="00C86A38" w:rsidRPr="005B6782">
              <w:rPr>
                <w:rFonts w:ascii="Times New Roman" w:eastAsia="Times New Roman" w:hAnsi="Times New Roman"/>
                <w:b/>
                <w:bCs/>
                <w:sz w:val="26"/>
                <w:szCs w:val="26"/>
                <w:lang w:val="sv-SE"/>
              </w:rPr>
              <w:t>11</w:t>
            </w:r>
            <w:r w:rsidRPr="005B6782">
              <w:rPr>
                <w:rFonts w:ascii="Times New Roman" w:eastAsia="Times New Roman" w:hAnsi="Times New Roman"/>
                <w:b/>
                <w:bCs/>
                <w:sz w:val="26"/>
                <w:szCs w:val="26"/>
                <w:lang w:val="sv-SE"/>
              </w:rPr>
              <w:t>. Quản lý về nhãn hàng hóa</w:t>
            </w:r>
          </w:p>
        </w:tc>
        <w:tc>
          <w:tcPr>
            <w:tcW w:w="636" w:type="pct"/>
          </w:tcPr>
          <w:p w14:paraId="22782426" w14:textId="77777777" w:rsidR="001C5D88" w:rsidRPr="005B6782" w:rsidRDefault="001C5D88" w:rsidP="00C07B15">
            <w:pPr>
              <w:ind w:right="34"/>
              <w:jc w:val="both"/>
              <w:rPr>
                <w:rFonts w:ascii="Times New Roman" w:eastAsia="Calibri" w:hAnsi="Times New Roman" w:cs="Times New Roman"/>
                <w:b/>
                <w:sz w:val="26"/>
                <w:szCs w:val="26"/>
              </w:rPr>
            </w:pPr>
          </w:p>
        </w:tc>
      </w:tr>
      <w:tr w:rsidR="005B6782" w:rsidRPr="005B6782" w14:paraId="19157949" w14:textId="77777777" w:rsidTr="00C86A38">
        <w:trPr>
          <w:gridAfter w:val="1"/>
          <w:wAfter w:w="1076" w:type="pct"/>
          <w:trHeight w:val="341"/>
        </w:trPr>
        <w:tc>
          <w:tcPr>
            <w:tcW w:w="1665" w:type="pct"/>
          </w:tcPr>
          <w:p w14:paraId="5EDDEDB9" w14:textId="77777777" w:rsidR="001C5D88" w:rsidRPr="005B6782" w:rsidRDefault="001C5D88" w:rsidP="00034D9F">
            <w:pPr>
              <w:spacing w:before="120"/>
              <w:ind w:right="36" w:firstLine="360"/>
              <w:jc w:val="both"/>
              <w:rPr>
                <w:rFonts w:ascii="Times New Roman" w:eastAsia="Times New Roman" w:hAnsi="Times New Roman" w:cs="Times New Roman"/>
                <w:spacing w:val="-6"/>
                <w:sz w:val="26"/>
                <w:szCs w:val="26"/>
                <w:lang w:val="sv-SE"/>
              </w:rPr>
            </w:pPr>
            <w:r w:rsidRPr="005B6782">
              <w:rPr>
                <w:rFonts w:ascii="Times New Roman" w:eastAsia="Times New Roman" w:hAnsi="Times New Roman" w:cs="Times New Roman"/>
                <w:spacing w:val="-6"/>
                <w:sz w:val="26"/>
                <w:szCs w:val="26"/>
                <w:lang w:val="sv-SE"/>
              </w:rPr>
              <w:t>1. Hàng hoá lưu thông, hàng hoá xuất khẩu, nhập khẩu phải có nhãn hàng hoá, trừ các trường hợp quy định tại khoản 2 Điều 1 Nghị định số 111/2021/NĐ-CP ngày 09/12/2021 của Chính phủ về sửa đổi, bổ sung một số điều Nghị định số </w:t>
            </w:r>
            <w:hyperlink r:id="rId12" w:tgtFrame="_blank" w:tooltip="Nghị định 43/2017/NĐ-CP" w:history="1">
              <w:r w:rsidRPr="005B6782">
                <w:rPr>
                  <w:rFonts w:ascii="Times New Roman" w:eastAsia="Times New Roman" w:hAnsi="Times New Roman" w:cs="Times New Roman"/>
                  <w:spacing w:val="-6"/>
                  <w:sz w:val="26"/>
                  <w:szCs w:val="26"/>
                  <w:lang w:val="sv-SE"/>
                </w:rPr>
                <w:t>43/2017/NĐ-CP</w:t>
              </w:r>
            </w:hyperlink>
            <w:r w:rsidRPr="005B6782">
              <w:rPr>
                <w:rFonts w:ascii="Times New Roman" w:eastAsia="Times New Roman" w:hAnsi="Times New Roman" w:cs="Times New Roman"/>
                <w:spacing w:val="-6"/>
                <w:sz w:val="26"/>
                <w:szCs w:val="26"/>
                <w:lang w:val="sv-SE"/>
              </w:rPr>
              <w:t> ngày 14/4/2017 của Chính phủ về nhãn hàng hóa.</w:t>
            </w:r>
          </w:p>
          <w:p w14:paraId="1D69D33E" w14:textId="29C42CC5" w:rsidR="001C5D88" w:rsidRPr="005B6782" w:rsidRDefault="001C5D88" w:rsidP="00034D9F">
            <w:pPr>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spacing w:val="-6"/>
                <w:sz w:val="26"/>
                <w:szCs w:val="26"/>
                <w:lang w:val="sv-SE"/>
              </w:rPr>
              <w:tab/>
            </w:r>
            <w:r w:rsidRPr="005B6782">
              <w:rPr>
                <w:rFonts w:ascii="Times New Roman" w:eastAsia="Times New Roman" w:hAnsi="Times New Roman" w:cs="Times New Roman"/>
                <w:sz w:val="26"/>
                <w:szCs w:val="26"/>
                <w:lang w:val="sv-SE"/>
              </w:rPr>
              <w:t>2. Nội dung và cách trình bày nhãn hàng hoá thực hiện theo quy định tại Nghị định số 43/2017/NĐ-CP ngày 14/4/2017 của Chính phủ về nhãn hàng hóa; Nghị định số 111/2021/NĐ-CP ngày 09/12/2021 của Chính phủ về sửa đổi, bổ sung một số điều Nghị định số 43/2017/NĐ-CP ngày 14/4/2017 của Chính phủ về nhãn hàng hóa và các Thông tư hướng dẫn thi hành Nghị định này.</w:t>
            </w:r>
          </w:p>
        </w:tc>
        <w:tc>
          <w:tcPr>
            <w:tcW w:w="1623" w:type="pct"/>
          </w:tcPr>
          <w:p w14:paraId="358B70F8" w14:textId="2ED41AD3" w:rsidR="00653344" w:rsidRPr="005B6782" w:rsidRDefault="0080708C" w:rsidP="0080708C">
            <w:pPr>
              <w:pStyle w:val="NormalWeb"/>
              <w:widowControl w:val="0"/>
              <w:shd w:val="clear" w:color="auto" w:fill="FFFFFF"/>
              <w:spacing w:before="120" w:beforeAutospacing="0" w:after="0" w:afterAutospacing="0"/>
              <w:ind w:right="-23" w:firstLine="720"/>
              <w:jc w:val="both"/>
            </w:pPr>
            <w:r w:rsidRPr="005B6782">
              <w:rPr>
                <w:bCs/>
                <w:sz w:val="26"/>
                <w:szCs w:val="26"/>
                <w:lang w:val="sv-SE"/>
              </w:rPr>
              <w:t>1</w:t>
            </w:r>
            <w:r w:rsidR="00653344" w:rsidRPr="005B6782">
              <w:rPr>
                <w:bCs/>
                <w:sz w:val="26"/>
                <w:szCs w:val="26"/>
                <w:lang w:val="sv-SE"/>
              </w:rPr>
              <w:t xml:space="preserve">. Nhãn hàng hoá được thể hiện bằng </w:t>
            </w:r>
            <w:r w:rsidR="00653344" w:rsidRPr="005B6782">
              <w:t>nhãn vật lý và nhãn điện tử hoặc cả hai, được trình bày dưới các hình thức theo quy định của pháp luật.</w:t>
            </w:r>
          </w:p>
          <w:p w14:paraId="246F4E79" w14:textId="77777777" w:rsidR="0080708C" w:rsidRPr="005B6782" w:rsidRDefault="0080708C" w:rsidP="0080708C">
            <w:pPr>
              <w:pStyle w:val="NormalWeb"/>
              <w:widowControl w:val="0"/>
              <w:shd w:val="clear" w:color="auto" w:fill="FFFFFF"/>
              <w:spacing w:before="120" w:beforeAutospacing="0" w:after="0" w:afterAutospacing="0"/>
              <w:ind w:right="-23" w:firstLine="720"/>
              <w:jc w:val="both"/>
              <w:rPr>
                <w:sz w:val="26"/>
                <w:szCs w:val="26"/>
              </w:rPr>
            </w:pPr>
            <w:r w:rsidRPr="005B6782">
              <w:rPr>
                <w:sz w:val="26"/>
                <w:szCs w:val="26"/>
              </w:rPr>
              <w:t>a) Nhãn vật lý là nhãn hàng hóa dưới dạng vật lý bao gồm bản viết, bản in, bản vẽ, bản chụp của chữ, hình vẽ, hình ảnh, được dán, in, đính, đúc, chạm, khắc, trực tiếp trên hàng hóa, bao bì thương phẩm của hàng hóa hoặc trên các chất liệu khác được gắn trên hàng hóa, bao bì thương phẩm của hàng hóa.</w:t>
            </w:r>
          </w:p>
          <w:p w14:paraId="5D223206" w14:textId="77777777" w:rsidR="0080708C" w:rsidRPr="005B6782" w:rsidRDefault="0080708C" w:rsidP="0080708C">
            <w:pPr>
              <w:pStyle w:val="NormalWeb"/>
              <w:widowControl w:val="0"/>
              <w:shd w:val="clear" w:color="auto" w:fill="FFFFFF"/>
              <w:spacing w:before="120" w:beforeAutospacing="0" w:after="0" w:afterAutospacing="0"/>
              <w:ind w:right="-23" w:firstLine="720"/>
              <w:jc w:val="both"/>
              <w:rPr>
                <w:sz w:val="26"/>
                <w:szCs w:val="26"/>
              </w:rPr>
            </w:pPr>
            <w:r w:rsidRPr="005B6782">
              <w:rPr>
                <w:sz w:val="26"/>
                <w:szCs w:val="26"/>
              </w:rPr>
              <w:t>b) Nhãn điện tử là nhãn hàng hóa dưới dạng điện tử được thể hiện thông qua vật mang dữ liệu được dán, in, đính, đúc, chạm, khắc, gắn, hiển thị trực tiếp trên hàng hóa, bao bì thương phẩm của hàng hóa.</w:t>
            </w:r>
          </w:p>
          <w:p w14:paraId="03E6079F" w14:textId="77777777" w:rsidR="0080708C" w:rsidRPr="005B6782" w:rsidRDefault="0080708C" w:rsidP="0080708C">
            <w:pPr>
              <w:pStyle w:val="NormalWeb"/>
              <w:widowControl w:val="0"/>
              <w:shd w:val="clear" w:color="auto" w:fill="FFFFFF"/>
              <w:spacing w:before="120" w:beforeAutospacing="0" w:after="0" w:afterAutospacing="0"/>
              <w:ind w:right="-23" w:firstLine="720"/>
              <w:jc w:val="both"/>
              <w:rPr>
                <w:sz w:val="26"/>
                <w:szCs w:val="26"/>
              </w:rPr>
            </w:pPr>
            <w:r w:rsidRPr="005B6782">
              <w:rPr>
                <w:spacing w:val="-6"/>
                <w:sz w:val="26"/>
                <w:szCs w:val="26"/>
                <w:lang w:val="sv-SE"/>
              </w:rPr>
              <w:t xml:space="preserve">2. </w:t>
            </w:r>
            <w:r w:rsidRPr="005B6782">
              <w:rPr>
                <w:sz w:val="26"/>
                <w:szCs w:val="26"/>
              </w:rPr>
              <w:t>Hàng hoá lưu thông, hàng hoá xuất khẩu, nhập khẩu phải có nhãn hàng hoá, trừ các trường hợp quy định tại khoản 2 Điều 35 Nghị định số 37/2026/NĐ-CP ngày 23/01/2026 của Chính phủ Quy định chi tiết một số điều và biện pháp để tổ chức, hướng dẫn thi hành Luật Chất lượng sản phẩm, hàng hóa.</w:t>
            </w:r>
          </w:p>
          <w:p w14:paraId="2ABF0068" w14:textId="77777777" w:rsidR="0080708C" w:rsidRPr="005B6782" w:rsidRDefault="0080708C" w:rsidP="0080708C">
            <w:pPr>
              <w:pStyle w:val="NormalWeb"/>
              <w:widowControl w:val="0"/>
              <w:shd w:val="clear" w:color="auto" w:fill="FFFFFF"/>
              <w:spacing w:before="120" w:beforeAutospacing="0" w:after="0" w:afterAutospacing="0"/>
              <w:ind w:right="-23" w:firstLine="720"/>
              <w:jc w:val="both"/>
              <w:rPr>
                <w:sz w:val="26"/>
                <w:szCs w:val="26"/>
              </w:rPr>
            </w:pPr>
            <w:r w:rsidRPr="005B6782">
              <w:rPr>
                <w:sz w:val="26"/>
                <w:szCs w:val="26"/>
              </w:rPr>
              <w:t>3. Nội dung và cách trình bày nhãn hàng hoá thực hiện theo quy định tại Chương IV Nghị định số 37/2026/NĐ-CP ngày 23/01/2026 của Chính phủ Quy định chi tiết một số điều và biện pháp để tổ chức, hướng dẫn thi hành Luật Chất lượng sản phẩm, hàng hóa và các Thông tư hướng dẫn thi hành Nghị định này.</w:t>
            </w:r>
          </w:p>
          <w:p w14:paraId="7C7F5E9C" w14:textId="77777777" w:rsidR="0080708C" w:rsidRPr="005B6782" w:rsidRDefault="0080708C" w:rsidP="0080708C">
            <w:pPr>
              <w:pStyle w:val="NormalWeb"/>
              <w:widowControl w:val="0"/>
              <w:shd w:val="clear" w:color="auto" w:fill="FFFFFF"/>
              <w:spacing w:before="120" w:beforeAutospacing="0" w:after="0" w:afterAutospacing="0"/>
              <w:ind w:right="-23" w:firstLine="720"/>
              <w:jc w:val="both"/>
              <w:rPr>
                <w:sz w:val="26"/>
                <w:szCs w:val="26"/>
              </w:rPr>
            </w:pPr>
            <w:r w:rsidRPr="005B6782">
              <w:rPr>
                <w:sz w:val="26"/>
                <w:szCs w:val="26"/>
              </w:rPr>
              <w:lastRenderedPageBreak/>
              <w:t>4. Đối với hàng hóa có mức độ rủi ro thấp, tổ chức, cá nhân chịu trách nhiệm ghi nhãn hàng hóa có thể sử dụng nhãn điện tử để thể hiện toàn bộ các nội dung bắt buộc được quy định tại khoản 1 Điều 42 Nghị định số 37/2026/NĐ-CP ngày 23/01/2026 của Chính phủ Quy định chi tiết một số điều và biện pháp để tổ chức, hướng dẫn thi hành Luật Chất lượng sản phẩm, hàng hóa.</w:t>
            </w:r>
          </w:p>
          <w:p w14:paraId="3D5D75CB" w14:textId="77777777" w:rsidR="0080708C" w:rsidRPr="005B6782" w:rsidRDefault="0080708C" w:rsidP="0080708C">
            <w:pPr>
              <w:pStyle w:val="NormalWeb"/>
              <w:widowControl w:val="0"/>
              <w:shd w:val="clear" w:color="auto" w:fill="FFFFFF"/>
              <w:spacing w:before="120" w:beforeAutospacing="0" w:after="0" w:afterAutospacing="0"/>
              <w:ind w:right="-23" w:firstLine="720"/>
              <w:jc w:val="both"/>
              <w:rPr>
                <w:sz w:val="26"/>
                <w:szCs w:val="26"/>
              </w:rPr>
            </w:pPr>
            <w:r w:rsidRPr="005B6782">
              <w:rPr>
                <w:sz w:val="26"/>
                <w:szCs w:val="26"/>
              </w:rPr>
              <w:t>5. Đối với hàng hóa có mức độ rủi ro trung bình, mức độ rủi ro cao, tổ chức, cá nhân bắt buộc phải thể hiện các nội dung sau trên nhãn vật lý:</w:t>
            </w:r>
          </w:p>
          <w:p w14:paraId="457CAE9C" w14:textId="77777777" w:rsidR="0080708C" w:rsidRPr="005B6782" w:rsidRDefault="0080708C" w:rsidP="0080708C">
            <w:pPr>
              <w:pStyle w:val="NormalWeb"/>
              <w:widowControl w:val="0"/>
              <w:shd w:val="clear" w:color="auto" w:fill="FFFFFF"/>
              <w:spacing w:before="120" w:beforeAutospacing="0" w:after="0" w:afterAutospacing="0"/>
              <w:ind w:right="-23" w:firstLine="720"/>
              <w:jc w:val="both"/>
              <w:rPr>
                <w:sz w:val="26"/>
                <w:szCs w:val="26"/>
              </w:rPr>
            </w:pPr>
            <w:r w:rsidRPr="005B6782">
              <w:rPr>
                <w:sz w:val="26"/>
                <w:szCs w:val="26"/>
              </w:rPr>
              <w:t>a) Tên hàng hóa;</w:t>
            </w:r>
          </w:p>
          <w:p w14:paraId="5B43638C" w14:textId="77777777" w:rsidR="0080708C" w:rsidRPr="005B6782" w:rsidRDefault="0080708C" w:rsidP="0080708C">
            <w:pPr>
              <w:pStyle w:val="NormalWeb"/>
              <w:widowControl w:val="0"/>
              <w:shd w:val="clear" w:color="auto" w:fill="FFFFFF"/>
              <w:spacing w:before="120" w:beforeAutospacing="0" w:after="0" w:afterAutospacing="0"/>
              <w:ind w:right="-23" w:firstLine="720"/>
              <w:jc w:val="both"/>
              <w:rPr>
                <w:sz w:val="26"/>
                <w:szCs w:val="26"/>
              </w:rPr>
            </w:pPr>
            <w:r w:rsidRPr="005B6782">
              <w:rPr>
                <w:sz w:val="26"/>
                <w:szCs w:val="26"/>
              </w:rPr>
              <w:t>b) Tên và địa chỉ của tổ chức, cá nhân chịu trách nhiệm về hàng hóa;</w:t>
            </w:r>
          </w:p>
          <w:p w14:paraId="434ED9A3" w14:textId="77777777" w:rsidR="0080708C" w:rsidRPr="005B6782" w:rsidRDefault="0080708C" w:rsidP="0080708C">
            <w:pPr>
              <w:pStyle w:val="NormalWeb"/>
              <w:widowControl w:val="0"/>
              <w:shd w:val="clear" w:color="auto" w:fill="FFFFFF"/>
              <w:spacing w:before="120" w:beforeAutospacing="0" w:after="0" w:afterAutospacing="0"/>
              <w:ind w:right="-23" w:firstLine="720"/>
              <w:jc w:val="both"/>
              <w:rPr>
                <w:sz w:val="26"/>
                <w:szCs w:val="26"/>
              </w:rPr>
            </w:pPr>
            <w:r w:rsidRPr="005B6782">
              <w:rPr>
                <w:sz w:val="26"/>
                <w:szCs w:val="26"/>
              </w:rPr>
              <w:t>c) Xuất xứ hàng hóa.</w:t>
            </w:r>
          </w:p>
          <w:p w14:paraId="43000BA5" w14:textId="77777777" w:rsidR="0080708C" w:rsidRPr="005B6782" w:rsidRDefault="0080708C" w:rsidP="0080708C">
            <w:pPr>
              <w:pStyle w:val="NormalWeb"/>
              <w:widowControl w:val="0"/>
              <w:shd w:val="clear" w:color="auto" w:fill="FFFFFF"/>
              <w:spacing w:before="120" w:beforeAutospacing="0" w:after="0" w:afterAutospacing="0"/>
              <w:ind w:right="-23" w:firstLine="720"/>
              <w:jc w:val="both"/>
              <w:rPr>
                <w:sz w:val="26"/>
                <w:szCs w:val="26"/>
              </w:rPr>
            </w:pPr>
            <w:r w:rsidRPr="005B6782">
              <w:rPr>
                <w:sz w:val="26"/>
                <w:szCs w:val="26"/>
              </w:rPr>
              <w:t>Trường hợp không xác định được xuất xứ thì ghi nơi thực hiện công đoạn cuối cùng để hoàn thiện hàng hóa theo quy định tại khoản 3 Điều 47 Nghị định số 37/2026/NĐ-CP ngày 23/01/2026 của Chính phủ Quy định chi tiết một số điều và biện pháp để tổ chức, hướng dẫn thi hành Luật Chất lượng sản phẩm, hàng hóa.</w:t>
            </w:r>
          </w:p>
          <w:p w14:paraId="73CB9314" w14:textId="77777777" w:rsidR="0080708C" w:rsidRPr="005B6782" w:rsidRDefault="0080708C" w:rsidP="0080708C">
            <w:pPr>
              <w:pStyle w:val="NormalWeb"/>
              <w:widowControl w:val="0"/>
              <w:shd w:val="clear" w:color="auto" w:fill="FFFFFF"/>
              <w:spacing w:before="120" w:beforeAutospacing="0" w:after="0" w:afterAutospacing="0"/>
              <w:ind w:right="-23" w:firstLine="720"/>
              <w:jc w:val="both"/>
              <w:rPr>
                <w:sz w:val="26"/>
                <w:szCs w:val="26"/>
              </w:rPr>
            </w:pPr>
            <w:r w:rsidRPr="005B6782">
              <w:rPr>
                <w:sz w:val="26"/>
                <w:szCs w:val="26"/>
              </w:rPr>
              <w:t>d) Thông tin cảnh báo;</w:t>
            </w:r>
          </w:p>
          <w:p w14:paraId="63D653CF" w14:textId="77777777" w:rsidR="0080708C" w:rsidRPr="005B6782" w:rsidRDefault="0080708C" w:rsidP="0080708C">
            <w:pPr>
              <w:pStyle w:val="NormalWeb"/>
              <w:widowControl w:val="0"/>
              <w:shd w:val="clear" w:color="auto" w:fill="FFFFFF"/>
              <w:spacing w:before="120" w:beforeAutospacing="0" w:after="0" w:afterAutospacing="0"/>
              <w:ind w:left="720" w:right="-23"/>
              <w:jc w:val="both"/>
              <w:rPr>
                <w:sz w:val="26"/>
                <w:szCs w:val="26"/>
              </w:rPr>
            </w:pPr>
            <w:r w:rsidRPr="005B6782">
              <w:rPr>
                <w:sz w:val="26"/>
                <w:szCs w:val="26"/>
              </w:rPr>
              <w:t xml:space="preserve">đ) Các nội dung bắt buộc khác có thể được thể hiện bằng nhãn điện tử </w:t>
            </w:r>
          </w:p>
          <w:p w14:paraId="305A1B9E" w14:textId="2AA63988" w:rsidR="0080708C" w:rsidRPr="005B6782" w:rsidRDefault="0080708C" w:rsidP="0080708C">
            <w:pPr>
              <w:pStyle w:val="NormalWeb"/>
              <w:widowControl w:val="0"/>
              <w:shd w:val="clear" w:color="auto" w:fill="FFFFFF"/>
              <w:spacing w:before="120" w:beforeAutospacing="0" w:after="0" w:afterAutospacing="0"/>
              <w:ind w:right="-23" w:firstLine="720"/>
              <w:jc w:val="both"/>
              <w:rPr>
                <w:sz w:val="26"/>
                <w:szCs w:val="26"/>
              </w:rPr>
            </w:pPr>
            <w:r w:rsidRPr="005B6782">
              <w:rPr>
                <w:sz w:val="26"/>
                <w:szCs w:val="26"/>
              </w:rPr>
              <w:t xml:space="preserve">Nội dung ghi nhãn điện tử thực hiện theo mục 3 </w:t>
            </w:r>
            <w:r w:rsidR="007E2A4E" w:rsidRPr="005B6782">
              <w:rPr>
                <w:sz w:val="26"/>
                <w:szCs w:val="26"/>
              </w:rPr>
              <w:t xml:space="preserve">Nghị </w:t>
            </w:r>
            <w:r w:rsidRPr="005B6782">
              <w:rPr>
                <w:sz w:val="26"/>
                <w:szCs w:val="26"/>
              </w:rPr>
              <w:t>định số 37/NĐ-2026/NĐ-CP.</w:t>
            </w:r>
          </w:p>
          <w:p w14:paraId="7FD9A825" w14:textId="022AA9FB" w:rsidR="00E36C37" w:rsidRPr="005B6782" w:rsidRDefault="007E2A4E" w:rsidP="005B6782">
            <w:pPr>
              <w:pStyle w:val="NormalWeb"/>
              <w:widowControl w:val="0"/>
              <w:shd w:val="clear" w:color="auto" w:fill="FFFFFF"/>
              <w:spacing w:before="120" w:beforeAutospacing="0" w:after="0" w:afterAutospacing="0"/>
              <w:ind w:right="-23" w:firstLine="720"/>
              <w:jc w:val="both"/>
              <w:rPr>
                <w:sz w:val="28"/>
                <w:szCs w:val="28"/>
              </w:rPr>
            </w:pPr>
            <w:r w:rsidRPr="005B6782">
              <w:rPr>
                <w:sz w:val="28"/>
                <w:szCs w:val="28"/>
              </w:rPr>
              <w:t xml:space="preserve">6. Hàng hóa có mức độ rủi ro thấp, trung </w:t>
            </w:r>
            <w:r w:rsidRPr="005B6782">
              <w:rPr>
                <w:sz w:val="28"/>
                <w:szCs w:val="28"/>
              </w:rPr>
              <w:lastRenderedPageBreak/>
              <w:t>bình, cao được quy định tại Điều 18 Quy định này.</w:t>
            </w:r>
          </w:p>
        </w:tc>
        <w:tc>
          <w:tcPr>
            <w:tcW w:w="636" w:type="pct"/>
          </w:tcPr>
          <w:p w14:paraId="5C147D3D" w14:textId="3248696B" w:rsidR="005671CC" w:rsidRPr="005B6782" w:rsidRDefault="005671CC" w:rsidP="00C07B15">
            <w:pPr>
              <w:ind w:right="34"/>
              <w:jc w:val="both"/>
              <w:rPr>
                <w:rFonts w:ascii="Times New Roman" w:eastAsia="Calibri" w:hAnsi="Times New Roman" w:cs="Times New Roman"/>
                <w:bCs/>
                <w:sz w:val="26"/>
                <w:szCs w:val="26"/>
              </w:rPr>
            </w:pPr>
          </w:p>
        </w:tc>
      </w:tr>
      <w:tr w:rsidR="005B6782" w:rsidRPr="005B6782" w14:paraId="2D4E0DA5" w14:textId="77777777" w:rsidTr="00C86A38">
        <w:trPr>
          <w:gridAfter w:val="1"/>
          <w:wAfter w:w="1076" w:type="pct"/>
          <w:trHeight w:val="341"/>
        </w:trPr>
        <w:tc>
          <w:tcPr>
            <w:tcW w:w="1665" w:type="pct"/>
          </w:tcPr>
          <w:p w14:paraId="61A64D31" w14:textId="205F369C" w:rsidR="00994707" w:rsidRPr="005B6782" w:rsidRDefault="00994707" w:rsidP="00034D9F">
            <w:pPr>
              <w:spacing w:before="120"/>
              <w:ind w:right="36" w:firstLine="360"/>
              <w:jc w:val="both"/>
              <w:rPr>
                <w:rFonts w:ascii="Times New Roman" w:eastAsia="Times New Roman" w:hAnsi="Times New Roman" w:cs="Times New Roman"/>
                <w:b/>
                <w:sz w:val="26"/>
                <w:szCs w:val="26"/>
                <w:lang w:val="sv-SE"/>
              </w:rPr>
            </w:pPr>
            <w:r w:rsidRPr="005B6782">
              <w:rPr>
                <w:rFonts w:ascii="Times New Roman" w:eastAsia="Times New Roman" w:hAnsi="Times New Roman" w:cs="Times New Roman"/>
                <w:b/>
                <w:sz w:val="26"/>
                <w:szCs w:val="26"/>
                <w:lang w:val="sv-SE"/>
              </w:rPr>
              <w:lastRenderedPageBreak/>
              <w:t xml:space="preserve">Điều 10. </w:t>
            </w:r>
            <w:r w:rsidR="0080708C" w:rsidRPr="005B6782">
              <w:rPr>
                <w:rFonts w:ascii="Times New Roman" w:hAnsi="Times New Roman" w:cs="Times New Roman"/>
                <w:b/>
                <w:sz w:val="26"/>
                <w:szCs w:val="26"/>
                <w:lang w:val="sv-SE"/>
              </w:rPr>
              <w:t>Trách nhiệm của các tổ chức, cá nhân sản xuất, kinh doanh, nhập khẩu sản phẩm, hàng hóa có liên quan đến nhãn hàng hoá</w:t>
            </w:r>
          </w:p>
        </w:tc>
        <w:tc>
          <w:tcPr>
            <w:tcW w:w="1623" w:type="pct"/>
          </w:tcPr>
          <w:p w14:paraId="43EC343B" w14:textId="4105C0F4" w:rsidR="00994707" w:rsidRPr="005B6782" w:rsidRDefault="0080708C" w:rsidP="00C86A38">
            <w:pPr>
              <w:pStyle w:val="FirstParagraph"/>
              <w:spacing w:before="0" w:after="0"/>
              <w:ind w:right="110" w:firstLine="378"/>
              <w:jc w:val="both"/>
              <w:rPr>
                <w:rFonts w:ascii="Times New Roman" w:hAnsi="Times New Roman"/>
                <w:b/>
                <w:bCs/>
                <w:sz w:val="26"/>
                <w:szCs w:val="26"/>
                <w:lang w:val="en-US"/>
              </w:rPr>
            </w:pPr>
            <w:r w:rsidRPr="005B6782">
              <w:rPr>
                <w:rFonts w:ascii="Times New Roman" w:eastAsia="Times New Roman" w:hAnsi="Times New Roman"/>
                <w:b/>
                <w:sz w:val="26"/>
                <w:szCs w:val="26"/>
                <w:lang w:val="sv-SE"/>
              </w:rPr>
              <w:t>Điều 1</w:t>
            </w:r>
            <w:r w:rsidR="00C86A38" w:rsidRPr="005B6782">
              <w:rPr>
                <w:rFonts w:ascii="Times New Roman" w:eastAsia="Times New Roman" w:hAnsi="Times New Roman"/>
                <w:b/>
                <w:sz w:val="26"/>
                <w:szCs w:val="26"/>
                <w:lang w:val="sv-SE"/>
              </w:rPr>
              <w:t>2</w:t>
            </w:r>
            <w:r w:rsidRPr="005B6782">
              <w:rPr>
                <w:rFonts w:ascii="Times New Roman" w:eastAsia="Times New Roman" w:hAnsi="Times New Roman"/>
                <w:b/>
                <w:sz w:val="26"/>
                <w:szCs w:val="26"/>
                <w:lang w:val="sv-SE"/>
              </w:rPr>
              <w:t xml:space="preserve">. </w:t>
            </w:r>
            <w:r w:rsidRPr="005B6782">
              <w:rPr>
                <w:rFonts w:ascii="Times New Roman" w:hAnsi="Times New Roman"/>
                <w:b/>
                <w:sz w:val="26"/>
                <w:szCs w:val="26"/>
                <w:lang w:val="sv-SE"/>
              </w:rPr>
              <w:t>Trách nhiệm của các tổ chức, cá nhân sản xuất, kinh doanh, nhập khẩu sản phẩm, hàng hóa có liên quan đến nhãn hàng hoá</w:t>
            </w:r>
          </w:p>
        </w:tc>
        <w:tc>
          <w:tcPr>
            <w:tcW w:w="636" w:type="pct"/>
          </w:tcPr>
          <w:p w14:paraId="579C96B2" w14:textId="77777777" w:rsidR="00994707" w:rsidRPr="005B6782" w:rsidRDefault="00994707" w:rsidP="00C07B15">
            <w:pPr>
              <w:ind w:right="34"/>
              <w:jc w:val="both"/>
              <w:rPr>
                <w:rFonts w:ascii="Times New Roman" w:eastAsia="Calibri" w:hAnsi="Times New Roman" w:cs="Times New Roman"/>
                <w:b/>
                <w:sz w:val="26"/>
                <w:szCs w:val="26"/>
              </w:rPr>
            </w:pPr>
          </w:p>
        </w:tc>
      </w:tr>
      <w:tr w:rsidR="005B6782" w:rsidRPr="005B6782" w14:paraId="0A4E181A" w14:textId="5B034005" w:rsidTr="005B6782">
        <w:trPr>
          <w:trHeight w:val="1865"/>
        </w:trPr>
        <w:tc>
          <w:tcPr>
            <w:tcW w:w="1665" w:type="pct"/>
          </w:tcPr>
          <w:p w14:paraId="64AFF5EE" w14:textId="77777777" w:rsidR="00994707" w:rsidRPr="005B6782" w:rsidRDefault="00994707" w:rsidP="00034D9F">
            <w:pPr>
              <w:spacing w:before="120"/>
              <w:ind w:right="36" w:firstLine="360"/>
              <w:jc w:val="both"/>
              <w:rPr>
                <w:rFonts w:ascii="Times New Roman" w:eastAsia="Times New Roman" w:hAnsi="Times New Roman" w:cs="Times New Roman"/>
                <w:spacing w:val="-6"/>
                <w:sz w:val="26"/>
                <w:szCs w:val="26"/>
                <w:lang w:val="sv-SE"/>
              </w:rPr>
            </w:pPr>
            <w:r w:rsidRPr="005B6782">
              <w:rPr>
                <w:rFonts w:ascii="Times New Roman" w:eastAsia="Times New Roman" w:hAnsi="Times New Roman" w:cs="Times New Roman"/>
                <w:spacing w:val="-6"/>
                <w:sz w:val="26"/>
                <w:szCs w:val="26"/>
                <w:lang w:val="sv-SE"/>
              </w:rPr>
              <w:t>1. Sản xuất, kinh doanh sản phẩm, hàng hóa có đầy đủ nhãn hàng hóa theo quy định.</w:t>
            </w:r>
          </w:p>
          <w:p w14:paraId="7265CD6F" w14:textId="045F04A8" w:rsidR="00994707" w:rsidRPr="005B6782" w:rsidRDefault="00994707" w:rsidP="00034D9F">
            <w:pPr>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lang w:val="sv-SE"/>
              </w:rPr>
              <w:t>2. Chấp hành việc thanh tra, kiểm tra nhà nước về nhãn hàng hoá của cơ quan quản lý nhà nước có thẩm quyền.</w:t>
            </w:r>
          </w:p>
        </w:tc>
        <w:tc>
          <w:tcPr>
            <w:tcW w:w="1623" w:type="pct"/>
          </w:tcPr>
          <w:p w14:paraId="4E0BE3E0" w14:textId="77777777" w:rsidR="0080708C" w:rsidRPr="005B6782" w:rsidRDefault="0080708C" w:rsidP="0080708C">
            <w:pPr>
              <w:spacing w:before="120"/>
              <w:jc w:val="both"/>
              <w:rPr>
                <w:rFonts w:ascii="Times New Roman" w:hAnsi="Times New Roman" w:cs="Times New Roman"/>
                <w:spacing w:val="-6"/>
                <w:sz w:val="26"/>
                <w:szCs w:val="26"/>
                <w:lang w:val="sv-SE"/>
              </w:rPr>
            </w:pPr>
            <w:r w:rsidRPr="005B6782">
              <w:rPr>
                <w:rFonts w:ascii="Times New Roman" w:hAnsi="Times New Roman" w:cs="Times New Roman"/>
                <w:spacing w:val="-6"/>
                <w:sz w:val="26"/>
                <w:szCs w:val="26"/>
                <w:lang w:val="sv-SE"/>
              </w:rPr>
              <w:t>1. Sản xuất, kinh doanh, nhập khẩu sản phẩm, hàng hóa có đầy đủ nhãn hàng hóa theo quy định.</w:t>
            </w:r>
          </w:p>
          <w:p w14:paraId="46871D40" w14:textId="19170825" w:rsidR="00994707" w:rsidRPr="005B6782" w:rsidRDefault="0080708C" w:rsidP="005B6782">
            <w:pPr>
              <w:spacing w:before="120"/>
              <w:jc w:val="both"/>
              <w:rPr>
                <w:rFonts w:ascii="Times New Roman" w:hAnsi="Times New Roman" w:cs="Times New Roman"/>
                <w:sz w:val="26"/>
                <w:szCs w:val="26"/>
                <w:lang w:val="sv-SE"/>
              </w:rPr>
            </w:pPr>
            <w:r w:rsidRPr="005B6782">
              <w:rPr>
                <w:rFonts w:ascii="Times New Roman" w:hAnsi="Times New Roman" w:cs="Times New Roman"/>
                <w:sz w:val="26"/>
                <w:szCs w:val="26"/>
                <w:lang w:val="sv-SE"/>
              </w:rPr>
              <w:t>2. Chấp hành việc thanh tra, kiểm tra nhà nước về nhãn hàng hoá của cơ quan quản lý nhà nước có thẩm quyề</w:t>
            </w:r>
            <w:r w:rsidR="005B6782">
              <w:rPr>
                <w:rFonts w:ascii="Times New Roman" w:hAnsi="Times New Roman" w:cs="Times New Roman"/>
                <w:sz w:val="26"/>
                <w:szCs w:val="26"/>
                <w:lang w:val="sv-SE"/>
              </w:rPr>
              <w:t>n.</w:t>
            </w:r>
          </w:p>
        </w:tc>
        <w:tc>
          <w:tcPr>
            <w:tcW w:w="636" w:type="pct"/>
          </w:tcPr>
          <w:p w14:paraId="4879F8E4" w14:textId="1F00F102" w:rsidR="00994707" w:rsidRPr="005B6782" w:rsidRDefault="00994707" w:rsidP="00C07B15">
            <w:pPr>
              <w:ind w:right="34"/>
              <w:jc w:val="both"/>
              <w:rPr>
                <w:rFonts w:ascii="Times New Roman" w:eastAsia="Calibri" w:hAnsi="Times New Roman" w:cs="Times New Roman"/>
                <w:b/>
                <w:sz w:val="26"/>
                <w:szCs w:val="26"/>
              </w:rPr>
            </w:pPr>
          </w:p>
        </w:tc>
        <w:tc>
          <w:tcPr>
            <w:tcW w:w="1076" w:type="pct"/>
          </w:tcPr>
          <w:p w14:paraId="26BBDD84" w14:textId="77777777" w:rsidR="00994707" w:rsidRPr="005B6782" w:rsidRDefault="00994707">
            <w:pPr>
              <w:rPr>
                <w:rFonts w:ascii="Times New Roman" w:hAnsi="Times New Roman" w:cs="Times New Roman"/>
                <w:sz w:val="26"/>
                <w:szCs w:val="26"/>
              </w:rPr>
            </w:pPr>
          </w:p>
        </w:tc>
      </w:tr>
      <w:tr w:rsidR="005B6782" w:rsidRPr="005B6782" w14:paraId="78EFF261" w14:textId="77777777" w:rsidTr="00C86A38">
        <w:trPr>
          <w:gridAfter w:val="1"/>
          <w:wAfter w:w="1076" w:type="pct"/>
          <w:trHeight w:val="341"/>
        </w:trPr>
        <w:tc>
          <w:tcPr>
            <w:tcW w:w="1665" w:type="pct"/>
          </w:tcPr>
          <w:p w14:paraId="4261FA65" w14:textId="77777777" w:rsidR="00C86A38" w:rsidRPr="005B6782" w:rsidRDefault="00C86A38" w:rsidP="00034D9F">
            <w:pPr>
              <w:shd w:val="clear" w:color="auto" w:fill="FFFFFF"/>
              <w:ind w:right="36" w:firstLine="360"/>
              <w:jc w:val="center"/>
              <w:rPr>
                <w:rFonts w:ascii="Times New Roman" w:eastAsia="Times New Roman" w:hAnsi="Times New Roman" w:cs="Times New Roman"/>
                <w:b/>
                <w:bCs/>
                <w:sz w:val="26"/>
                <w:szCs w:val="26"/>
                <w:lang w:val="sv-SE"/>
              </w:rPr>
            </w:pPr>
            <w:r w:rsidRPr="005B6782">
              <w:rPr>
                <w:rFonts w:ascii="Times New Roman" w:eastAsia="Times New Roman" w:hAnsi="Times New Roman" w:cs="Times New Roman"/>
                <w:b/>
                <w:bCs/>
                <w:sz w:val="26"/>
                <w:szCs w:val="26"/>
                <w:lang w:val="sv-SE"/>
              </w:rPr>
              <w:t xml:space="preserve">Mục 3 </w:t>
            </w:r>
          </w:p>
          <w:p w14:paraId="43A2285A" w14:textId="17AE7803" w:rsidR="00C86A38" w:rsidRPr="005B6782" w:rsidRDefault="00C86A38" w:rsidP="00034D9F">
            <w:pPr>
              <w:shd w:val="clear" w:color="auto" w:fill="FFFFFF"/>
              <w:ind w:right="36" w:firstLine="360"/>
              <w:jc w:val="center"/>
              <w:rPr>
                <w:rFonts w:ascii="Times New Roman" w:eastAsia="Times New Roman" w:hAnsi="Times New Roman" w:cs="Times New Roman"/>
                <w:b/>
                <w:bCs/>
                <w:sz w:val="26"/>
                <w:szCs w:val="26"/>
                <w:lang w:val="sv-SE"/>
              </w:rPr>
            </w:pPr>
            <w:r w:rsidRPr="005B6782">
              <w:rPr>
                <w:rFonts w:ascii="Times New Roman" w:eastAsia="Times New Roman" w:hAnsi="Times New Roman" w:cs="Times New Roman"/>
                <w:b/>
                <w:bCs/>
                <w:sz w:val="26"/>
                <w:szCs w:val="26"/>
                <w:lang w:val="sv-SE"/>
              </w:rPr>
              <w:t xml:space="preserve">QUẢN LÝ VỀ ĐO LƯỜNG </w:t>
            </w:r>
          </w:p>
        </w:tc>
        <w:tc>
          <w:tcPr>
            <w:tcW w:w="1623" w:type="pct"/>
          </w:tcPr>
          <w:p w14:paraId="792BD26A" w14:textId="77777777" w:rsidR="00C86A38" w:rsidRPr="005B6782" w:rsidRDefault="00C86A38" w:rsidP="00B016AD">
            <w:pPr>
              <w:shd w:val="clear" w:color="auto" w:fill="FFFFFF"/>
              <w:ind w:right="36" w:firstLine="360"/>
              <w:jc w:val="center"/>
              <w:rPr>
                <w:rFonts w:ascii="Times New Roman" w:eastAsia="Times New Roman" w:hAnsi="Times New Roman" w:cs="Times New Roman"/>
                <w:b/>
                <w:bCs/>
                <w:sz w:val="26"/>
                <w:szCs w:val="26"/>
                <w:lang w:val="sv-SE"/>
              </w:rPr>
            </w:pPr>
            <w:r w:rsidRPr="005B6782">
              <w:rPr>
                <w:rFonts w:ascii="Times New Roman" w:eastAsia="Times New Roman" w:hAnsi="Times New Roman" w:cs="Times New Roman"/>
                <w:b/>
                <w:bCs/>
                <w:sz w:val="26"/>
                <w:szCs w:val="26"/>
                <w:lang w:val="sv-SE"/>
              </w:rPr>
              <w:t xml:space="preserve">Mục 3 </w:t>
            </w:r>
          </w:p>
          <w:p w14:paraId="3EF2EA39" w14:textId="21342931" w:rsidR="00C86A38" w:rsidRPr="005B6782" w:rsidRDefault="00C86A38" w:rsidP="00034D9F">
            <w:pPr>
              <w:pStyle w:val="FirstParagraph"/>
              <w:spacing w:before="0" w:after="0"/>
              <w:ind w:right="110" w:firstLine="378"/>
              <w:jc w:val="both"/>
              <w:rPr>
                <w:rFonts w:ascii="Times New Roman" w:hAnsi="Times New Roman"/>
                <w:b/>
                <w:bCs/>
                <w:sz w:val="26"/>
                <w:szCs w:val="26"/>
              </w:rPr>
            </w:pPr>
            <w:r w:rsidRPr="005B6782">
              <w:rPr>
                <w:rFonts w:ascii="Times New Roman" w:eastAsia="Times New Roman" w:hAnsi="Times New Roman"/>
                <w:b/>
                <w:bCs/>
                <w:sz w:val="26"/>
                <w:szCs w:val="26"/>
                <w:lang w:val="sv-SE"/>
              </w:rPr>
              <w:t xml:space="preserve">QUẢN LÝ VỀ ĐO LƯỜNG </w:t>
            </w:r>
          </w:p>
        </w:tc>
        <w:tc>
          <w:tcPr>
            <w:tcW w:w="636" w:type="pct"/>
          </w:tcPr>
          <w:p w14:paraId="08106B45" w14:textId="77777777" w:rsidR="00C86A38" w:rsidRPr="005B6782" w:rsidRDefault="00C86A38" w:rsidP="00C07B15">
            <w:pPr>
              <w:ind w:right="34"/>
              <w:jc w:val="both"/>
              <w:rPr>
                <w:rFonts w:ascii="Times New Roman" w:eastAsia="Calibri" w:hAnsi="Times New Roman" w:cs="Times New Roman"/>
                <w:b/>
                <w:sz w:val="26"/>
                <w:szCs w:val="26"/>
              </w:rPr>
            </w:pPr>
          </w:p>
        </w:tc>
      </w:tr>
      <w:tr w:rsidR="005B6782" w:rsidRPr="005B6782" w14:paraId="347792FF" w14:textId="77777777" w:rsidTr="00C86A38">
        <w:trPr>
          <w:gridAfter w:val="1"/>
          <w:wAfter w:w="1076" w:type="pct"/>
          <w:trHeight w:val="341"/>
        </w:trPr>
        <w:tc>
          <w:tcPr>
            <w:tcW w:w="1665" w:type="pct"/>
          </w:tcPr>
          <w:p w14:paraId="6C49B2AA" w14:textId="00704DA3" w:rsidR="00C86A38" w:rsidRPr="005B6782" w:rsidRDefault="00C86A38" w:rsidP="00034D9F">
            <w:pPr>
              <w:ind w:right="36" w:firstLine="360"/>
              <w:jc w:val="both"/>
              <w:rPr>
                <w:rFonts w:ascii="Times New Roman" w:eastAsia="Times New Roman" w:hAnsi="Times New Roman" w:cs="Times New Roman"/>
                <w:b/>
                <w:bCs/>
                <w:sz w:val="26"/>
                <w:szCs w:val="26"/>
                <w:lang w:val="sv-SE"/>
              </w:rPr>
            </w:pPr>
            <w:r w:rsidRPr="005B6782">
              <w:rPr>
                <w:rFonts w:ascii="Times New Roman" w:eastAsia="Times New Roman" w:hAnsi="Times New Roman" w:cs="Times New Roman"/>
                <w:b/>
                <w:bCs/>
                <w:sz w:val="26"/>
                <w:szCs w:val="26"/>
                <w:lang w:val="sv-SE"/>
              </w:rPr>
              <w:t xml:space="preserve">Điều 11. Quản lý </w:t>
            </w:r>
            <w:r w:rsidRPr="005B6782">
              <w:rPr>
                <w:rFonts w:ascii="Times New Roman" w:eastAsia="Times New Roman" w:hAnsi="Times New Roman" w:cs="Times New Roman"/>
                <w:b/>
                <w:sz w:val="26"/>
                <w:szCs w:val="26"/>
                <w:lang w:val="sv-SE"/>
              </w:rPr>
              <w:t>chuẩn đo lường</w:t>
            </w:r>
          </w:p>
        </w:tc>
        <w:tc>
          <w:tcPr>
            <w:tcW w:w="1623" w:type="pct"/>
          </w:tcPr>
          <w:p w14:paraId="62581FB0" w14:textId="6637AC67" w:rsidR="00C86A38" w:rsidRPr="005B6782" w:rsidRDefault="00C86A38" w:rsidP="00B016AD">
            <w:pPr>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b/>
                <w:bCs/>
                <w:sz w:val="26"/>
                <w:szCs w:val="26"/>
                <w:lang w:val="sv-SE"/>
              </w:rPr>
              <w:t>Điều 1</w:t>
            </w:r>
            <w:r w:rsidR="00B016AD" w:rsidRPr="005B6782">
              <w:rPr>
                <w:rFonts w:ascii="Times New Roman" w:eastAsia="Times New Roman" w:hAnsi="Times New Roman" w:cs="Times New Roman"/>
                <w:b/>
                <w:bCs/>
                <w:sz w:val="26"/>
                <w:szCs w:val="26"/>
                <w:lang w:val="sv-SE"/>
              </w:rPr>
              <w:t>3</w:t>
            </w:r>
            <w:r w:rsidRPr="005B6782">
              <w:rPr>
                <w:rFonts w:ascii="Times New Roman" w:eastAsia="Times New Roman" w:hAnsi="Times New Roman" w:cs="Times New Roman"/>
                <w:b/>
                <w:bCs/>
                <w:sz w:val="26"/>
                <w:szCs w:val="26"/>
                <w:lang w:val="sv-SE"/>
              </w:rPr>
              <w:t xml:space="preserve">. Quản lý </w:t>
            </w:r>
            <w:r w:rsidRPr="005B6782">
              <w:rPr>
                <w:rFonts w:ascii="Times New Roman" w:eastAsia="Times New Roman" w:hAnsi="Times New Roman" w:cs="Times New Roman"/>
                <w:b/>
                <w:sz w:val="26"/>
                <w:szCs w:val="26"/>
                <w:lang w:val="sv-SE"/>
              </w:rPr>
              <w:t>chuẩn đo lường</w:t>
            </w:r>
          </w:p>
        </w:tc>
        <w:tc>
          <w:tcPr>
            <w:tcW w:w="636" w:type="pct"/>
          </w:tcPr>
          <w:p w14:paraId="69C48D8F" w14:textId="77777777" w:rsidR="00C86A38" w:rsidRPr="005B6782" w:rsidRDefault="00C86A38" w:rsidP="00C07B15">
            <w:pPr>
              <w:ind w:right="34"/>
              <w:jc w:val="both"/>
              <w:rPr>
                <w:rFonts w:ascii="Times New Roman" w:eastAsia="Calibri" w:hAnsi="Times New Roman" w:cs="Times New Roman"/>
                <w:b/>
                <w:sz w:val="26"/>
                <w:szCs w:val="26"/>
              </w:rPr>
            </w:pPr>
          </w:p>
        </w:tc>
      </w:tr>
      <w:tr w:rsidR="005B6782" w:rsidRPr="005B6782" w14:paraId="12C26EC5" w14:textId="77777777" w:rsidTr="00C86A38">
        <w:trPr>
          <w:gridAfter w:val="1"/>
          <w:wAfter w:w="1076" w:type="pct"/>
          <w:trHeight w:val="341"/>
        </w:trPr>
        <w:tc>
          <w:tcPr>
            <w:tcW w:w="1665" w:type="pct"/>
          </w:tcPr>
          <w:p w14:paraId="60DD3BE8" w14:textId="77777777" w:rsidR="00C86A38" w:rsidRPr="005B6782" w:rsidRDefault="00C86A38" w:rsidP="00034D9F">
            <w:pPr>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lang w:val="sv-SE"/>
              </w:rPr>
              <w:t xml:space="preserve">1. </w:t>
            </w:r>
            <w:r w:rsidRPr="005B6782">
              <w:rPr>
                <w:rFonts w:ascii="Times New Roman" w:eastAsia="Times New Roman" w:hAnsi="Times New Roman" w:cs="Times New Roman"/>
                <w:sz w:val="26"/>
                <w:szCs w:val="26"/>
              </w:rPr>
              <w:t>Chuẩn đo lường dùng để kiểm định phương tiện đo phải được hiệu chuẩn bắt buộc.</w:t>
            </w:r>
          </w:p>
          <w:p w14:paraId="7031225D" w14:textId="77777777" w:rsidR="00C86A38" w:rsidRPr="005B6782" w:rsidRDefault="00C86A38" w:rsidP="00034D9F">
            <w:pPr>
              <w:spacing w:before="120"/>
              <w:ind w:right="36" w:firstLine="360"/>
              <w:jc w:val="both"/>
              <w:rPr>
                <w:rFonts w:ascii="Times New Roman" w:eastAsia="Times New Roman" w:hAnsi="Times New Roman" w:cs="Times New Roman"/>
                <w:bCs/>
                <w:spacing w:val="-8"/>
                <w:sz w:val="26"/>
                <w:szCs w:val="26"/>
                <w:lang w:val="sv-SE"/>
              </w:rPr>
            </w:pPr>
            <w:r w:rsidRPr="005B6782">
              <w:rPr>
                <w:rFonts w:ascii="Times New Roman" w:eastAsia="Times New Roman" w:hAnsi="Times New Roman" w:cs="Times New Roman"/>
                <w:bCs/>
                <w:spacing w:val="-8"/>
                <w:sz w:val="26"/>
                <w:szCs w:val="26"/>
                <w:lang w:val="sv-SE"/>
              </w:rPr>
              <w:t xml:space="preserve">2. Việc quản  lý đối với chuẩn đo lường được thực hiện theo quy định tại Thông tư số 24/2013/TT-BKHCN ngày 30/9/2013 của </w:t>
            </w:r>
            <w:r w:rsidRPr="005B6782">
              <w:rPr>
                <w:rFonts w:ascii="Times New Roman" w:eastAsia="Times New Roman" w:hAnsi="Times New Roman" w:cs="Times New Roman"/>
                <w:sz w:val="26"/>
                <w:szCs w:val="26"/>
                <w:lang w:val="sv-SE"/>
              </w:rPr>
              <w:t>Bộ trưởng</w:t>
            </w:r>
            <w:r w:rsidRPr="005B6782">
              <w:rPr>
                <w:rFonts w:ascii="Times New Roman" w:eastAsia="Times New Roman" w:hAnsi="Times New Roman" w:cs="Times New Roman"/>
                <w:bCs/>
                <w:spacing w:val="-8"/>
                <w:sz w:val="26"/>
                <w:szCs w:val="26"/>
                <w:lang w:val="sv-SE"/>
              </w:rPr>
              <w:t xml:space="preserve"> Bộ Khoa học và Công nghệ quy định về hoạt động kiểm định, hiệu chuẩn, thử nghiệm phương tiện đo chuẩn đo lường; Nghị định số 105/2016/NĐ-CP ngày 01/07/2016 của </w:t>
            </w:r>
          </w:p>
          <w:p w14:paraId="27DCB7B3" w14:textId="280049B1" w:rsidR="00C86A38" w:rsidRPr="005B6782" w:rsidRDefault="00C86A38" w:rsidP="00034D9F">
            <w:pPr>
              <w:spacing w:before="120"/>
              <w:ind w:right="36" w:firstLine="360"/>
              <w:jc w:val="both"/>
              <w:rPr>
                <w:rFonts w:ascii="Times New Roman" w:eastAsia="Times New Roman" w:hAnsi="Times New Roman" w:cs="Times New Roman"/>
                <w:bCs/>
                <w:spacing w:val="-8"/>
                <w:sz w:val="26"/>
                <w:szCs w:val="26"/>
                <w:lang w:val="sv-SE"/>
              </w:rPr>
            </w:pPr>
            <w:r w:rsidRPr="005B6782">
              <w:rPr>
                <w:rFonts w:ascii="Times New Roman" w:eastAsia="Times New Roman" w:hAnsi="Times New Roman" w:cs="Times New Roman"/>
                <w:bCs/>
                <w:spacing w:val="-8"/>
                <w:sz w:val="26"/>
                <w:szCs w:val="26"/>
                <w:lang w:val="sv-SE"/>
              </w:rPr>
              <w:t>Chính phủ quy định về điều kiện hoạt động của tổ chức kiểm định, hiệu chuẩn, thử nghiệm phương tiện đo, chuẩn đo lường.</w:t>
            </w:r>
          </w:p>
        </w:tc>
        <w:tc>
          <w:tcPr>
            <w:tcW w:w="1623" w:type="pct"/>
          </w:tcPr>
          <w:p w14:paraId="6ED147F8" w14:textId="77777777" w:rsidR="00C86A38" w:rsidRPr="005B6782" w:rsidRDefault="00C86A38" w:rsidP="00DC5B9C">
            <w:pPr>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t>1. Chuẩn đo lường dùng để kiểm định phương tiện đo phải được hiệu chuẩn bắt buộc.</w:t>
            </w:r>
          </w:p>
          <w:p w14:paraId="6DC2E4F6" w14:textId="77777777" w:rsidR="00C86A38" w:rsidRPr="005B6782" w:rsidRDefault="00C86A38" w:rsidP="00DC5B9C">
            <w:pPr>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t xml:space="preserve">2. Việc quản  lý đối với chuẩn đo lường được thực hiện theo quy định tại Thông tư số 54/2025/TT-BKHCN ngày 31/12/2025 của Bộ trưởng Bộ Khoa học và Công nghệ quy định về hoạt động kiểm định, hiệu chuẩn, thử nghiệm phương tiện đo chuẩn đo lường; Nghị định số 105/2016/NĐ-CP ngày 01/07/2016 của Chính phủ quy định về điều kiện hoạt động của tổ chức kiểm định, hiệu chuẩn, thử nghiệm phương tiện đo, chuẩn đo lường; Nghị định số 36/2026/NĐ-CP ngày 23/01/2026 của Chính phủ sửa đổi, bổ sung một số điều của Nghị định số 105/2016/NĐ-CP ngày 01/7/2016 của Chính phủ quy định về điều kiện hoạt động của tổ chức kiểm định, hiệu chuẩn, thử nghiệm phương tiện đo, chuẩn đo lường được sửa đổi, bổ sung bởi Nghị định số </w:t>
            </w:r>
            <w:r w:rsidRPr="005B6782">
              <w:rPr>
                <w:rFonts w:ascii="Times New Roman" w:eastAsia="Times New Roman" w:hAnsi="Times New Roman" w:cs="Times New Roman"/>
                <w:sz w:val="26"/>
                <w:szCs w:val="26"/>
              </w:rPr>
              <w:lastRenderedPageBreak/>
              <w:t>154/2018/NĐ-CP ngày 09/11/2018 của Chính phủ và Nghị định số 133/2025/NĐ-CP ngày 12/6/2025 của Chính phủ quy định về phân quyền, phân cấp trong lĩnh vực quản lý nhà nước của Bộ Khoa học và Công nghệ.</w:t>
            </w:r>
          </w:p>
          <w:p w14:paraId="59801B21" w14:textId="44BC1B32" w:rsidR="00C86A38" w:rsidRPr="005B6782" w:rsidRDefault="00C86A38" w:rsidP="00DC5B9C">
            <w:pPr>
              <w:pStyle w:val="FirstParagraph"/>
              <w:spacing w:before="0" w:after="0"/>
              <w:ind w:right="36" w:firstLine="360"/>
              <w:jc w:val="both"/>
              <w:rPr>
                <w:rFonts w:ascii="Times New Roman" w:eastAsia="Times New Roman" w:hAnsi="Times New Roman"/>
                <w:sz w:val="26"/>
                <w:szCs w:val="26"/>
                <w:lang w:val="en-US"/>
              </w:rPr>
            </w:pPr>
          </w:p>
        </w:tc>
        <w:tc>
          <w:tcPr>
            <w:tcW w:w="636" w:type="pct"/>
          </w:tcPr>
          <w:p w14:paraId="229D974F" w14:textId="77777777" w:rsidR="00C86A38" w:rsidRPr="005B6782" w:rsidRDefault="00C86A38" w:rsidP="00C07B15">
            <w:pPr>
              <w:ind w:right="34"/>
              <w:jc w:val="both"/>
              <w:rPr>
                <w:rFonts w:ascii="Times New Roman" w:eastAsia="Calibri" w:hAnsi="Times New Roman" w:cs="Times New Roman"/>
                <w:b/>
                <w:sz w:val="26"/>
                <w:szCs w:val="26"/>
              </w:rPr>
            </w:pPr>
          </w:p>
        </w:tc>
      </w:tr>
      <w:tr w:rsidR="005B6782" w:rsidRPr="005B6782" w14:paraId="0B57DF79" w14:textId="77777777" w:rsidTr="00C86A38">
        <w:trPr>
          <w:gridAfter w:val="1"/>
          <w:wAfter w:w="1076" w:type="pct"/>
          <w:trHeight w:val="341"/>
        </w:trPr>
        <w:tc>
          <w:tcPr>
            <w:tcW w:w="1665" w:type="pct"/>
          </w:tcPr>
          <w:p w14:paraId="5776438B" w14:textId="61D00F9E" w:rsidR="00C86A38" w:rsidRPr="005B6782" w:rsidRDefault="00C86A38" w:rsidP="00034D9F">
            <w:pPr>
              <w:spacing w:before="120"/>
              <w:ind w:right="36" w:firstLine="360"/>
              <w:jc w:val="both"/>
              <w:rPr>
                <w:rFonts w:ascii="Times New Roman" w:eastAsia="Times New Roman" w:hAnsi="Times New Roman" w:cs="Times New Roman"/>
                <w:b/>
                <w:bCs/>
                <w:sz w:val="26"/>
                <w:szCs w:val="26"/>
                <w:lang w:val="sv-SE"/>
              </w:rPr>
            </w:pPr>
            <w:r w:rsidRPr="005B6782">
              <w:rPr>
                <w:rFonts w:ascii="Times New Roman" w:eastAsia="Times New Roman" w:hAnsi="Times New Roman" w:cs="Times New Roman"/>
                <w:b/>
                <w:bCs/>
                <w:sz w:val="26"/>
                <w:szCs w:val="26"/>
                <w:lang w:val="sv-SE"/>
              </w:rPr>
              <w:lastRenderedPageBreak/>
              <w:t>Điều 12. Quản lý phương tiện đo</w:t>
            </w:r>
          </w:p>
        </w:tc>
        <w:tc>
          <w:tcPr>
            <w:tcW w:w="1623" w:type="pct"/>
          </w:tcPr>
          <w:p w14:paraId="6F0A1CA3" w14:textId="5DA259E8" w:rsidR="00C86A38" w:rsidRPr="005B6782" w:rsidRDefault="00B016AD" w:rsidP="00B016AD">
            <w:pPr>
              <w:pStyle w:val="FirstParagraph"/>
              <w:spacing w:before="0" w:after="0"/>
              <w:ind w:right="110" w:firstLine="378"/>
              <w:jc w:val="both"/>
              <w:rPr>
                <w:rFonts w:ascii="Times New Roman" w:hAnsi="Times New Roman"/>
                <w:b/>
                <w:bCs/>
                <w:sz w:val="26"/>
                <w:szCs w:val="26"/>
              </w:rPr>
            </w:pPr>
            <w:r w:rsidRPr="005B6782">
              <w:rPr>
                <w:rFonts w:ascii="Times New Roman" w:eastAsia="Times New Roman" w:hAnsi="Times New Roman"/>
                <w:b/>
                <w:bCs/>
                <w:sz w:val="26"/>
                <w:szCs w:val="26"/>
                <w:lang w:val="sv-SE"/>
              </w:rPr>
              <w:t>Điều 14. Quản lý phương tiện đo</w:t>
            </w:r>
          </w:p>
        </w:tc>
        <w:tc>
          <w:tcPr>
            <w:tcW w:w="636" w:type="pct"/>
          </w:tcPr>
          <w:p w14:paraId="71F97DB1" w14:textId="77777777" w:rsidR="00C86A38" w:rsidRPr="005B6782" w:rsidRDefault="00C86A38" w:rsidP="00C07B15">
            <w:pPr>
              <w:ind w:right="34"/>
              <w:jc w:val="both"/>
              <w:rPr>
                <w:rFonts w:ascii="Times New Roman" w:eastAsia="Calibri" w:hAnsi="Times New Roman" w:cs="Times New Roman"/>
                <w:b/>
                <w:sz w:val="26"/>
                <w:szCs w:val="26"/>
              </w:rPr>
            </w:pPr>
          </w:p>
        </w:tc>
      </w:tr>
      <w:tr w:rsidR="005B6782" w:rsidRPr="005B6782" w14:paraId="3F9F2A3B" w14:textId="77777777" w:rsidTr="00C86A38">
        <w:trPr>
          <w:gridAfter w:val="1"/>
          <w:wAfter w:w="1076" w:type="pct"/>
          <w:trHeight w:val="341"/>
        </w:trPr>
        <w:tc>
          <w:tcPr>
            <w:tcW w:w="1665" w:type="pct"/>
          </w:tcPr>
          <w:p w14:paraId="02107B10" w14:textId="77777777" w:rsidR="00C86A38" w:rsidRPr="005B6782" w:rsidRDefault="00C86A38" w:rsidP="00034D9F">
            <w:pPr>
              <w:spacing w:before="120"/>
              <w:ind w:right="36" w:firstLine="360"/>
              <w:jc w:val="both"/>
              <w:rPr>
                <w:rFonts w:ascii="Times New Roman" w:eastAsia="Times New Roman" w:hAnsi="Times New Roman" w:cs="Times New Roman"/>
                <w:bCs/>
                <w:spacing w:val="-4"/>
                <w:sz w:val="26"/>
                <w:szCs w:val="26"/>
                <w:lang w:val="sv-SE"/>
              </w:rPr>
            </w:pPr>
            <w:r w:rsidRPr="005B6782">
              <w:rPr>
                <w:rFonts w:ascii="Times New Roman" w:eastAsia="Times New Roman" w:hAnsi="Times New Roman" w:cs="Times New Roman"/>
                <w:bCs/>
                <w:spacing w:val="-4"/>
                <w:sz w:val="26"/>
                <w:szCs w:val="26"/>
                <w:lang w:val="sv-SE"/>
              </w:rPr>
              <w:t>1. Đối với phương tiện đo nhóm 1</w:t>
            </w:r>
          </w:p>
          <w:p w14:paraId="4D4DBC26" w14:textId="77777777" w:rsidR="00C86A38" w:rsidRPr="005B6782" w:rsidRDefault="00C86A38" w:rsidP="00034D9F">
            <w:pPr>
              <w:spacing w:before="120"/>
              <w:ind w:right="36" w:firstLine="360"/>
              <w:jc w:val="both"/>
              <w:rPr>
                <w:rFonts w:ascii="Times New Roman" w:eastAsia="Times New Roman" w:hAnsi="Times New Roman" w:cs="Times New Roman"/>
                <w:bCs/>
                <w:spacing w:val="-4"/>
                <w:sz w:val="26"/>
                <w:szCs w:val="26"/>
                <w:lang w:val="sv-SE"/>
              </w:rPr>
            </w:pPr>
            <w:r w:rsidRPr="005B6782">
              <w:rPr>
                <w:rFonts w:ascii="Times New Roman" w:eastAsia="Times New Roman" w:hAnsi="Times New Roman" w:cs="Times New Roman"/>
                <w:bCs/>
                <w:spacing w:val="-4"/>
                <w:sz w:val="26"/>
                <w:szCs w:val="26"/>
                <w:lang w:val="sv-SE"/>
              </w:rPr>
              <w:t>a) Yêu cầu kỹ thuật đo lường cơ bản của phương tiện đo phải được thể hiện trên phương tiện đo hoặc ghi trên nhãn hàng hóa, tài liệu đi kèm;</w:t>
            </w:r>
          </w:p>
          <w:p w14:paraId="3A37E582" w14:textId="77777777" w:rsidR="00C86A38" w:rsidRPr="005B6782" w:rsidRDefault="00C86A38" w:rsidP="00034D9F">
            <w:pPr>
              <w:widowControl w:val="0"/>
              <w:spacing w:before="120"/>
              <w:ind w:right="36" w:firstLine="360"/>
              <w:jc w:val="both"/>
              <w:rPr>
                <w:rFonts w:ascii="Times New Roman" w:eastAsia="Times New Roman" w:hAnsi="Times New Roman" w:cs="Times New Roman"/>
                <w:bCs/>
                <w:spacing w:val="-4"/>
                <w:sz w:val="26"/>
                <w:szCs w:val="26"/>
                <w:lang w:val="sv-SE"/>
              </w:rPr>
            </w:pPr>
            <w:r w:rsidRPr="005B6782">
              <w:rPr>
                <w:rFonts w:ascii="Times New Roman" w:eastAsia="Times New Roman" w:hAnsi="Times New Roman" w:cs="Times New Roman"/>
                <w:bCs/>
                <w:spacing w:val="-4"/>
                <w:sz w:val="26"/>
                <w:szCs w:val="26"/>
                <w:lang w:val="sv-SE"/>
              </w:rPr>
              <w:t>b) Cấu trúc của phương tiện đo phải bảo đảm ngăn ngừa sự can thiệp dẫn đến làm sai lệch kết quả đo;</w:t>
            </w:r>
          </w:p>
          <w:p w14:paraId="0D6C85B2" w14:textId="77777777" w:rsidR="00C86A38" w:rsidRPr="005B6782" w:rsidRDefault="00C86A38" w:rsidP="00034D9F">
            <w:pPr>
              <w:widowControl w:val="0"/>
              <w:spacing w:before="120"/>
              <w:ind w:right="36" w:firstLine="360"/>
              <w:jc w:val="both"/>
              <w:rPr>
                <w:rFonts w:ascii="Times New Roman" w:eastAsia="Times New Roman" w:hAnsi="Times New Roman" w:cs="Times New Roman"/>
                <w:bCs/>
                <w:spacing w:val="-4"/>
                <w:sz w:val="26"/>
                <w:szCs w:val="26"/>
                <w:lang w:val="sv-SE"/>
              </w:rPr>
            </w:pPr>
            <w:r w:rsidRPr="005B6782">
              <w:rPr>
                <w:rFonts w:ascii="Times New Roman" w:eastAsia="Times New Roman" w:hAnsi="Times New Roman" w:cs="Times New Roman"/>
                <w:bCs/>
                <w:spacing w:val="-4"/>
                <w:sz w:val="26"/>
                <w:szCs w:val="26"/>
                <w:lang w:val="sv-SE"/>
              </w:rPr>
              <w:t>c) Đặc tính kỹ thuật đo lường của phương tiện đo phải phù hợp với yêu cầu kỹ thuật đo lường đã được tổ chức, cá nhân công bố hoặc do cơ quan quản lý nhà nước về đo lường có thẩm quyền quy định áp dụng;</w:t>
            </w:r>
          </w:p>
          <w:p w14:paraId="1751AC7F" w14:textId="77777777" w:rsidR="00C86A38" w:rsidRPr="005B6782" w:rsidRDefault="00C86A38" w:rsidP="00034D9F">
            <w:pPr>
              <w:spacing w:before="120"/>
              <w:ind w:right="36" w:firstLine="360"/>
              <w:jc w:val="both"/>
              <w:rPr>
                <w:rFonts w:ascii="Times New Roman" w:eastAsia="Times New Roman" w:hAnsi="Times New Roman" w:cs="Times New Roman"/>
                <w:bCs/>
                <w:spacing w:val="-4"/>
                <w:sz w:val="26"/>
                <w:szCs w:val="26"/>
                <w:lang w:val="sv-SE"/>
              </w:rPr>
            </w:pPr>
            <w:r w:rsidRPr="005B6782">
              <w:rPr>
                <w:rFonts w:ascii="Times New Roman" w:eastAsia="Times New Roman" w:hAnsi="Times New Roman" w:cs="Times New Roman"/>
                <w:bCs/>
                <w:spacing w:val="-4"/>
                <w:sz w:val="26"/>
                <w:szCs w:val="26"/>
                <w:lang w:val="sv-SE"/>
              </w:rPr>
              <w:t>d) Được kiểm định, hiệu chuẩn, thử nghiệm theo yêu cầu của tổ chức, cá nhân hoặc khi có yêu cầu của cơ quan nhà nước có thẩm quyền;</w:t>
            </w:r>
          </w:p>
          <w:p w14:paraId="33534BC5" w14:textId="77777777" w:rsidR="00C86A38" w:rsidRPr="005B6782" w:rsidRDefault="00C86A38" w:rsidP="00034D9F">
            <w:pPr>
              <w:spacing w:before="120"/>
              <w:ind w:right="36" w:firstLine="360"/>
              <w:jc w:val="both"/>
              <w:rPr>
                <w:rFonts w:ascii="Times New Roman" w:eastAsia="Times New Roman" w:hAnsi="Times New Roman" w:cs="Times New Roman"/>
                <w:bCs/>
                <w:spacing w:val="-4"/>
                <w:sz w:val="26"/>
                <w:szCs w:val="26"/>
                <w:lang w:val="sv-SE"/>
              </w:rPr>
            </w:pPr>
            <w:r w:rsidRPr="005B6782">
              <w:rPr>
                <w:rFonts w:ascii="Times New Roman" w:eastAsia="Times New Roman" w:hAnsi="Times New Roman" w:cs="Times New Roman"/>
                <w:bCs/>
                <w:spacing w:val="-4"/>
                <w:sz w:val="26"/>
                <w:szCs w:val="26"/>
                <w:lang w:val="sv-SE"/>
              </w:rPr>
              <w:t>đ) Việc kiểm định, hiệu chuẩn, thử nghiệm do tổ chức, cá nhân sản xuất, xuất khẩu, nhập khẩu, sử dụng phương tiện đo lựa chọn, quyết định.</w:t>
            </w:r>
          </w:p>
          <w:p w14:paraId="1D8E90EC" w14:textId="77777777" w:rsidR="00C86A38" w:rsidRPr="005B6782" w:rsidRDefault="00C86A38" w:rsidP="00034D9F">
            <w:pPr>
              <w:spacing w:before="120"/>
              <w:ind w:right="36" w:firstLine="360"/>
              <w:jc w:val="both"/>
              <w:rPr>
                <w:rFonts w:ascii="Times New Roman" w:eastAsia="Times New Roman" w:hAnsi="Times New Roman" w:cs="Times New Roman"/>
                <w:bCs/>
                <w:spacing w:val="-4"/>
                <w:sz w:val="26"/>
                <w:szCs w:val="26"/>
                <w:lang w:val="sv-SE"/>
              </w:rPr>
            </w:pPr>
            <w:r w:rsidRPr="005B6782">
              <w:rPr>
                <w:rFonts w:ascii="Times New Roman" w:eastAsia="Times New Roman" w:hAnsi="Times New Roman" w:cs="Times New Roman"/>
                <w:bCs/>
                <w:spacing w:val="-4"/>
                <w:sz w:val="26"/>
                <w:szCs w:val="26"/>
                <w:lang w:val="sv-SE"/>
              </w:rPr>
              <w:t>2. Đối với phương tiện đo nhóm 2</w:t>
            </w:r>
          </w:p>
          <w:p w14:paraId="015A64BC" w14:textId="77777777" w:rsidR="00C86A38" w:rsidRPr="005B6782" w:rsidRDefault="00C86A38" w:rsidP="00034D9F">
            <w:pPr>
              <w:widowControl w:val="0"/>
              <w:spacing w:before="120"/>
              <w:ind w:right="36" w:firstLine="360"/>
              <w:jc w:val="both"/>
              <w:rPr>
                <w:rFonts w:ascii="Times New Roman" w:eastAsia="Times New Roman" w:hAnsi="Times New Roman" w:cs="Times New Roman"/>
                <w:bCs/>
                <w:spacing w:val="-4"/>
                <w:sz w:val="26"/>
                <w:szCs w:val="26"/>
                <w:lang w:val="sv-SE"/>
              </w:rPr>
            </w:pPr>
            <w:r w:rsidRPr="005B6782">
              <w:rPr>
                <w:rFonts w:ascii="Times New Roman" w:eastAsia="Times New Roman" w:hAnsi="Times New Roman" w:cs="Times New Roman"/>
                <w:bCs/>
                <w:spacing w:val="-4"/>
                <w:sz w:val="26"/>
                <w:szCs w:val="26"/>
                <w:lang w:val="sv-SE"/>
              </w:rPr>
              <w:t>a) Đáp ứng yêu cầu quy định tại các điểm a, b, c khoản 1 Điều này;</w:t>
            </w:r>
          </w:p>
          <w:p w14:paraId="03D74037" w14:textId="77777777" w:rsidR="00C86A38" w:rsidRPr="005B6782" w:rsidRDefault="00C86A38" w:rsidP="00034D9F">
            <w:pPr>
              <w:widowControl w:val="0"/>
              <w:spacing w:before="120"/>
              <w:ind w:right="36" w:firstLine="360"/>
              <w:jc w:val="both"/>
              <w:rPr>
                <w:rFonts w:ascii="Times New Roman" w:eastAsia="Times New Roman" w:hAnsi="Times New Roman" w:cs="Times New Roman"/>
                <w:bCs/>
                <w:spacing w:val="-4"/>
                <w:sz w:val="26"/>
                <w:szCs w:val="26"/>
                <w:lang w:val="sv-SE"/>
              </w:rPr>
            </w:pPr>
            <w:r w:rsidRPr="005B6782">
              <w:rPr>
                <w:rFonts w:ascii="Times New Roman" w:eastAsia="Times New Roman" w:hAnsi="Times New Roman" w:cs="Times New Roman"/>
                <w:bCs/>
                <w:spacing w:val="-4"/>
                <w:sz w:val="26"/>
                <w:szCs w:val="26"/>
                <w:lang w:val="sv-SE"/>
              </w:rPr>
              <w:t xml:space="preserve">b) Phải được phê duyệt mẫu trước khi sản xuất, nhập khẩu; phải có biện pháp bảo đảm phương tiện đo được </w:t>
            </w:r>
            <w:r w:rsidRPr="005B6782">
              <w:rPr>
                <w:rFonts w:ascii="Times New Roman" w:eastAsia="Times New Roman" w:hAnsi="Times New Roman" w:cs="Times New Roman"/>
                <w:bCs/>
                <w:spacing w:val="-4"/>
                <w:sz w:val="26"/>
                <w:szCs w:val="26"/>
                <w:lang w:val="sv-SE"/>
              </w:rPr>
              <w:lastRenderedPageBreak/>
              <w:t>sản xuất hoặc nhập khẩu phù hợp với mẫu đã phê duyệt;</w:t>
            </w:r>
          </w:p>
          <w:p w14:paraId="73C72F22" w14:textId="77777777" w:rsidR="00C86A38" w:rsidRPr="005B6782" w:rsidRDefault="00C86A38" w:rsidP="00034D9F">
            <w:pPr>
              <w:widowControl w:val="0"/>
              <w:spacing w:before="120"/>
              <w:ind w:right="36" w:firstLine="360"/>
              <w:jc w:val="both"/>
              <w:rPr>
                <w:rFonts w:ascii="Times New Roman" w:eastAsia="Times New Roman" w:hAnsi="Times New Roman" w:cs="Times New Roman"/>
                <w:bCs/>
                <w:spacing w:val="-6"/>
                <w:sz w:val="26"/>
                <w:szCs w:val="26"/>
                <w:lang w:val="sv-SE"/>
              </w:rPr>
            </w:pPr>
            <w:r w:rsidRPr="005B6782">
              <w:rPr>
                <w:rFonts w:ascii="Times New Roman" w:eastAsia="Times New Roman" w:hAnsi="Times New Roman" w:cs="Times New Roman"/>
                <w:bCs/>
                <w:spacing w:val="-6"/>
                <w:sz w:val="26"/>
                <w:szCs w:val="26"/>
                <w:lang w:val="sv-SE"/>
              </w:rPr>
              <w:t>c) Phải được kiểm soát theo yêu cầu kỹ thuật đo lường, kiểm định ban đầu trước khi đưa vào sử dụng, kiểm định định kỳ trong quá trình sử dụng và kiểm định sau sửa chữa.</w:t>
            </w:r>
          </w:p>
          <w:p w14:paraId="5A2AAA72" w14:textId="233AFE62" w:rsidR="00C86A38" w:rsidRPr="005B6782" w:rsidRDefault="00C86A38" w:rsidP="00034D9F">
            <w:pPr>
              <w:shd w:val="clear" w:color="auto" w:fill="FFFFFF"/>
              <w:spacing w:before="120"/>
              <w:ind w:right="36" w:firstLine="360"/>
              <w:jc w:val="both"/>
              <w:rPr>
                <w:rFonts w:ascii="Times New Roman" w:eastAsia="Times New Roman" w:hAnsi="Times New Roman" w:cs="Times New Roman"/>
                <w:bCs/>
                <w:sz w:val="26"/>
                <w:szCs w:val="26"/>
                <w:lang w:val="sv-SE"/>
              </w:rPr>
            </w:pPr>
            <w:r w:rsidRPr="005B6782">
              <w:rPr>
                <w:rFonts w:ascii="Times New Roman" w:eastAsia="Times New Roman" w:hAnsi="Times New Roman" w:cs="Times New Roman"/>
                <w:bCs/>
                <w:sz w:val="26"/>
                <w:szCs w:val="26"/>
                <w:lang w:val="sv-SE"/>
              </w:rPr>
              <w:t xml:space="preserve"> 3. Việc phê duyệt mẫu, kiểm định phương tiện đo nhóm 2 thực hiện theo quy định tại Thông tư số 23/2013/TT-BKHCN ngày 26/9/ 2013 của </w:t>
            </w:r>
            <w:r w:rsidRPr="005B6782">
              <w:rPr>
                <w:rFonts w:ascii="Times New Roman" w:eastAsia="Times New Roman" w:hAnsi="Times New Roman" w:cs="Times New Roman"/>
                <w:sz w:val="26"/>
                <w:szCs w:val="26"/>
                <w:lang w:val="sv-SE"/>
              </w:rPr>
              <w:t xml:space="preserve">Bộ trưởng </w:t>
            </w:r>
            <w:r w:rsidRPr="005B6782">
              <w:rPr>
                <w:rFonts w:ascii="Times New Roman" w:eastAsia="Times New Roman" w:hAnsi="Times New Roman" w:cs="Times New Roman"/>
                <w:bCs/>
                <w:sz w:val="26"/>
                <w:szCs w:val="26"/>
                <w:lang w:val="sv-SE"/>
              </w:rPr>
              <w:t xml:space="preserve">Bộ Khoa học và Công nghệ quy định về đo lường đối với phương tiện đo nhóm 2 và Thông tư số 07/2019/TT-BKHCN ngày 26/7/2019 của </w:t>
            </w:r>
            <w:r w:rsidRPr="005B6782">
              <w:rPr>
                <w:rFonts w:ascii="Times New Roman" w:eastAsia="Times New Roman" w:hAnsi="Times New Roman" w:cs="Times New Roman"/>
                <w:sz w:val="26"/>
                <w:szCs w:val="26"/>
                <w:lang w:val="sv-SE"/>
              </w:rPr>
              <w:t>Bộ trưởng</w:t>
            </w:r>
            <w:r w:rsidRPr="005B6782">
              <w:rPr>
                <w:rFonts w:ascii="Times New Roman" w:eastAsia="Times New Roman" w:hAnsi="Times New Roman" w:cs="Times New Roman"/>
                <w:bCs/>
                <w:sz w:val="26"/>
                <w:szCs w:val="26"/>
                <w:lang w:val="sv-SE"/>
              </w:rPr>
              <w:t xml:space="preserve"> Bộ Khoa học và Công nghệ sửa đổi, bổ sung một số điều của Thông tư số </w:t>
            </w:r>
            <w:hyperlink r:id="rId13" w:tgtFrame="_blank" w:tooltip="Thông tư 23/2013/TT-BKHCN" w:history="1">
              <w:r w:rsidRPr="005B6782">
                <w:rPr>
                  <w:rFonts w:ascii="Times New Roman" w:eastAsia="Times New Roman" w:hAnsi="Times New Roman" w:cs="Times New Roman"/>
                  <w:bCs/>
                  <w:sz w:val="26"/>
                  <w:szCs w:val="26"/>
                  <w:lang w:val="sv-SE"/>
                </w:rPr>
                <w:t>23/2013/TT-B</w:t>
              </w:r>
            </w:hyperlink>
            <w:r w:rsidRPr="005B6782">
              <w:rPr>
                <w:rFonts w:ascii="Times New Roman" w:eastAsia="Times New Roman" w:hAnsi="Times New Roman" w:cs="Times New Roman"/>
                <w:bCs/>
                <w:sz w:val="26"/>
                <w:szCs w:val="26"/>
                <w:lang w:val="sv-SE"/>
              </w:rPr>
              <w:t xml:space="preserve">KHCN ngày 26/9/2013 của </w:t>
            </w:r>
            <w:r w:rsidRPr="005B6782">
              <w:rPr>
                <w:rFonts w:ascii="Times New Roman" w:eastAsia="Times New Roman" w:hAnsi="Times New Roman" w:cs="Times New Roman"/>
                <w:sz w:val="26"/>
                <w:szCs w:val="26"/>
                <w:lang w:val="sv-SE"/>
              </w:rPr>
              <w:t>Bộ trưởng</w:t>
            </w:r>
            <w:r w:rsidRPr="005B6782">
              <w:rPr>
                <w:rFonts w:ascii="Times New Roman" w:eastAsia="Times New Roman" w:hAnsi="Times New Roman" w:cs="Times New Roman"/>
                <w:bCs/>
                <w:sz w:val="26"/>
                <w:szCs w:val="26"/>
                <w:lang w:val="sv-SE"/>
              </w:rPr>
              <w:t xml:space="preserve"> Bộ Khoa học và Công nghệ quy định về đo lường đối với phương tiện đo nhóm 2.</w:t>
            </w:r>
          </w:p>
        </w:tc>
        <w:tc>
          <w:tcPr>
            <w:tcW w:w="1623" w:type="pct"/>
          </w:tcPr>
          <w:p w14:paraId="14E2DC0C" w14:textId="77777777" w:rsidR="00B016AD" w:rsidRPr="005B6782" w:rsidRDefault="00B016AD" w:rsidP="00B016AD">
            <w:pPr>
              <w:spacing w:before="120"/>
              <w:ind w:firstLine="720"/>
              <w:jc w:val="both"/>
              <w:rPr>
                <w:rFonts w:ascii="Times New Roman" w:hAnsi="Times New Roman" w:cs="Times New Roman"/>
                <w:bCs/>
                <w:spacing w:val="-4"/>
                <w:sz w:val="26"/>
                <w:szCs w:val="26"/>
                <w:lang w:val="sv-SE"/>
              </w:rPr>
            </w:pPr>
            <w:r w:rsidRPr="005B6782">
              <w:rPr>
                <w:rFonts w:ascii="Times New Roman" w:hAnsi="Times New Roman" w:cs="Times New Roman"/>
                <w:bCs/>
                <w:spacing w:val="-4"/>
                <w:sz w:val="26"/>
                <w:szCs w:val="26"/>
                <w:lang w:val="sv-SE"/>
              </w:rPr>
              <w:lastRenderedPageBreak/>
              <w:t>1. Đối với phương tiện đo nhóm 1</w:t>
            </w:r>
          </w:p>
          <w:p w14:paraId="5E2084B6" w14:textId="77777777" w:rsidR="00B016AD" w:rsidRPr="005B6782" w:rsidRDefault="00B016AD" w:rsidP="00B016AD">
            <w:pPr>
              <w:spacing w:before="120"/>
              <w:ind w:firstLine="720"/>
              <w:jc w:val="both"/>
              <w:rPr>
                <w:rFonts w:ascii="Times New Roman" w:hAnsi="Times New Roman" w:cs="Times New Roman"/>
                <w:bCs/>
                <w:spacing w:val="-4"/>
                <w:sz w:val="26"/>
                <w:szCs w:val="26"/>
                <w:lang w:val="sv-SE"/>
              </w:rPr>
            </w:pPr>
            <w:r w:rsidRPr="005B6782">
              <w:rPr>
                <w:rFonts w:ascii="Times New Roman" w:hAnsi="Times New Roman" w:cs="Times New Roman"/>
                <w:bCs/>
                <w:spacing w:val="-4"/>
                <w:sz w:val="26"/>
                <w:szCs w:val="26"/>
                <w:lang w:val="sv-SE"/>
              </w:rPr>
              <w:t>a) Yêu cầu kỹ thuật đo lường cơ bản của phương tiện đo phải được thể hiện trên phương tiện đo hoặc ghi trên nhãn hàng hóa, tài liệu đi kèm;</w:t>
            </w:r>
          </w:p>
          <w:p w14:paraId="2090177B" w14:textId="77777777" w:rsidR="00B016AD" w:rsidRPr="005B6782" w:rsidRDefault="00B016AD" w:rsidP="00B016AD">
            <w:pPr>
              <w:widowControl w:val="0"/>
              <w:spacing w:before="120"/>
              <w:ind w:firstLine="720"/>
              <w:jc w:val="both"/>
              <w:rPr>
                <w:rFonts w:ascii="Times New Roman" w:hAnsi="Times New Roman" w:cs="Times New Roman"/>
                <w:bCs/>
                <w:spacing w:val="-4"/>
                <w:sz w:val="26"/>
                <w:szCs w:val="26"/>
                <w:lang w:val="sv-SE"/>
              </w:rPr>
            </w:pPr>
            <w:r w:rsidRPr="005B6782">
              <w:rPr>
                <w:rFonts w:ascii="Times New Roman" w:hAnsi="Times New Roman" w:cs="Times New Roman"/>
                <w:bCs/>
                <w:spacing w:val="-4"/>
                <w:sz w:val="26"/>
                <w:szCs w:val="26"/>
                <w:lang w:val="sv-SE"/>
              </w:rPr>
              <w:t>b) Cấu trúc của phương tiện đo phải bảo đảm ngăn ngừa sự can thiệp dẫn đến làm sai lệch kết quả đo;</w:t>
            </w:r>
          </w:p>
          <w:p w14:paraId="52E18999" w14:textId="77777777" w:rsidR="00B016AD" w:rsidRPr="005B6782" w:rsidRDefault="00B016AD" w:rsidP="00B016AD">
            <w:pPr>
              <w:widowControl w:val="0"/>
              <w:spacing w:before="120"/>
              <w:ind w:firstLine="720"/>
              <w:jc w:val="both"/>
              <w:rPr>
                <w:rFonts w:ascii="Times New Roman" w:hAnsi="Times New Roman" w:cs="Times New Roman"/>
                <w:bCs/>
                <w:spacing w:val="-4"/>
                <w:sz w:val="26"/>
                <w:szCs w:val="26"/>
                <w:lang w:val="sv-SE"/>
              </w:rPr>
            </w:pPr>
            <w:r w:rsidRPr="005B6782">
              <w:rPr>
                <w:rFonts w:ascii="Times New Roman" w:hAnsi="Times New Roman" w:cs="Times New Roman"/>
                <w:bCs/>
                <w:spacing w:val="-4"/>
                <w:sz w:val="26"/>
                <w:szCs w:val="26"/>
                <w:lang w:val="sv-SE"/>
              </w:rPr>
              <w:t>c) Đặc tính kỹ thuật đo lường của phương tiện đo phải phù hợp với yêu cầu kỹ thuật đo lường đã được tổ chức, cá nhân công bố hoặc do cơ quan quản lý nhà nước về đo lường có thẩm quyền quy định áp dụng;</w:t>
            </w:r>
          </w:p>
          <w:p w14:paraId="31688A19" w14:textId="77777777" w:rsidR="00B016AD" w:rsidRPr="005B6782" w:rsidRDefault="00B016AD" w:rsidP="00B016AD">
            <w:pPr>
              <w:spacing w:before="120"/>
              <w:ind w:firstLine="720"/>
              <w:jc w:val="both"/>
              <w:rPr>
                <w:rFonts w:ascii="Times New Roman" w:hAnsi="Times New Roman" w:cs="Times New Roman"/>
                <w:bCs/>
                <w:spacing w:val="-4"/>
                <w:sz w:val="26"/>
                <w:szCs w:val="26"/>
                <w:lang w:val="sv-SE"/>
              </w:rPr>
            </w:pPr>
            <w:r w:rsidRPr="005B6782">
              <w:rPr>
                <w:rFonts w:ascii="Times New Roman" w:hAnsi="Times New Roman" w:cs="Times New Roman"/>
                <w:bCs/>
                <w:spacing w:val="-4"/>
                <w:sz w:val="26"/>
                <w:szCs w:val="26"/>
                <w:lang w:val="sv-SE"/>
              </w:rPr>
              <w:t>d) Được kiểm định, hiệu chuẩn, thử nghiệm theo yêu cầu của tổ chức, cá nhân hoặc khi có yêu cầu của cơ quan nhà nước có thẩm quyền;</w:t>
            </w:r>
          </w:p>
          <w:p w14:paraId="1286C0EB" w14:textId="77777777" w:rsidR="00B016AD" w:rsidRPr="005B6782" w:rsidRDefault="00B016AD" w:rsidP="00B016AD">
            <w:pPr>
              <w:spacing w:before="120"/>
              <w:ind w:firstLine="720"/>
              <w:jc w:val="both"/>
              <w:rPr>
                <w:rFonts w:ascii="Times New Roman" w:hAnsi="Times New Roman" w:cs="Times New Roman"/>
                <w:bCs/>
                <w:spacing w:val="-4"/>
                <w:sz w:val="26"/>
                <w:szCs w:val="26"/>
                <w:lang w:val="sv-SE"/>
              </w:rPr>
            </w:pPr>
            <w:r w:rsidRPr="005B6782">
              <w:rPr>
                <w:rFonts w:ascii="Times New Roman" w:hAnsi="Times New Roman" w:cs="Times New Roman"/>
                <w:bCs/>
                <w:spacing w:val="-4"/>
                <w:sz w:val="26"/>
                <w:szCs w:val="26"/>
                <w:lang w:val="sv-SE"/>
              </w:rPr>
              <w:t>đ) Việc kiểm định, hiệu chuẩn, thử nghiệm do tổ chức, cá nhân sản xuất, xuất khẩu, nhập khẩu, sử dụng phương tiện đo lựa chọn, quyết định.</w:t>
            </w:r>
          </w:p>
          <w:p w14:paraId="56A3B70F" w14:textId="77777777" w:rsidR="00B016AD" w:rsidRPr="005B6782" w:rsidRDefault="00B016AD" w:rsidP="00B016AD">
            <w:pPr>
              <w:spacing w:before="120"/>
              <w:ind w:firstLine="720"/>
              <w:jc w:val="both"/>
              <w:rPr>
                <w:rFonts w:ascii="Times New Roman" w:hAnsi="Times New Roman" w:cs="Times New Roman"/>
                <w:bCs/>
                <w:spacing w:val="-4"/>
                <w:sz w:val="26"/>
                <w:szCs w:val="26"/>
                <w:lang w:val="sv-SE"/>
              </w:rPr>
            </w:pPr>
            <w:r w:rsidRPr="005B6782">
              <w:rPr>
                <w:rFonts w:ascii="Times New Roman" w:hAnsi="Times New Roman" w:cs="Times New Roman"/>
                <w:bCs/>
                <w:spacing w:val="-4"/>
                <w:sz w:val="26"/>
                <w:szCs w:val="26"/>
                <w:lang w:val="sv-SE"/>
              </w:rPr>
              <w:t>2. Đối với phương tiện đo nhóm 2</w:t>
            </w:r>
          </w:p>
          <w:p w14:paraId="61B2A36C" w14:textId="77777777" w:rsidR="00B016AD" w:rsidRPr="005B6782" w:rsidRDefault="00B016AD" w:rsidP="00B016AD">
            <w:pPr>
              <w:widowControl w:val="0"/>
              <w:spacing w:before="120"/>
              <w:ind w:firstLine="720"/>
              <w:jc w:val="both"/>
              <w:rPr>
                <w:rFonts w:ascii="Times New Roman" w:hAnsi="Times New Roman" w:cs="Times New Roman"/>
                <w:bCs/>
                <w:spacing w:val="-4"/>
                <w:sz w:val="26"/>
                <w:szCs w:val="26"/>
                <w:lang w:val="sv-SE"/>
              </w:rPr>
            </w:pPr>
            <w:r w:rsidRPr="005B6782">
              <w:rPr>
                <w:rFonts w:ascii="Times New Roman" w:hAnsi="Times New Roman" w:cs="Times New Roman"/>
                <w:bCs/>
                <w:spacing w:val="-4"/>
                <w:sz w:val="26"/>
                <w:szCs w:val="26"/>
                <w:lang w:val="sv-SE"/>
              </w:rPr>
              <w:t>a) Đáp ứng yêu cầu quy định tại các điểm a, b, c khoản 1 Điều này;</w:t>
            </w:r>
          </w:p>
          <w:p w14:paraId="1D34526F" w14:textId="77777777" w:rsidR="00B016AD" w:rsidRPr="005B6782" w:rsidRDefault="00B016AD" w:rsidP="00B016AD">
            <w:pPr>
              <w:widowControl w:val="0"/>
              <w:spacing w:before="120"/>
              <w:ind w:firstLine="720"/>
              <w:jc w:val="both"/>
              <w:rPr>
                <w:rFonts w:ascii="Times New Roman" w:hAnsi="Times New Roman" w:cs="Times New Roman"/>
                <w:bCs/>
                <w:spacing w:val="-4"/>
                <w:sz w:val="26"/>
                <w:szCs w:val="26"/>
                <w:lang w:val="sv-SE"/>
              </w:rPr>
            </w:pPr>
            <w:r w:rsidRPr="005B6782">
              <w:rPr>
                <w:rFonts w:ascii="Times New Roman" w:hAnsi="Times New Roman" w:cs="Times New Roman"/>
                <w:bCs/>
                <w:spacing w:val="-4"/>
                <w:sz w:val="26"/>
                <w:szCs w:val="26"/>
                <w:lang w:val="sv-SE"/>
              </w:rPr>
              <w:t xml:space="preserve">b) Phải được phê duyệt mẫu trước khi sản xuất, nhập khẩu; phải có biện pháp bảo đảm phương tiện đo </w:t>
            </w:r>
            <w:r w:rsidRPr="005B6782">
              <w:rPr>
                <w:rFonts w:ascii="Times New Roman" w:hAnsi="Times New Roman" w:cs="Times New Roman"/>
                <w:bCs/>
                <w:spacing w:val="-4"/>
                <w:sz w:val="26"/>
                <w:szCs w:val="26"/>
                <w:lang w:val="sv-SE"/>
              </w:rPr>
              <w:lastRenderedPageBreak/>
              <w:t>được sản xuất hoặc nhập khẩu phù hợp với mẫu đã phê duyệt;</w:t>
            </w:r>
          </w:p>
          <w:p w14:paraId="7B4B2AE3" w14:textId="77777777" w:rsidR="00B016AD" w:rsidRPr="005B6782" w:rsidRDefault="00B016AD" w:rsidP="00B016AD">
            <w:pPr>
              <w:widowControl w:val="0"/>
              <w:spacing w:before="120"/>
              <w:ind w:firstLine="720"/>
              <w:jc w:val="both"/>
              <w:rPr>
                <w:rFonts w:ascii="Times New Roman" w:hAnsi="Times New Roman" w:cs="Times New Roman"/>
                <w:bCs/>
                <w:spacing w:val="-6"/>
                <w:sz w:val="26"/>
                <w:szCs w:val="26"/>
                <w:lang w:val="sv-SE"/>
              </w:rPr>
            </w:pPr>
            <w:r w:rsidRPr="005B6782">
              <w:rPr>
                <w:rFonts w:ascii="Times New Roman" w:hAnsi="Times New Roman" w:cs="Times New Roman"/>
                <w:bCs/>
                <w:spacing w:val="-6"/>
                <w:sz w:val="26"/>
                <w:szCs w:val="26"/>
                <w:lang w:val="sv-SE"/>
              </w:rPr>
              <w:t>c) Phải được kiểm soát theo yêu cầu kỹ thuật đo lường, kiểm định ban đầu trước khi đưa vào sử dụng, kiểm định định kỳ trong quá trình sử dụng và kiểm định sau sửa chữa.</w:t>
            </w:r>
          </w:p>
          <w:p w14:paraId="31D9BEBE" w14:textId="15F315CD" w:rsidR="00C86A38" w:rsidRPr="005B6782" w:rsidRDefault="00B016AD" w:rsidP="00B016AD">
            <w:pPr>
              <w:widowControl w:val="0"/>
              <w:spacing w:before="120"/>
              <w:ind w:firstLine="720"/>
              <w:jc w:val="both"/>
              <w:rPr>
                <w:rFonts w:ascii="Times New Roman" w:hAnsi="Times New Roman" w:cs="Times New Roman"/>
                <w:bCs/>
                <w:spacing w:val="-6"/>
                <w:sz w:val="26"/>
                <w:szCs w:val="26"/>
                <w:lang w:val="sv-SE"/>
              </w:rPr>
            </w:pPr>
            <w:r w:rsidRPr="005B6782">
              <w:rPr>
                <w:rFonts w:ascii="Times New Roman" w:hAnsi="Times New Roman" w:cs="Times New Roman"/>
                <w:bCs/>
                <w:spacing w:val="-6"/>
                <w:sz w:val="26"/>
                <w:szCs w:val="26"/>
                <w:lang w:val="sv-SE"/>
              </w:rPr>
              <w:t xml:space="preserve"> 3. Việc phê duyệt mẫu, kiểm định phương tiện đo nhóm 2 thực hiện theo quy định tại Thông tư số 23/2013/TT-BKHCN ngày 26/9/2013 của Bộ trưởng Bộ Khoa học và Công nghệ quy định về đo lường đối với phương tiện đo nhóm 2 và Thông tư số 07/2019/TT-BKHCN ngày 26/7/2019 của Bộ trưởng Bộ Khoa học và Công nghệ sửa đổi, bổ sung một số điều của Thông tư số </w:t>
            </w:r>
            <w:hyperlink r:id="rId14" w:tgtFrame="_blank" w:tooltip="Thông tư 23/2013/TT-BKHCN" w:history="1">
              <w:r w:rsidRPr="005B6782">
                <w:rPr>
                  <w:rFonts w:ascii="Times New Roman" w:hAnsi="Times New Roman" w:cs="Times New Roman"/>
                  <w:bCs/>
                  <w:spacing w:val="-6"/>
                  <w:sz w:val="26"/>
                  <w:szCs w:val="26"/>
                  <w:lang w:val="sv-SE"/>
                </w:rPr>
                <w:t>23/2013/TT-B</w:t>
              </w:r>
            </w:hyperlink>
            <w:r w:rsidRPr="005B6782">
              <w:rPr>
                <w:rFonts w:ascii="Times New Roman" w:hAnsi="Times New Roman" w:cs="Times New Roman"/>
                <w:bCs/>
                <w:spacing w:val="-6"/>
                <w:sz w:val="26"/>
                <w:szCs w:val="26"/>
                <w:lang w:val="sv-SE"/>
              </w:rPr>
              <w:t>KHCN ngày 26/9/2013 của Bộ trưởng Bộ Khoa học và Công nghệ quy định về đo lường đối với phương tiện đo nhóm 2; Thông tư 03/2024/TT-BKHCN ngày 15/4/2024 của Bộ trưởng Bộ Khoa học và Công nghệ sửa đổi, bổ sung một số điều của Thông tư số 23/2013/TT-BKHCN ngày 26/9/2013 của Bộ trưởng Bộ Khoa học và Công nghệ quy định về đo lường đối với phương tiện đo nhóm 2 đã được sửa đổi, bổ sung bởi thông tư số 07/2019/TT-BKHCN ngày 26/7/2019 của Bộ trưởng Bộ Khoa học và Công nghệ; Thông tư 04/2026/TT-BKHCN ngày 27/02/2026 sửa đổi, bổ sung, bãi bỏ một số điều của các văn bản quy phạm pháp luật của Bộ trưởng Bộ Khoa học và Công nghệ ban hành trong lĩnh vực Tiêu chuẩn Đo lường Chất lượng.</w:t>
            </w:r>
          </w:p>
        </w:tc>
        <w:tc>
          <w:tcPr>
            <w:tcW w:w="636" w:type="pct"/>
          </w:tcPr>
          <w:p w14:paraId="09774503" w14:textId="77777777" w:rsidR="00C86A38" w:rsidRPr="005B6782" w:rsidRDefault="00C86A38" w:rsidP="00C07B15">
            <w:pPr>
              <w:ind w:right="34"/>
              <w:jc w:val="both"/>
              <w:rPr>
                <w:rFonts w:ascii="Times New Roman" w:eastAsia="Calibri" w:hAnsi="Times New Roman" w:cs="Times New Roman"/>
                <w:b/>
                <w:sz w:val="26"/>
                <w:szCs w:val="26"/>
              </w:rPr>
            </w:pPr>
          </w:p>
        </w:tc>
      </w:tr>
      <w:tr w:rsidR="005B6782" w:rsidRPr="005B6782" w14:paraId="6A84DBF0" w14:textId="77777777" w:rsidTr="00C86A38">
        <w:trPr>
          <w:gridAfter w:val="1"/>
          <w:wAfter w:w="1076" w:type="pct"/>
          <w:trHeight w:val="341"/>
        </w:trPr>
        <w:tc>
          <w:tcPr>
            <w:tcW w:w="1665" w:type="pct"/>
          </w:tcPr>
          <w:p w14:paraId="6EA7D53E" w14:textId="466A89E7" w:rsidR="00C86A38" w:rsidRPr="005B6782" w:rsidRDefault="00C86A38" w:rsidP="00034D9F">
            <w:pPr>
              <w:spacing w:before="120"/>
              <w:ind w:right="36" w:firstLine="360"/>
              <w:rPr>
                <w:rFonts w:ascii="Times New Roman" w:eastAsia="Times New Roman" w:hAnsi="Times New Roman" w:cs="Times New Roman"/>
                <w:b/>
                <w:bCs/>
                <w:sz w:val="26"/>
                <w:szCs w:val="26"/>
              </w:rPr>
            </w:pPr>
            <w:r w:rsidRPr="005B6782">
              <w:rPr>
                <w:rFonts w:ascii="Times New Roman" w:eastAsia="Times New Roman" w:hAnsi="Times New Roman" w:cs="Times New Roman"/>
                <w:b/>
                <w:bCs/>
                <w:sz w:val="26"/>
                <w:szCs w:val="26"/>
              </w:rPr>
              <w:lastRenderedPageBreak/>
              <w:t>Điều 13. Quản lý hàng đóng gói sẵn theo định lượng</w:t>
            </w:r>
          </w:p>
        </w:tc>
        <w:tc>
          <w:tcPr>
            <w:tcW w:w="1623" w:type="pct"/>
          </w:tcPr>
          <w:p w14:paraId="37ACA8E1" w14:textId="4C1E1674" w:rsidR="00C86A38" w:rsidRPr="005B6782" w:rsidRDefault="00B016AD" w:rsidP="00034D9F">
            <w:pPr>
              <w:pStyle w:val="FirstParagraph"/>
              <w:spacing w:before="0" w:after="0"/>
              <w:ind w:right="110" w:firstLine="378"/>
              <w:jc w:val="both"/>
              <w:rPr>
                <w:rFonts w:ascii="Times New Roman" w:hAnsi="Times New Roman"/>
                <w:b/>
                <w:bCs/>
                <w:sz w:val="26"/>
                <w:szCs w:val="26"/>
              </w:rPr>
            </w:pPr>
            <w:r w:rsidRPr="005B6782">
              <w:rPr>
                <w:rFonts w:ascii="Times New Roman" w:hAnsi="Times New Roman"/>
                <w:b/>
                <w:bCs/>
                <w:sz w:val="26"/>
                <w:szCs w:val="26"/>
              </w:rPr>
              <w:t>Điều 15. Quản lý hàng đóng gói sẵn theo định lượng</w:t>
            </w:r>
          </w:p>
        </w:tc>
        <w:tc>
          <w:tcPr>
            <w:tcW w:w="636" w:type="pct"/>
          </w:tcPr>
          <w:p w14:paraId="75D7953A" w14:textId="77777777" w:rsidR="00C86A38" w:rsidRPr="005B6782" w:rsidRDefault="00C86A38" w:rsidP="00C07B15">
            <w:pPr>
              <w:ind w:right="34"/>
              <w:jc w:val="both"/>
              <w:rPr>
                <w:rFonts w:ascii="Times New Roman" w:eastAsia="Calibri" w:hAnsi="Times New Roman" w:cs="Times New Roman"/>
                <w:b/>
                <w:sz w:val="26"/>
                <w:szCs w:val="26"/>
              </w:rPr>
            </w:pPr>
          </w:p>
        </w:tc>
      </w:tr>
      <w:tr w:rsidR="005B6782" w:rsidRPr="005B6782" w14:paraId="4E6181C4" w14:textId="77777777" w:rsidTr="00C86A38">
        <w:trPr>
          <w:gridAfter w:val="1"/>
          <w:wAfter w:w="1076" w:type="pct"/>
          <w:trHeight w:val="341"/>
        </w:trPr>
        <w:tc>
          <w:tcPr>
            <w:tcW w:w="1665" w:type="pct"/>
          </w:tcPr>
          <w:p w14:paraId="4945F311" w14:textId="77777777" w:rsidR="00C86A38" w:rsidRPr="005B6782" w:rsidRDefault="00C86A38" w:rsidP="00034D9F">
            <w:pPr>
              <w:spacing w:before="120"/>
              <w:ind w:right="36" w:firstLine="360"/>
              <w:jc w:val="both"/>
              <w:rPr>
                <w:rFonts w:ascii="Times New Roman" w:eastAsia="Times New Roman" w:hAnsi="Times New Roman" w:cs="Times New Roman"/>
                <w:bCs/>
                <w:spacing w:val="-4"/>
                <w:sz w:val="26"/>
                <w:szCs w:val="26"/>
                <w:lang w:val="sv-SE"/>
              </w:rPr>
            </w:pPr>
            <w:r w:rsidRPr="005B6782">
              <w:rPr>
                <w:rFonts w:ascii="Times New Roman" w:eastAsia="Times New Roman" w:hAnsi="Times New Roman" w:cs="Times New Roman"/>
                <w:bCs/>
                <w:spacing w:val="-4"/>
                <w:sz w:val="26"/>
                <w:szCs w:val="26"/>
                <w:lang w:val="sv-SE"/>
              </w:rPr>
              <w:t xml:space="preserve">1. Hàng đóng gói sẵn theo định lượng phải phù hợp </w:t>
            </w:r>
            <w:r w:rsidRPr="005B6782">
              <w:rPr>
                <w:rFonts w:ascii="Times New Roman" w:eastAsia="Times New Roman" w:hAnsi="Times New Roman" w:cs="Times New Roman"/>
                <w:bCs/>
                <w:spacing w:val="-4"/>
                <w:sz w:val="26"/>
                <w:szCs w:val="26"/>
                <w:lang w:val="sv-SE"/>
              </w:rPr>
              <w:lastRenderedPageBreak/>
              <w:t>với thông tin ghi trên nhãn hàng hóa hoặc tài liệu đi kèm và phải phù hợp với yêu cầu kỹ thuật đo lường do tổ chức, cá nhân sản xuất, kinh doanh công bố hoặc do cơ quan quản lý nhà nước về đo lường có thẩm quyền quy định.</w:t>
            </w:r>
          </w:p>
          <w:p w14:paraId="1B8AA4ED" w14:textId="77777777" w:rsidR="00C86A38" w:rsidRPr="005B6782" w:rsidRDefault="00C86A38" w:rsidP="00034D9F">
            <w:pPr>
              <w:spacing w:before="120"/>
              <w:ind w:right="36" w:firstLine="360"/>
              <w:jc w:val="both"/>
              <w:rPr>
                <w:rFonts w:ascii="Times New Roman" w:eastAsia="Times New Roman" w:hAnsi="Times New Roman" w:cs="Times New Roman"/>
                <w:bCs/>
                <w:spacing w:val="-4"/>
                <w:sz w:val="26"/>
                <w:szCs w:val="26"/>
                <w:lang w:val="sv-SE"/>
              </w:rPr>
            </w:pPr>
            <w:r w:rsidRPr="005B6782">
              <w:rPr>
                <w:rFonts w:ascii="Times New Roman" w:eastAsia="Times New Roman" w:hAnsi="Times New Roman" w:cs="Times New Roman"/>
                <w:bCs/>
                <w:spacing w:val="-4"/>
                <w:sz w:val="26"/>
                <w:szCs w:val="26"/>
                <w:lang w:val="sv-SE"/>
              </w:rPr>
              <w:t>2. Hàng đóng gói sẵn theo định lượng nhóm 2 phải phù hợp với yêu cầu kỹ thuật đo lường, tuân thủ quy định của pháp luật về nhãn hàng hóa và phải có dấu định lượng trên nhãn hàng hóa theo quy định.</w:t>
            </w:r>
          </w:p>
          <w:p w14:paraId="2B728711" w14:textId="7BB9ACD2" w:rsidR="00C86A38" w:rsidRPr="005B6782" w:rsidRDefault="00C86A38" w:rsidP="00034D9F">
            <w:pPr>
              <w:spacing w:before="120"/>
              <w:ind w:right="36" w:firstLine="360"/>
              <w:jc w:val="both"/>
              <w:rPr>
                <w:rFonts w:ascii="Times New Roman" w:eastAsia="Times New Roman" w:hAnsi="Times New Roman" w:cs="Times New Roman"/>
                <w:bCs/>
                <w:spacing w:val="-4"/>
                <w:sz w:val="26"/>
                <w:szCs w:val="26"/>
                <w:lang w:val="sv-SE"/>
              </w:rPr>
            </w:pPr>
            <w:r w:rsidRPr="005B6782">
              <w:rPr>
                <w:rFonts w:ascii="Times New Roman" w:eastAsia="Times New Roman" w:hAnsi="Times New Roman" w:cs="Times New Roman"/>
                <w:bCs/>
                <w:spacing w:val="-4"/>
                <w:sz w:val="26"/>
                <w:szCs w:val="26"/>
                <w:lang w:val="sv-SE"/>
              </w:rPr>
              <w:t>3. Việc quản lý hàng đóng gói sẵn theo định lượng được thực hiện theo Luật Đo lường số 04/2011/QH13 ngày 11/11/2011 của Quốc hội và các văn bản quy phạm pháp luật có liên quan.</w:t>
            </w:r>
          </w:p>
        </w:tc>
        <w:tc>
          <w:tcPr>
            <w:tcW w:w="1623" w:type="pct"/>
          </w:tcPr>
          <w:p w14:paraId="04C42D6D" w14:textId="77777777" w:rsidR="00B016AD" w:rsidRPr="005B6782" w:rsidRDefault="00B016AD" w:rsidP="00B016AD">
            <w:pPr>
              <w:spacing w:before="120"/>
              <w:ind w:firstLine="720"/>
              <w:jc w:val="both"/>
              <w:rPr>
                <w:rFonts w:ascii="Times New Roman" w:hAnsi="Times New Roman" w:cs="Times New Roman"/>
                <w:bCs/>
                <w:spacing w:val="-4"/>
                <w:sz w:val="26"/>
                <w:szCs w:val="26"/>
                <w:lang w:val="sv-SE"/>
              </w:rPr>
            </w:pPr>
            <w:r w:rsidRPr="005B6782">
              <w:rPr>
                <w:rFonts w:ascii="Times New Roman" w:hAnsi="Times New Roman" w:cs="Times New Roman"/>
                <w:bCs/>
                <w:spacing w:val="-4"/>
                <w:sz w:val="26"/>
                <w:szCs w:val="26"/>
                <w:lang w:val="sv-SE"/>
              </w:rPr>
              <w:lastRenderedPageBreak/>
              <w:t xml:space="preserve">1. Hàng đóng gói sẵn theo định lượng phải phù </w:t>
            </w:r>
            <w:r w:rsidRPr="005B6782">
              <w:rPr>
                <w:rFonts w:ascii="Times New Roman" w:hAnsi="Times New Roman" w:cs="Times New Roman"/>
                <w:bCs/>
                <w:spacing w:val="-4"/>
                <w:sz w:val="26"/>
                <w:szCs w:val="26"/>
                <w:lang w:val="sv-SE"/>
              </w:rPr>
              <w:lastRenderedPageBreak/>
              <w:t>hợp với thông tin ghi trên nhãn hàng hóa hoặc tài liệu đi kèm và phải phù hợp với yêu cầu kỹ thuật đo lường do tổ chức, cá nhân sản xuất, kinh doanh công bố hoặc do cơ quan quản lý nhà nước về đo lường có thẩm quyền quy định.</w:t>
            </w:r>
          </w:p>
          <w:p w14:paraId="750F6EE2" w14:textId="77777777" w:rsidR="00B016AD" w:rsidRPr="005B6782" w:rsidRDefault="00B016AD" w:rsidP="00B016AD">
            <w:pPr>
              <w:spacing w:before="120"/>
              <w:ind w:firstLine="720"/>
              <w:jc w:val="both"/>
              <w:rPr>
                <w:rFonts w:ascii="Times New Roman" w:hAnsi="Times New Roman" w:cs="Times New Roman"/>
                <w:bCs/>
                <w:spacing w:val="-4"/>
                <w:sz w:val="26"/>
                <w:szCs w:val="26"/>
                <w:lang w:val="sv-SE"/>
              </w:rPr>
            </w:pPr>
            <w:r w:rsidRPr="005B6782">
              <w:rPr>
                <w:rFonts w:ascii="Times New Roman" w:hAnsi="Times New Roman" w:cs="Times New Roman"/>
                <w:bCs/>
                <w:spacing w:val="-4"/>
                <w:sz w:val="26"/>
                <w:szCs w:val="26"/>
                <w:lang w:val="sv-SE"/>
              </w:rPr>
              <w:t>2. Hàng đóng gói sẵn theo định lượng nhóm 2 phải phù hợp với yêu cầu kỹ thuật đo lường, tuân thủ quy định của pháp luật về nhãn hàng hóa và phải có dấu định lượng trên nhãn hàng hóa theo quy định.</w:t>
            </w:r>
          </w:p>
          <w:p w14:paraId="63B453B7" w14:textId="4E86502B" w:rsidR="00C86A38" w:rsidRPr="005B6782" w:rsidRDefault="00B016AD" w:rsidP="00B016AD">
            <w:pPr>
              <w:pStyle w:val="NormalWeb"/>
              <w:shd w:val="clear" w:color="auto" w:fill="FFFFFF"/>
              <w:spacing w:before="120" w:beforeAutospacing="0" w:after="0" w:afterAutospacing="0"/>
              <w:ind w:firstLine="720"/>
              <w:jc w:val="both"/>
              <w:rPr>
                <w:bCs/>
                <w:spacing w:val="-4"/>
                <w:sz w:val="26"/>
                <w:szCs w:val="26"/>
                <w:lang w:val="sv-SE"/>
              </w:rPr>
            </w:pPr>
            <w:r w:rsidRPr="005B6782">
              <w:rPr>
                <w:bCs/>
                <w:spacing w:val="-4"/>
                <w:sz w:val="26"/>
                <w:szCs w:val="26"/>
                <w:lang w:val="sv-SE"/>
              </w:rPr>
              <w:t>3. Việc quản lý đo hàng đóng gói sẵn theo định lượng được thực hiện theoThông tư số 21/2014 /TT-BKHCN ngày 15/7/2014 của Bộ trưởng Bộ Khoa học và Công nghệ uy định về quy định về đo lường đối với lượng của hàng đóng gói sẵn.</w:t>
            </w:r>
          </w:p>
        </w:tc>
        <w:tc>
          <w:tcPr>
            <w:tcW w:w="636" w:type="pct"/>
          </w:tcPr>
          <w:p w14:paraId="17FC8AB2" w14:textId="77777777" w:rsidR="00C86A38" w:rsidRPr="005B6782" w:rsidRDefault="00C86A38" w:rsidP="00C07B15">
            <w:pPr>
              <w:ind w:right="34"/>
              <w:jc w:val="both"/>
              <w:rPr>
                <w:rFonts w:ascii="Times New Roman" w:eastAsia="Calibri" w:hAnsi="Times New Roman" w:cs="Times New Roman"/>
                <w:b/>
                <w:sz w:val="26"/>
                <w:szCs w:val="26"/>
              </w:rPr>
            </w:pPr>
          </w:p>
        </w:tc>
      </w:tr>
      <w:tr w:rsidR="005B6782" w:rsidRPr="005B6782" w14:paraId="6A621170" w14:textId="77777777" w:rsidTr="00C86A38">
        <w:trPr>
          <w:gridAfter w:val="1"/>
          <w:wAfter w:w="1076" w:type="pct"/>
          <w:trHeight w:val="341"/>
        </w:trPr>
        <w:tc>
          <w:tcPr>
            <w:tcW w:w="1665" w:type="pct"/>
          </w:tcPr>
          <w:p w14:paraId="08396ADC" w14:textId="4560D7D0" w:rsidR="00C86A38" w:rsidRPr="005B6782" w:rsidRDefault="00C86A38" w:rsidP="00034D9F">
            <w:pPr>
              <w:spacing w:before="120"/>
              <w:ind w:right="36" w:firstLine="360"/>
              <w:jc w:val="both"/>
              <w:rPr>
                <w:rFonts w:ascii="Times New Roman" w:eastAsia="Times New Roman" w:hAnsi="Times New Roman" w:cs="Times New Roman"/>
                <w:b/>
                <w:sz w:val="26"/>
                <w:szCs w:val="26"/>
              </w:rPr>
            </w:pPr>
            <w:r w:rsidRPr="005B6782">
              <w:rPr>
                <w:rFonts w:ascii="Times New Roman" w:eastAsia="Times New Roman" w:hAnsi="Times New Roman" w:cs="Times New Roman"/>
                <w:b/>
                <w:sz w:val="26"/>
                <w:szCs w:val="26"/>
              </w:rPr>
              <w:lastRenderedPageBreak/>
              <w:t>Điều 14. Quản lý hoạt động đối với các tổ chức kiểm định, hiệu chuẩn, thử nghiệm phương tiện đo, chuẩn đo lường được chỉ định</w:t>
            </w:r>
          </w:p>
        </w:tc>
        <w:tc>
          <w:tcPr>
            <w:tcW w:w="1623" w:type="pct"/>
          </w:tcPr>
          <w:p w14:paraId="6B3D03F9" w14:textId="77777777" w:rsidR="00B016AD" w:rsidRPr="005B6782" w:rsidRDefault="00B016AD" w:rsidP="00B016AD">
            <w:pPr>
              <w:spacing w:before="120"/>
              <w:ind w:firstLine="720"/>
              <w:jc w:val="both"/>
              <w:rPr>
                <w:rFonts w:ascii="Times New Roman" w:hAnsi="Times New Roman" w:cs="Times New Roman"/>
                <w:b/>
                <w:sz w:val="26"/>
                <w:szCs w:val="26"/>
              </w:rPr>
            </w:pPr>
            <w:r w:rsidRPr="005B6782">
              <w:rPr>
                <w:rFonts w:ascii="Times New Roman" w:hAnsi="Times New Roman" w:cs="Times New Roman"/>
                <w:b/>
                <w:sz w:val="26"/>
                <w:szCs w:val="26"/>
              </w:rPr>
              <w:t xml:space="preserve">Điều 16. Quản lý hoạt động của các tổ chức kiểm định, hiệu chuẩn, thử nghiệm phương tiện đo, chuẩn đo lường </w:t>
            </w:r>
          </w:p>
          <w:p w14:paraId="1DC52588" w14:textId="77777777" w:rsidR="00C86A38" w:rsidRPr="005B6782" w:rsidRDefault="00C86A38" w:rsidP="00034D9F">
            <w:pPr>
              <w:pStyle w:val="FirstParagraph"/>
              <w:spacing w:before="0" w:after="0"/>
              <w:ind w:right="110" w:firstLine="378"/>
              <w:jc w:val="both"/>
              <w:rPr>
                <w:rFonts w:ascii="Times New Roman" w:hAnsi="Times New Roman"/>
                <w:b/>
                <w:bCs/>
                <w:sz w:val="26"/>
                <w:szCs w:val="26"/>
              </w:rPr>
            </w:pPr>
          </w:p>
        </w:tc>
        <w:tc>
          <w:tcPr>
            <w:tcW w:w="636" w:type="pct"/>
          </w:tcPr>
          <w:p w14:paraId="2F3DA14F" w14:textId="77777777" w:rsidR="00C86A38" w:rsidRPr="005B6782" w:rsidRDefault="00C86A38" w:rsidP="00C07B15">
            <w:pPr>
              <w:ind w:right="34"/>
              <w:jc w:val="both"/>
              <w:rPr>
                <w:rFonts w:ascii="Times New Roman" w:eastAsia="Calibri" w:hAnsi="Times New Roman" w:cs="Times New Roman"/>
                <w:b/>
                <w:sz w:val="26"/>
                <w:szCs w:val="26"/>
              </w:rPr>
            </w:pPr>
          </w:p>
        </w:tc>
      </w:tr>
      <w:tr w:rsidR="005B6782" w:rsidRPr="005B6782" w14:paraId="45764FBF" w14:textId="77777777" w:rsidTr="00C86A38">
        <w:trPr>
          <w:gridAfter w:val="1"/>
          <w:wAfter w:w="1076" w:type="pct"/>
          <w:trHeight w:val="341"/>
        </w:trPr>
        <w:tc>
          <w:tcPr>
            <w:tcW w:w="1665" w:type="pct"/>
          </w:tcPr>
          <w:p w14:paraId="6D00EC48" w14:textId="77777777" w:rsidR="00C86A38" w:rsidRPr="005B6782" w:rsidRDefault="00C86A38" w:rsidP="00034D9F">
            <w:pPr>
              <w:spacing w:before="120"/>
              <w:ind w:right="36" w:firstLine="360"/>
              <w:jc w:val="both"/>
              <w:rPr>
                <w:rFonts w:ascii="Times New Roman" w:eastAsia="Times New Roman" w:hAnsi="Times New Roman" w:cs="Times New Roman"/>
                <w:bCs/>
                <w:sz w:val="26"/>
                <w:szCs w:val="26"/>
                <w:lang w:val="sv-SE"/>
              </w:rPr>
            </w:pPr>
            <w:r w:rsidRPr="005B6782">
              <w:rPr>
                <w:rFonts w:ascii="Times New Roman" w:eastAsia="Times New Roman" w:hAnsi="Times New Roman" w:cs="Times New Roman"/>
                <w:bCs/>
                <w:sz w:val="26"/>
                <w:szCs w:val="26"/>
                <w:lang w:val="sv-SE"/>
              </w:rPr>
              <w:t>1. Sở Khoa học và Công nghệ là cơ quan quản lý nhà nước về đo lường của tỉnh.</w:t>
            </w:r>
          </w:p>
          <w:p w14:paraId="577580D0" w14:textId="77777777" w:rsidR="00C86A38" w:rsidRPr="005B6782" w:rsidRDefault="00C86A38" w:rsidP="00034D9F">
            <w:pPr>
              <w:spacing w:before="120"/>
              <w:ind w:right="36" w:firstLine="360"/>
              <w:jc w:val="both"/>
              <w:rPr>
                <w:rFonts w:ascii="Times New Roman" w:eastAsia="Times New Roman" w:hAnsi="Times New Roman" w:cs="Times New Roman"/>
                <w:bCs/>
                <w:spacing w:val="-4"/>
                <w:sz w:val="26"/>
                <w:szCs w:val="26"/>
                <w:lang w:val="sv-SE"/>
              </w:rPr>
            </w:pPr>
            <w:r w:rsidRPr="005B6782">
              <w:rPr>
                <w:rFonts w:ascii="Times New Roman" w:eastAsia="Times New Roman" w:hAnsi="Times New Roman" w:cs="Times New Roman"/>
                <w:bCs/>
                <w:spacing w:val="-4"/>
                <w:sz w:val="26"/>
                <w:szCs w:val="26"/>
                <w:lang w:val="sv-SE"/>
              </w:rPr>
              <w:t xml:space="preserve">2. Các tổ chức kiểm định, hiệu chuẩn, thử nghiệm phương tiện đo, chuẩn đo lường được chỉ định phải tuân thủ các quy định của pháp luật về đo lường và chịu sự quản lý của cơ quan quản lý nhà nước về đo lường tại địa phương. </w:t>
            </w:r>
          </w:p>
          <w:p w14:paraId="3FB9FC0E" w14:textId="6B714856" w:rsidR="00C86A38" w:rsidRPr="005B6782" w:rsidRDefault="00C86A38" w:rsidP="00034D9F">
            <w:pPr>
              <w:spacing w:before="120"/>
              <w:ind w:right="36" w:firstLine="360"/>
              <w:jc w:val="both"/>
              <w:rPr>
                <w:rFonts w:ascii="Times New Roman" w:eastAsia="Times New Roman" w:hAnsi="Times New Roman" w:cs="Times New Roman"/>
                <w:bCs/>
                <w:spacing w:val="-4"/>
                <w:sz w:val="26"/>
                <w:szCs w:val="26"/>
                <w:lang w:val="sv-SE"/>
              </w:rPr>
            </w:pPr>
            <w:r w:rsidRPr="005B6782">
              <w:rPr>
                <w:rFonts w:ascii="Times New Roman" w:eastAsia="Times New Roman" w:hAnsi="Times New Roman" w:cs="Times New Roman"/>
                <w:bCs/>
                <w:spacing w:val="-4"/>
                <w:sz w:val="26"/>
                <w:szCs w:val="26"/>
                <w:lang w:val="sv-SE"/>
              </w:rPr>
              <w:t xml:space="preserve">3. Việc quản lý hoạt động đối với các tổ chức kiểm định, hiệu chuẩn, thử nghiệm phương tiện đo, chuẩn đo lường được chỉ định với chuẩn đo lường được thực hiện theo quy định tại Thông tư số 24/2013/TT-BKHCN ngày </w:t>
            </w:r>
            <w:r w:rsidRPr="005B6782">
              <w:rPr>
                <w:rFonts w:ascii="Times New Roman" w:eastAsia="Times New Roman" w:hAnsi="Times New Roman" w:cs="Times New Roman"/>
                <w:bCs/>
                <w:spacing w:val="-4"/>
                <w:sz w:val="26"/>
                <w:szCs w:val="26"/>
                <w:lang w:val="sv-SE"/>
              </w:rPr>
              <w:lastRenderedPageBreak/>
              <w:t xml:space="preserve">30/9/2013 của </w:t>
            </w:r>
            <w:r w:rsidRPr="005B6782">
              <w:rPr>
                <w:rFonts w:ascii="Times New Roman" w:eastAsia="Times New Roman" w:hAnsi="Times New Roman" w:cs="Times New Roman"/>
                <w:sz w:val="26"/>
                <w:szCs w:val="26"/>
                <w:lang w:val="sv-SE"/>
              </w:rPr>
              <w:t xml:space="preserve">Bộ trưởng </w:t>
            </w:r>
            <w:r w:rsidRPr="005B6782">
              <w:rPr>
                <w:rFonts w:ascii="Times New Roman" w:eastAsia="Times New Roman" w:hAnsi="Times New Roman" w:cs="Times New Roman"/>
                <w:bCs/>
                <w:spacing w:val="-4"/>
                <w:sz w:val="26"/>
                <w:szCs w:val="26"/>
                <w:lang w:val="sv-SE"/>
              </w:rPr>
              <w:t xml:space="preserve">Bộ Khoa học và Công nghệ quy định về hoạt động kiểm định, hiệu chuẩn, thử nghiệm phương tiện đo chuẩn đo lường; </w:t>
            </w:r>
            <w:r w:rsidRPr="005B6782">
              <w:rPr>
                <w:rFonts w:ascii="Times New Roman" w:eastAsia="Times New Roman" w:hAnsi="Times New Roman" w:cs="Times New Roman"/>
                <w:bCs/>
                <w:spacing w:val="-8"/>
                <w:sz w:val="26"/>
                <w:szCs w:val="26"/>
                <w:lang w:val="sv-SE"/>
              </w:rPr>
              <w:t>Nghị định số 105/2016/NĐ-CP ngày 01/07/2016 của Chính phủ quy định về điều kiện hoạt động của tổ chức kiểm định, hiệu chuẩn, thử nghiệm phương tiện đo, chuẩn đo lường.</w:t>
            </w:r>
          </w:p>
        </w:tc>
        <w:tc>
          <w:tcPr>
            <w:tcW w:w="1623" w:type="pct"/>
          </w:tcPr>
          <w:p w14:paraId="22F962EF" w14:textId="77777777" w:rsidR="00B016AD" w:rsidRPr="005B6782" w:rsidRDefault="00B016AD" w:rsidP="00B016AD">
            <w:pPr>
              <w:pStyle w:val="NormalWeb"/>
              <w:shd w:val="clear" w:color="auto" w:fill="FFFFFF"/>
              <w:spacing w:before="120" w:beforeAutospacing="0" w:after="0" w:afterAutospacing="0"/>
              <w:ind w:right="-23" w:firstLine="720"/>
              <w:jc w:val="both"/>
              <w:rPr>
                <w:sz w:val="26"/>
                <w:szCs w:val="26"/>
              </w:rPr>
            </w:pPr>
            <w:r w:rsidRPr="005B6782">
              <w:rPr>
                <w:sz w:val="26"/>
                <w:szCs w:val="26"/>
              </w:rPr>
              <w:lastRenderedPageBreak/>
              <w:t xml:space="preserve">1. Chủ tịch Ủy ban nhân dân tỉnh thực hiện việc cấp giấy chứng nhận cung cấp dịch vụ kiểm định, hiệu chuẩn, thử nghiệm phương tiện đo, chuẩn đo lường; kiểm định viên; chuẩn đo lường. </w:t>
            </w:r>
          </w:p>
          <w:p w14:paraId="54552DF6" w14:textId="77777777" w:rsidR="00B016AD" w:rsidRPr="005B6782" w:rsidRDefault="00B016AD" w:rsidP="00B016AD">
            <w:pPr>
              <w:spacing w:before="120"/>
              <w:ind w:firstLine="720"/>
              <w:jc w:val="both"/>
              <w:rPr>
                <w:rFonts w:ascii="Times New Roman" w:hAnsi="Times New Roman" w:cs="Times New Roman"/>
                <w:sz w:val="26"/>
                <w:szCs w:val="26"/>
              </w:rPr>
            </w:pPr>
            <w:r w:rsidRPr="005B6782">
              <w:rPr>
                <w:rFonts w:ascii="Times New Roman" w:hAnsi="Times New Roman" w:cs="Times New Roman"/>
                <w:sz w:val="26"/>
                <w:szCs w:val="26"/>
              </w:rPr>
              <w:t xml:space="preserve">2. </w:t>
            </w:r>
            <w:r w:rsidRPr="005B6782">
              <w:rPr>
                <w:rFonts w:ascii="Times New Roman" w:hAnsi="Times New Roman" w:cs="Times New Roman"/>
                <w:bCs/>
                <w:sz w:val="26"/>
                <w:szCs w:val="26"/>
                <w:lang w:val="sv-SE"/>
              </w:rPr>
              <w:t xml:space="preserve">Sở Khoa học và Công nghệ là cơ quan quản lý nhà nước về đo lường của tỉnh. </w:t>
            </w:r>
            <w:r w:rsidRPr="005B6782">
              <w:rPr>
                <w:rFonts w:ascii="Times New Roman" w:hAnsi="Times New Roman" w:cs="Times New Roman"/>
                <w:sz w:val="26"/>
                <w:szCs w:val="26"/>
              </w:rPr>
              <w:t>Tham mưu, giúp việc cho Chủ tịch Ủy ban nhân dân tỉnh thực hiện việc cấp giấy chứng nhận cung cấp dịch vụ kiểm định, hiệu chuẩn, thử nghiệm phương tiện đo, chuẩn đo lường; kiểm định viên; chuẩn đo lường theo uỷ quyền.</w:t>
            </w:r>
          </w:p>
          <w:p w14:paraId="62D1069D" w14:textId="77777777" w:rsidR="00B016AD" w:rsidRPr="005B6782" w:rsidRDefault="00B016AD" w:rsidP="00B016AD">
            <w:pPr>
              <w:spacing w:before="120"/>
              <w:ind w:firstLine="720"/>
              <w:jc w:val="both"/>
              <w:rPr>
                <w:rFonts w:ascii="Times New Roman" w:hAnsi="Times New Roman" w:cs="Times New Roman"/>
                <w:bCs/>
                <w:spacing w:val="-4"/>
                <w:sz w:val="26"/>
                <w:szCs w:val="26"/>
                <w:lang w:val="sv-SE"/>
              </w:rPr>
            </w:pPr>
            <w:r w:rsidRPr="005B6782">
              <w:rPr>
                <w:rFonts w:ascii="Times New Roman" w:hAnsi="Times New Roman" w:cs="Times New Roman"/>
                <w:bCs/>
                <w:spacing w:val="-4"/>
                <w:sz w:val="26"/>
                <w:szCs w:val="26"/>
                <w:lang w:val="sv-SE"/>
              </w:rPr>
              <w:t xml:space="preserve">3. Các tổ chức kiểm định, hiệu chuẩn, thử </w:t>
            </w:r>
            <w:r w:rsidRPr="005B6782">
              <w:rPr>
                <w:rFonts w:ascii="Times New Roman" w:hAnsi="Times New Roman" w:cs="Times New Roman"/>
                <w:bCs/>
                <w:spacing w:val="-4"/>
                <w:sz w:val="26"/>
                <w:szCs w:val="26"/>
                <w:lang w:val="sv-SE"/>
              </w:rPr>
              <w:lastRenderedPageBreak/>
              <w:t xml:space="preserve">nghiệm phương tiện đo, chuẩn đo lường được chỉ định phải tuân thủ các quy định của pháp luật về đo lường và chịu sự quản lý của cơ quan quản lý nhà nước về đo lường tại địa phương. </w:t>
            </w:r>
          </w:p>
          <w:p w14:paraId="5D07715D" w14:textId="4247757B" w:rsidR="00C86A38" w:rsidRPr="005B6782" w:rsidRDefault="00B016AD" w:rsidP="00B016AD">
            <w:pPr>
              <w:spacing w:before="120"/>
              <w:ind w:firstLine="720"/>
              <w:jc w:val="both"/>
              <w:rPr>
                <w:rFonts w:ascii="Times New Roman" w:hAnsi="Times New Roman" w:cs="Times New Roman"/>
                <w:bCs/>
                <w:spacing w:val="-8"/>
                <w:sz w:val="26"/>
                <w:szCs w:val="26"/>
                <w:lang w:val="sv-SE"/>
              </w:rPr>
            </w:pPr>
            <w:r w:rsidRPr="005B6782">
              <w:rPr>
                <w:rFonts w:ascii="Times New Roman" w:hAnsi="Times New Roman" w:cs="Times New Roman"/>
                <w:bCs/>
                <w:spacing w:val="-4"/>
                <w:sz w:val="26"/>
                <w:szCs w:val="26"/>
                <w:lang w:val="sv-SE"/>
              </w:rPr>
              <w:t xml:space="preserve">4. Việc quản lý hoạt động đối với các tổ chức kiểm định, hiệu chuẩn, thử nghiệm phương tiện đo, chuẩn đo lường được chỉ định với chuẩn đo lường được thực hiện theo quy định tại </w:t>
            </w:r>
            <w:r w:rsidRPr="005B6782">
              <w:rPr>
                <w:rFonts w:ascii="Times New Roman" w:hAnsi="Times New Roman" w:cs="Times New Roman"/>
                <w:bCs/>
                <w:spacing w:val="-8"/>
                <w:sz w:val="26"/>
                <w:szCs w:val="26"/>
                <w:lang w:val="sv-SE"/>
              </w:rPr>
              <w:t xml:space="preserve">Thông tư số 54/2025/TT-BKHCN ngày 31/12/2025 của </w:t>
            </w:r>
            <w:r w:rsidRPr="005B6782">
              <w:rPr>
                <w:rFonts w:ascii="Times New Roman" w:hAnsi="Times New Roman" w:cs="Times New Roman"/>
                <w:sz w:val="26"/>
                <w:szCs w:val="26"/>
                <w:lang w:val="sv-SE"/>
              </w:rPr>
              <w:t>Bộ trưởng</w:t>
            </w:r>
            <w:r w:rsidRPr="005B6782">
              <w:rPr>
                <w:rFonts w:ascii="Times New Roman" w:hAnsi="Times New Roman" w:cs="Times New Roman"/>
                <w:bCs/>
                <w:spacing w:val="-8"/>
                <w:sz w:val="26"/>
                <w:szCs w:val="26"/>
                <w:lang w:val="sv-SE"/>
              </w:rPr>
              <w:t xml:space="preserve"> Bộ Khoa học và Công nghệ quy định về hoạt động kiểm định, hiệu chuẩn, thử nghiệm phương tiện đo chuẩn đo lường; </w:t>
            </w:r>
            <w:r w:rsidRPr="005B6782">
              <w:rPr>
                <w:rFonts w:ascii="Times New Roman" w:hAnsi="Times New Roman" w:cs="Times New Roman"/>
                <w:bCs/>
                <w:spacing w:val="-4"/>
                <w:sz w:val="26"/>
                <w:szCs w:val="26"/>
                <w:lang w:val="sv-SE"/>
              </w:rPr>
              <w:t xml:space="preserve">Nghị định số 105/2016/NĐ-CP ngày 01/07/2016  của Chính phủ quy định về điều kiện hoạt động của tổ chức kiểm định, hiệu chuẩn, thử nghiệm phương tiện đo, chuẩn đo lường; Nghị định số 36/2026/NĐ-CP ngày 23/01/2026 của Chính phủ </w:t>
            </w:r>
            <w:r w:rsidRPr="005B6782">
              <w:rPr>
                <w:rFonts w:ascii="Times New Roman" w:hAnsi="Times New Roman" w:cs="Times New Roman"/>
                <w:bCs/>
                <w:spacing w:val="-8"/>
                <w:sz w:val="26"/>
                <w:szCs w:val="26"/>
                <w:lang w:val="sv-SE"/>
              </w:rPr>
              <w:t>sửa đổi, bổ sung một số điều của Nghị định số 105/2016/NĐ-CP ngày 01/7/2016 của Chính phủ quy định về điều kiện hoạt động của tổ chức kiểm định, hiệu chuẩn, thử nghiệm phương tiện đo, chuẩn đo lường được sửa đổi, bổ sung bởi Nghị định số 154/2018/NĐ-CP ngày 09/11/2018 của Chính phủ và Nghị định số 133/2025/NĐ-CP ngày 12/6/2025 của Chính phủ quy định về phân quyền, phân cấp trong lĩnh vực quản lý nhà nước của Bộ Khoa học và Công nghệ.</w:t>
            </w:r>
          </w:p>
        </w:tc>
        <w:tc>
          <w:tcPr>
            <w:tcW w:w="636" w:type="pct"/>
          </w:tcPr>
          <w:p w14:paraId="0194D32E" w14:textId="23A036A7" w:rsidR="00C86A38" w:rsidRPr="005B6782" w:rsidRDefault="00C86A38" w:rsidP="00C07B15">
            <w:pPr>
              <w:ind w:right="34"/>
              <w:jc w:val="both"/>
              <w:rPr>
                <w:rFonts w:ascii="Times New Roman" w:eastAsia="Calibri" w:hAnsi="Times New Roman" w:cs="Times New Roman"/>
                <w:b/>
                <w:sz w:val="26"/>
                <w:szCs w:val="26"/>
              </w:rPr>
            </w:pPr>
          </w:p>
        </w:tc>
      </w:tr>
      <w:tr w:rsidR="005B6782" w:rsidRPr="005B6782" w14:paraId="4574DF2B" w14:textId="77777777" w:rsidTr="00C86A38">
        <w:trPr>
          <w:gridAfter w:val="1"/>
          <w:wAfter w:w="1076" w:type="pct"/>
          <w:trHeight w:val="341"/>
        </w:trPr>
        <w:tc>
          <w:tcPr>
            <w:tcW w:w="1665" w:type="pct"/>
          </w:tcPr>
          <w:p w14:paraId="0A98DC23" w14:textId="01E4305B" w:rsidR="00C86A38" w:rsidRPr="005B6782" w:rsidRDefault="00C86A38" w:rsidP="00034D9F">
            <w:pPr>
              <w:spacing w:before="120"/>
              <w:ind w:right="36" w:firstLine="360"/>
              <w:jc w:val="both"/>
              <w:rPr>
                <w:rFonts w:ascii="Times New Roman" w:eastAsia="Times New Roman" w:hAnsi="Times New Roman" w:cs="Times New Roman"/>
                <w:b/>
                <w:bCs/>
                <w:sz w:val="26"/>
                <w:szCs w:val="26"/>
              </w:rPr>
            </w:pPr>
            <w:r w:rsidRPr="005B6782">
              <w:rPr>
                <w:rFonts w:ascii="Times New Roman" w:eastAsia="Times New Roman" w:hAnsi="Times New Roman" w:cs="Times New Roman"/>
                <w:b/>
                <w:bCs/>
                <w:sz w:val="26"/>
                <w:szCs w:val="26"/>
              </w:rPr>
              <w:lastRenderedPageBreak/>
              <w:t>Điều 15. Trách nhiệm của các tổ chức, cá nhân sản xuất, nhập khẩu, kinh doanh, sử dụng, kiểm định, hiệu chuẩn, thử nghiệm phương tiện đo, chuẩn đo lường; hàng đóng gói sẵn theo định lượng</w:t>
            </w:r>
          </w:p>
        </w:tc>
        <w:tc>
          <w:tcPr>
            <w:tcW w:w="1623" w:type="pct"/>
          </w:tcPr>
          <w:p w14:paraId="333C2DBD" w14:textId="77777777" w:rsidR="00B016AD" w:rsidRPr="005B6782" w:rsidRDefault="00B016AD" w:rsidP="00B016AD">
            <w:pPr>
              <w:spacing w:before="120"/>
              <w:ind w:firstLine="720"/>
              <w:jc w:val="both"/>
              <w:rPr>
                <w:rFonts w:ascii="Times New Roman" w:hAnsi="Times New Roman" w:cs="Times New Roman"/>
                <w:b/>
                <w:bCs/>
                <w:sz w:val="26"/>
                <w:szCs w:val="26"/>
              </w:rPr>
            </w:pPr>
            <w:r w:rsidRPr="005B6782">
              <w:rPr>
                <w:rFonts w:ascii="Times New Roman" w:hAnsi="Times New Roman" w:cs="Times New Roman"/>
                <w:b/>
                <w:bCs/>
                <w:sz w:val="26"/>
                <w:szCs w:val="26"/>
              </w:rPr>
              <w:t>Điều 17. Trách nhiệm của các tổ chức, cá nhân sản xuất, nhập khẩu, kinh doanh, sử dụng, kiểm định, hiệu chuẩn, thử nghiệm phương tiện đo, chuẩn đo lường; hàng đóng gói sẵn theo định lượng</w:t>
            </w:r>
          </w:p>
          <w:p w14:paraId="2541EE14" w14:textId="77777777" w:rsidR="00C86A38" w:rsidRPr="005B6782" w:rsidRDefault="00C86A38" w:rsidP="00034D9F">
            <w:pPr>
              <w:pStyle w:val="FirstParagraph"/>
              <w:spacing w:before="0" w:after="0"/>
              <w:ind w:right="110" w:firstLine="378"/>
              <w:jc w:val="both"/>
              <w:rPr>
                <w:rFonts w:ascii="Times New Roman" w:hAnsi="Times New Roman"/>
                <w:b/>
                <w:bCs/>
                <w:sz w:val="26"/>
                <w:szCs w:val="26"/>
              </w:rPr>
            </w:pPr>
          </w:p>
        </w:tc>
        <w:tc>
          <w:tcPr>
            <w:tcW w:w="636" w:type="pct"/>
          </w:tcPr>
          <w:p w14:paraId="6D57340E" w14:textId="77777777" w:rsidR="00C86A38" w:rsidRPr="005B6782" w:rsidRDefault="00C86A38" w:rsidP="00C07B15">
            <w:pPr>
              <w:ind w:right="34"/>
              <w:jc w:val="both"/>
              <w:rPr>
                <w:rFonts w:ascii="Times New Roman" w:eastAsia="Calibri" w:hAnsi="Times New Roman" w:cs="Times New Roman"/>
                <w:b/>
                <w:sz w:val="26"/>
                <w:szCs w:val="26"/>
              </w:rPr>
            </w:pPr>
          </w:p>
        </w:tc>
      </w:tr>
      <w:tr w:rsidR="005B6782" w:rsidRPr="005B6782" w14:paraId="627543B3" w14:textId="77777777" w:rsidTr="00C86A38">
        <w:trPr>
          <w:gridAfter w:val="1"/>
          <w:wAfter w:w="1076" w:type="pct"/>
          <w:trHeight w:val="341"/>
        </w:trPr>
        <w:tc>
          <w:tcPr>
            <w:tcW w:w="1665" w:type="pct"/>
          </w:tcPr>
          <w:p w14:paraId="459FC051" w14:textId="77777777" w:rsidR="00C86A38" w:rsidRPr="005B6782" w:rsidRDefault="00C86A38" w:rsidP="00034D9F">
            <w:pPr>
              <w:shd w:val="clear" w:color="auto" w:fill="FFFFFF"/>
              <w:spacing w:before="120"/>
              <w:ind w:right="36" w:firstLine="360"/>
              <w:jc w:val="both"/>
              <w:rPr>
                <w:rFonts w:ascii="Times New Roman" w:eastAsia="Times New Roman" w:hAnsi="Times New Roman" w:cs="Times New Roman"/>
                <w:bCs/>
                <w:sz w:val="26"/>
                <w:szCs w:val="26"/>
              </w:rPr>
            </w:pPr>
            <w:r w:rsidRPr="005B6782">
              <w:rPr>
                <w:rFonts w:ascii="Times New Roman" w:eastAsia="Times New Roman" w:hAnsi="Times New Roman" w:cs="Times New Roman"/>
                <w:bCs/>
                <w:sz w:val="26"/>
                <w:szCs w:val="26"/>
              </w:rPr>
              <w:lastRenderedPageBreak/>
              <w:t>1.Trách nhiệm của các tổ chức, cá nhân sản xuất, nhập khẩu, kinh doanh, sử dụng phương tiện đo</w:t>
            </w:r>
          </w:p>
          <w:p w14:paraId="1CA1B3AD" w14:textId="77777777" w:rsidR="00C86A38" w:rsidRPr="005B6782" w:rsidRDefault="00C86A38" w:rsidP="00034D9F">
            <w:pPr>
              <w:shd w:val="clear" w:color="auto" w:fill="FFFFFF"/>
              <w:spacing w:before="120"/>
              <w:ind w:right="36" w:firstLine="360"/>
              <w:jc w:val="both"/>
              <w:rPr>
                <w:rFonts w:ascii="Times New Roman" w:eastAsia="Times New Roman" w:hAnsi="Times New Roman" w:cs="Times New Roman"/>
                <w:bCs/>
                <w:sz w:val="26"/>
                <w:szCs w:val="26"/>
              </w:rPr>
            </w:pPr>
            <w:r w:rsidRPr="005B6782">
              <w:rPr>
                <w:rFonts w:ascii="Times New Roman" w:eastAsia="Times New Roman" w:hAnsi="Times New Roman" w:cs="Times New Roman"/>
                <w:bCs/>
                <w:sz w:val="26"/>
                <w:szCs w:val="26"/>
              </w:rPr>
              <w:t>a) Sản xuất, nhập khẩu phương tiện đo theo mẫu đã được phê duyệt;</w:t>
            </w:r>
          </w:p>
          <w:p w14:paraId="0276BBEF" w14:textId="77777777" w:rsidR="00C86A38" w:rsidRPr="005B6782" w:rsidRDefault="00C86A38" w:rsidP="00034D9F">
            <w:pPr>
              <w:widowControl w:val="0"/>
              <w:shd w:val="clear" w:color="auto" w:fill="FFFFFF"/>
              <w:spacing w:before="120"/>
              <w:ind w:right="36" w:firstLine="360"/>
              <w:jc w:val="both"/>
              <w:rPr>
                <w:rFonts w:ascii="Times New Roman" w:eastAsia="Times New Roman" w:hAnsi="Times New Roman" w:cs="Times New Roman"/>
                <w:bCs/>
                <w:sz w:val="26"/>
                <w:szCs w:val="26"/>
              </w:rPr>
            </w:pPr>
            <w:r w:rsidRPr="005B6782">
              <w:rPr>
                <w:rFonts w:ascii="Times New Roman" w:eastAsia="Times New Roman" w:hAnsi="Times New Roman" w:cs="Times New Roman"/>
                <w:bCs/>
                <w:sz w:val="26"/>
                <w:szCs w:val="26"/>
              </w:rPr>
              <w:tab/>
              <w:t>b) Kinh doanh phương tiện đo đã được phê duyệt mẫu theo quy định;</w:t>
            </w:r>
          </w:p>
          <w:p w14:paraId="20146943" w14:textId="77777777" w:rsidR="00C86A38" w:rsidRPr="005B6782" w:rsidRDefault="00C86A38" w:rsidP="00034D9F">
            <w:pPr>
              <w:widowControl w:val="0"/>
              <w:shd w:val="clear" w:color="auto" w:fill="FFFFFF"/>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bCs/>
                <w:sz w:val="26"/>
                <w:szCs w:val="26"/>
              </w:rPr>
              <w:tab/>
              <w:t>c)</w:t>
            </w:r>
            <w:r w:rsidRPr="005B6782">
              <w:rPr>
                <w:rFonts w:ascii="Times New Roman" w:eastAsia="Times New Roman" w:hAnsi="Times New Roman" w:cs="Times New Roman"/>
                <w:sz w:val="26"/>
                <w:szCs w:val="26"/>
              </w:rPr>
              <w:t xml:space="preserve"> Bảo đảm điều kiện theo quy định để người có quyền và nghĩa vụ liên quan giám sát, kiểm tra việc thực hiện phép đo, phương pháp đo, phương tiện đo, chuẩn đo lường, lượng hàng hoá;</w:t>
            </w:r>
          </w:p>
          <w:p w14:paraId="4A16F3FA" w14:textId="77777777" w:rsidR="00C86A38" w:rsidRPr="005B6782" w:rsidRDefault="00C86A38" w:rsidP="00034D9F">
            <w:pPr>
              <w:widowControl w:val="0"/>
              <w:shd w:val="clear" w:color="auto" w:fill="FFFFFF"/>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tab/>
              <w:t>d) Bảo đảm lượng của hàng hoá trong mua bán, giao dịch đáp ứng yêu cầu về đo lường theo quy định;</w:t>
            </w:r>
          </w:p>
          <w:p w14:paraId="6D9A96FC" w14:textId="77777777" w:rsidR="00C86A38" w:rsidRPr="005B6782" w:rsidRDefault="00C86A38" w:rsidP="00034D9F">
            <w:pPr>
              <w:shd w:val="clear" w:color="auto" w:fill="FFFFFF"/>
              <w:spacing w:before="120"/>
              <w:ind w:right="36" w:firstLine="360"/>
              <w:jc w:val="both"/>
              <w:rPr>
                <w:rFonts w:ascii="Times New Roman" w:eastAsia="Times New Roman" w:hAnsi="Times New Roman" w:cs="Times New Roman"/>
                <w:bCs/>
                <w:spacing w:val="-12"/>
                <w:sz w:val="26"/>
                <w:szCs w:val="26"/>
              </w:rPr>
            </w:pPr>
            <w:r w:rsidRPr="005B6782">
              <w:rPr>
                <w:rFonts w:ascii="Times New Roman" w:eastAsia="Times New Roman" w:hAnsi="Times New Roman" w:cs="Times New Roman"/>
                <w:bCs/>
                <w:sz w:val="26"/>
                <w:szCs w:val="26"/>
              </w:rPr>
              <w:tab/>
              <w:t xml:space="preserve">đ) </w:t>
            </w:r>
            <w:r w:rsidRPr="005B6782">
              <w:rPr>
                <w:rFonts w:ascii="Times New Roman" w:eastAsia="Times New Roman" w:hAnsi="Times New Roman" w:cs="Times New Roman"/>
                <w:bCs/>
                <w:spacing w:val="-12"/>
                <w:sz w:val="26"/>
                <w:szCs w:val="26"/>
              </w:rPr>
              <w:t>Sử dụng phương tiện đo nhóm 2 phải thực hiện việc kiểm định bắt buộc theo quy định;</w:t>
            </w:r>
          </w:p>
          <w:p w14:paraId="5E9F213B" w14:textId="77777777" w:rsidR="00C86A38" w:rsidRPr="005B6782" w:rsidRDefault="00C86A38" w:rsidP="00034D9F">
            <w:pPr>
              <w:shd w:val="clear" w:color="auto" w:fill="FFFFFF"/>
              <w:spacing w:before="120"/>
              <w:ind w:right="36" w:firstLine="360"/>
              <w:jc w:val="both"/>
              <w:rPr>
                <w:rFonts w:ascii="Times New Roman" w:eastAsia="Times New Roman" w:hAnsi="Times New Roman" w:cs="Times New Roman"/>
                <w:bCs/>
                <w:sz w:val="26"/>
                <w:szCs w:val="26"/>
              </w:rPr>
            </w:pPr>
            <w:r w:rsidRPr="005B6782">
              <w:rPr>
                <w:rFonts w:ascii="Times New Roman" w:eastAsia="Times New Roman" w:hAnsi="Times New Roman" w:cs="Times New Roman"/>
                <w:bCs/>
                <w:spacing w:val="-12"/>
                <w:sz w:val="26"/>
                <w:szCs w:val="26"/>
              </w:rPr>
              <w:tab/>
              <w:t xml:space="preserve">e) </w:t>
            </w:r>
            <w:r w:rsidRPr="005B6782">
              <w:rPr>
                <w:rFonts w:ascii="Times New Roman" w:eastAsia="Times New Roman" w:hAnsi="Times New Roman" w:cs="Times New Roman"/>
                <w:bCs/>
                <w:sz w:val="26"/>
                <w:szCs w:val="26"/>
              </w:rPr>
              <w:t xml:space="preserve">Có đầy đủ trang thiết bị đo lường đạt tiêu chuẩn tại các địa điểm kinh doanh theo đúng quy định. </w:t>
            </w:r>
          </w:p>
          <w:p w14:paraId="19CAACA0" w14:textId="77777777" w:rsidR="00C86A38" w:rsidRPr="005B6782" w:rsidRDefault="00C86A38" w:rsidP="00034D9F">
            <w:pPr>
              <w:shd w:val="clear" w:color="auto" w:fill="FFFFFF"/>
              <w:spacing w:before="120"/>
              <w:ind w:right="36" w:firstLine="360"/>
              <w:jc w:val="both"/>
              <w:rPr>
                <w:rFonts w:ascii="Times New Roman" w:eastAsia="Times New Roman" w:hAnsi="Times New Roman" w:cs="Times New Roman"/>
                <w:bCs/>
                <w:sz w:val="26"/>
                <w:szCs w:val="26"/>
              </w:rPr>
            </w:pPr>
            <w:r w:rsidRPr="005B6782">
              <w:rPr>
                <w:rFonts w:ascii="Times New Roman" w:eastAsia="Times New Roman" w:hAnsi="Times New Roman" w:cs="Times New Roman"/>
                <w:bCs/>
                <w:sz w:val="26"/>
                <w:szCs w:val="26"/>
              </w:rPr>
              <w:t>2. Trách nhiệm của các tổ chức kiểm định, hiệu chuẩn, thử nghiệm phương tiện đo, chuẩn đo lường được chỉ định</w:t>
            </w:r>
          </w:p>
          <w:p w14:paraId="0F4D47F3" w14:textId="77777777" w:rsidR="00C86A38" w:rsidRPr="005B6782" w:rsidRDefault="00C86A38" w:rsidP="00034D9F">
            <w:pPr>
              <w:shd w:val="clear" w:color="auto" w:fill="FFFFFF"/>
              <w:spacing w:before="120"/>
              <w:ind w:right="36" w:firstLine="360"/>
              <w:jc w:val="both"/>
              <w:rPr>
                <w:rFonts w:ascii="Times New Roman" w:eastAsia="Times New Roman" w:hAnsi="Times New Roman" w:cs="Times New Roman"/>
                <w:bCs/>
                <w:sz w:val="26"/>
                <w:szCs w:val="26"/>
              </w:rPr>
            </w:pPr>
            <w:r w:rsidRPr="005B6782">
              <w:rPr>
                <w:rFonts w:ascii="Times New Roman" w:eastAsia="Times New Roman" w:hAnsi="Times New Roman" w:cs="Times New Roman"/>
                <w:bCs/>
                <w:sz w:val="26"/>
                <w:szCs w:val="26"/>
              </w:rPr>
              <w:t xml:space="preserve">a) </w:t>
            </w:r>
            <w:r w:rsidRPr="005B6782">
              <w:rPr>
                <w:rFonts w:ascii="Times New Roman" w:eastAsia="Times New Roman" w:hAnsi="Times New Roman" w:cs="Times New Roman"/>
                <w:bCs/>
                <w:spacing w:val="-10"/>
                <w:sz w:val="26"/>
                <w:szCs w:val="26"/>
              </w:rPr>
              <w:t xml:space="preserve">Thực hiện kiểm định, hiệu chuẩn, thử nghiệm trong phạm vi, lĩnh vực được chỉ định; </w:t>
            </w:r>
          </w:p>
          <w:p w14:paraId="22CDF63E" w14:textId="77777777" w:rsidR="00C86A38" w:rsidRPr="005B6782" w:rsidRDefault="00C86A38" w:rsidP="00034D9F">
            <w:pPr>
              <w:shd w:val="clear" w:color="auto" w:fill="FFFFFF"/>
              <w:spacing w:before="120"/>
              <w:ind w:right="36" w:firstLine="360"/>
              <w:jc w:val="both"/>
              <w:rPr>
                <w:rFonts w:ascii="Times New Roman" w:eastAsia="Times New Roman" w:hAnsi="Times New Roman" w:cs="Times New Roman"/>
                <w:bCs/>
                <w:sz w:val="26"/>
                <w:szCs w:val="26"/>
              </w:rPr>
            </w:pPr>
            <w:r w:rsidRPr="005B6782">
              <w:rPr>
                <w:rFonts w:ascii="Times New Roman" w:eastAsia="Times New Roman" w:hAnsi="Times New Roman" w:cs="Times New Roman"/>
                <w:bCs/>
                <w:sz w:val="26"/>
                <w:szCs w:val="26"/>
              </w:rPr>
              <w:t>b) Đảm bảo trình tự, thủ tục kiểm định, hiệu chuẩn, thử nghiệm theo quy định của cơ quan nhà nước có thẩm quyền.</w:t>
            </w:r>
          </w:p>
          <w:p w14:paraId="526C6E81" w14:textId="77777777" w:rsidR="00C86A38" w:rsidRPr="005B6782" w:rsidRDefault="00C86A38" w:rsidP="00034D9F">
            <w:pPr>
              <w:shd w:val="clear" w:color="auto" w:fill="FFFFFF"/>
              <w:spacing w:before="120"/>
              <w:ind w:right="36" w:firstLine="360"/>
              <w:jc w:val="both"/>
              <w:rPr>
                <w:rFonts w:ascii="Times New Roman" w:eastAsia="Times New Roman" w:hAnsi="Times New Roman" w:cs="Times New Roman"/>
                <w:bCs/>
                <w:sz w:val="26"/>
                <w:szCs w:val="26"/>
              </w:rPr>
            </w:pPr>
            <w:r w:rsidRPr="005B6782">
              <w:rPr>
                <w:rFonts w:ascii="Times New Roman" w:eastAsia="Times New Roman" w:hAnsi="Times New Roman" w:cs="Times New Roman"/>
                <w:bCs/>
                <w:sz w:val="26"/>
                <w:szCs w:val="26"/>
              </w:rPr>
              <w:t>3. Trách nhiệm của các tổ chức, cá nhân sản xuất, kinh doanh hàng đóng gói sẵn theo định lượng:</w:t>
            </w:r>
          </w:p>
          <w:p w14:paraId="24D83DBB" w14:textId="77777777" w:rsidR="00C86A38" w:rsidRPr="005B6782" w:rsidRDefault="00C86A38" w:rsidP="00034D9F">
            <w:pPr>
              <w:shd w:val="clear" w:color="auto" w:fill="FFFFFF"/>
              <w:spacing w:before="120"/>
              <w:ind w:right="36" w:firstLine="360"/>
              <w:jc w:val="both"/>
              <w:rPr>
                <w:rFonts w:ascii="Times New Roman" w:eastAsia="Times New Roman" w:hAnsi="Times New Roman" w:cs="Times New Roman"/>
                <w:bCs/>
                <w:sz w:val="26"/>
                <w:szCs w:val="26"/>
              </w:rPr>
            </w:pPr>
            <w:r w:rsidRPr="005B6782">
              <w:rPr>
                <w:rFonts w:ascii="Times New Roman" w:eastAsia="Times New Roman" w:hAnsi="Times New Roman" w:cs="Times New Roman"/>
                <w:bCs/>
                <w:sz w:val="26"/>
                <w:szCs w:val="26"/>
              </w:rPr>
              <w:t xml:space="preserve">a) Thông tin trung thực về lượng của hàng đóng gói </w:t>
            </w:r>
            <w:r w:rsidRPr="005B6782">
              <w:rPr>
                <w:rFonts w:ascii="Times New Roman" w:eastAsia="Times New Roman" w:hAnsi="Times New Roman" w:cs="Times New Roman"/>
                <w:bCs/>
                <w:sz w:val="26"/>
                <w:szCs w:val="26"/>
              </w:rPr>
              <w:lastRenderedPageBreak/>
              <w:t>sẵn,</w:t>
            </w:r>
            <w:r w:rsidRPr="005B6782">
              <w:rPr>
                <w:rFonts w:ascii="Times New Roman" w:eastAsia="Times New Roman" w:hAnsi="Times New Roman" w:cs="Times New Roman"/>
                <w:sz w:val="26"/>
                <w:szCs w:val="26"/>
              </w:rPr>
              <w:t xml:space="preserve"> đáp ứng yêu cầu kỹ thuật đo lường theo quy định;</w:t>
            </w:r>
          </w:p>
          <w:p w14:paraId="16C4F3DF" w14:textId="77777777" w:rsidR="00C86A38" w:rsidRPr="005B6782" w:rsidRDefault="00C86A38" w:rsidP="00034D9F">
            <w:pPr>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t>b) Phải thể hiện dấu định lượng trên nhãn hàng hóa của hàng đóng gói sẵn nhóm 2 theo quy định.</w:t>
            </w:r>
          </w:p>
          <w:p w14:paraId="7A67B56A" w14:textId="68FF36D6" w:rsidR="00C86A38" w:rsidRPr="005B6782" w:rsidRDefault="00C86A38" w:rsidP="00034D9F">
            <w:pPr>
              <w:spacing w:before="120"/>
              <w:ind w:right="36" w:firstLine="360"/>
              <w:jc w:val="both"/>
              <w:rPr>
                <w:rFonts w:ascii="Times New Roman" w:eastAsia="Times New Roman" w:hAnsi="Times New Roman" w:cs="Times New Roman"/>
                <w:spacing w:val="-2"/>
                <w:sz w:val="26"/>
                <w:szCs w:val="26"/>
              </w:rPr>
            </w:pPr>
            <w:r w:rsidRPr="005B6782">
              <w:rPr>
                <w:rFonts w:ascii="Times New Roman" w:eastAsia="Times New Roman" w:hAnsi="Times New Roman" w:cs="Times New Roman"/>
                <w:bCs/>
                <w:sz w:val="26"/>
                <w:szCs w:val="26"/>
              </w:rPr>
              <w:t>4.</w:t>
            </w:r>
            <w:r w:rsidRPr="005B6782">
              <w:rPr>
                <w:rFonts w:ascii="Times New Roman" w:eastAsia="Times New Roman" w:hAnsi="Times New Roman" w:cs="Times New Roman"/>
                <w:sz w:val="26"/>
                <w:szCs w:val="26"/>
              </w:rPr>
              <w:t xml:space="preserve"> </w:t>
            </w:r>
            <w:r w:rsidRPr="005B6782">
              <w:rPr>
                <w:rFonts w:ascii="Times New Roman" w:eastAsia="Times New Roman" w:hAnsi="Times New Roman" w:cs="Times New Roman"/>
                <w:spacing w:val="-2"/>
                <w:sz w:val="26"/>
                <w:szCs w:val="26"/>
              </w:rPr>
              <w:t>Chấp hành việc thanh tra, kiểm tra nhà nước về đo lường của cơ quan quản lý nhà nước có thẩm quyền.</w:t>
            </w:r>
          </w:p>
        </w:tc>
        <w:tc>
          <w:tcPr>
            <w:tcW w:w="1623" w:type="pct"/>
          </w:tcPr>
          <w:p w14:paraId="71A61679" w14:textId="77777777" w:rsidR="00B016AD" w:rsidRPr="005B6782" w:rsidRDefault="00B016AD" w:rsidP="00B016AD">
            <w:pPr>
              <w:pStyle w:val="NormalWeb"/>
              <w:shd w:val="clear" w:color="auto" w:fill="FFFFFF"/>
              <w:spacing w:before="120" w:beforeAutospacing="0" w:after="0" w:afterAutospacing="0"/>
              <w:ind w:right="-23"/>
              <w:jc w:val="both"/>
              <w:rPr>
                <w:bCs/>
                <w:sz w:val="26"/>
                <w:szCs w:val="26"/>
              </w:rPr>
            </w:pPr>
            <w:r w:rsidRPr="005B6782">
              <w:rPr>
                <w:bCs/>
                <w:sz w:val="26"/>
                <w:szCs w:val="26"/>
              </w:rPr>
              <w:lastRenderedPageBreak/>
              <w:t>1.Trách nhiệm của các tổ chức, cá nhân sản xuất, nhập khẩu, kinh doanh, sử dụng phương tiện đo</w:t>
            </w:r>
          </w:p>
          <w:p w14:paraId="0BB906B0" w14:textId="77777777" w:rsidR="00B016AD" w:rsidRPr="005B6782" w:rsidRDefault="00B016AD" w:rsidP="00B016AD">
            <w:pPr>
              <w:pStyle w:val="NormalWeb"/>
              <w:shd w:val="clear" w:color="auto" w:fill="FFFFFF"/>
              <w:spacing w:before="120" w:beforeAutospacing="0" w:after="0" w:afterAutospacing="0"/>
              <w:ind w:right="-23" w:firstLine="720"/>
              <w:jc w:val="both"/>
              <w:rPr>
                <w:bCs/>
                <w:sz w:val="26"/>
                <w:szCs w:val="26"/>
              </w:rPr>
            </w:pPr>
            <w:r w:rsidRPr="005B6782">
              <w:rPr>
                <w:bCs/>
                <w:sz w:val="26"/>
                <w:szCs w:val="26"/>
              </w:rPr>
              <w:t>a) Sản xuất, nhập khẩu phương tiện đo theo mẫu đã được phê duyệt;</w:t>
            </w:r>
          </w:p>
          <w:p w14:paraId="5442429C" w14:textId="77777777" w:rsidR="00B016AD" w:rsidRPr="005B6782" w:rsidRDefault="00B016AD" w:rsidP="00B016AD">
            <w:pPr>
              <w:pStyle w:val="NormalWeb"/>
              <w:widowControl w:val="0"/>
              <w:shd w:val="clear" w:color="auto" w:fill="FFFFFF"/>
              <w:spacing w:before="120" w:beforeAutospacing="0" w:after="0" w:afterAutospacing="0"/>
              <w:ind w:right="-23"/>
              <w:jc w:val="both"/>
              <w:rPr>
                <w:bCs/>
                <w:sz w:val="26"/>
                <w:szCs w:val="26"/>
              </w:rPr>
            </w:pPr>
            <w:r w:rsidRPr="005B6782">
              <w:rPr>
                <w:bCs/>
                <w:sz w:val="26"/>
                <w:szCs w:val="26"/>
              </w:rPr>
              <w:tab/>
              <w:t>b) Kinh doanh phương tiện đo đã được phê duyệt mẫu theo quy định;</w:t>
            </w:r>
          </w:p>
          <w:p w14:paraId="0D024F1D" w14:textId="77777777" w:rsidR="00B016AD" w:rsidRPr="005B6782" w:rsidRDefault="00B016AD" w:rsidP="00B016AD">
            <w:pPr>
              <w:pStyle w:val="NormalWeb"/>
              <w:widowControl w:val="0"/>
              <w:shd w:val="clear" w:color="auto" w:fill="FFFFFF"/>
              <w:spacing w:before="120" w:beforeAutospacing="0" w:after="0" w:afterAutospacing="0"/>
              <w:ind w:right="-23"/>
              <w:jc w:val="both"/>
              <w:rPr>
                <w:sz w:val="26"/>
                <w:szCs w:val="26"/>
              </w:rPr>
            </w:pPr>
            <w:r w:rsidRPr="005B6782">
              <w:rPr>
                <w:bCs/>
                <w:sz w:val="26"/>
                <w:szCs w:val="26"/>
              </w:rPr>
              <w:tab/>
              <w:t>c)</w:t>
            </w:r>
            <w:r w:rsidRPr="005B6782">
              <w:rPr>
                <w:sz w:val="26"/>
                <w:szCs w:val="26"/>
              </w:rPr>
              <w:t xml:space="preserve"> Bảo đảm điều kiện theo quy định để người có quyền và nghĩa vụ liên quan giám sát, kiểm tra việc thực hiện phép đo, phương pháp đo, phương tiện đo, chuẩn đo lường, lượng hàng hoá;</w:t>
            </w:r>
          </w:p>
          <w:p w14:paraId="2CA1C95A" w14:textId="77777777" w:rsidR="00B016AD" w:rsidRPr="005B6782" w:rsidRDefault="00B016AD" w:rsidP="00B016AD">
            <w:pPr>
              <w:pStyle w:val="NormalWeb"/>
              <w:widowControl w:val="0"/>
              <w:shd w:val="clear" w:color="auto" w:fill="FFFFFF"/>
              <w:spacing w:before="120" w:beforeAutospacing="0" w:after="0" w:afterAutospacing="0"/>
              <w:ind w:right="-23"/>
              <w:jc w:val="both"/>
              <w:rPr>
                <w:sz w:val="26"/>
                <w:szCs w:val="26"/>
              </w:rPr>
            </w:pPr>
            <w:r w:rsidRPr="005B6782">
              <w:rPr>
                <w:sz w:val="26"/>
                <w:szCs w:val="26"/>
              </w:rPr>
              <w:tab/>
              <w:t>d) Bảo đảm lượng của hàng hoá trong mua bán, giao dịch đáp ứng yêu cầu về đo lường theo quy định;</w:t>
            </w:r>
          </w:p>
          <w:p w14:paraId="55B655EA" w14:textId="77777777" w:rsidR="00B016AD" w:rsidRPr="005B6782" w:rsidRDefault="00B016AD" w:rsidP="00B016AD">
            <w:pPr>
              <w:pStyle w:val="NormalWeb"/>
              <w:shd w:val="clear" w:color="auto" w:fill="FFFFFF"/>
              <w:spacing w:before="120" w:beforeAutospacing="0" w:after="0" w:afterAutospacing="0"/>
              <w:ind w:right="-23"/>
              <w:jc w:val="both"/>
              <w:rPr>
                <w:bCs/>
                <w:spacing w:val="-12"/>
                <w:sz w:val="26"/>
                <w:szCs w:val="26"/>
              </w:rPr>
            </w:pPr>
            <w:r w:rsidRPr="005B6782">
              <w:rPr>
                <w:bCs/>
                <w:sz w:val="26"/>
                <w:szCs w:val="26"/>
              </w:rPr>
              <w:tab/>
              <w:t xml:space="preserve">đ) </w:t>
            </w:r>
            <w:r w:rsidRPr="005B6782">
              <w:rPr>
                <w:bCs/>
                <w:spacing w:val="-12"/>
                <w:sz w:val="26"/>
                <w:szCs w:val="26"/>
              </w:rPr>
              <w:t>Sử dụng phương tiện đo nhóm 2 phải thực hiện việc kiểm định bắt buộc theo quy định;</w:t>
            </w:r>
          </w:p>
          <w:p w14:paraId="4F0AD224" w14:textId="77777777" w:rsidR="00B016AD" w:rsidRPr="005B6782" w:rsidRDefault="00B016AD" w:rsidP="00B016AD">
            <w:pPr>
              <w:pStyle w:val="NormalWeb"/>
              <w:shd w:val="clear" w:color="auto" w:fill="FFFFFF"/>
              <w:spacing w:before="120" w:beforeAutospacing="0" w:after="0" w:afterAutospacing="0"/>
              <w:ind w:right="-23"/>
              <w:jc w:val="both"/>
              <w:rPr>
                <w:bCs/>
                <w:sz w:val="26"/>
                <w:szCs w:val="26"/>
              </w:rPr>
            </w:pPr>
            <w:r w:rsidRPr="005B6782">
              <w:rPr>
                <w:bCs/>
                <w:spacing w:val="-12"/>
                <w:sz w:val="26"/>
                <w:szCs w:val="26"/>
              </w:rPr>
              <w:tab/>
              <w:t xml:space="preserve">e) </w:t>
            </w:r>
            <w:r w:rsidRPr="005B6782">
              <w:rPr>
                <w:bCs/>
                <w:sz w:val="26"/>
                <w:szCs w:val="26"/>
              </w:rPr>
              <w:t xml:space="preserve">Có đầy đủ trang thiết bị đo lường đạt tiêu chuẩn tại các địa điểm kinh doanh theo đúng quy định. </w:t>
            </w:r>
          </w:p>
          <w:p w14:paraId="6D2C8AA3" w14:textId="77777777" w:rsidR="00B016AD" w:rsidRPr="005B6782" w:rsidRDefault="00B016AD" w:rsidP="00B016AD">
            <w:pPr>
              <w:pStyle w:val="NormalWeb"/>
              <w:shd w:val="clear" w:color="auto" w:fill="FFFFFF"/>
              <w:spacing w:before="120" w:beforeAutospacing="0" w:after="0" w:afterAutospacing="0"/>
              <w:ind w:right="-23" w:firstLine="720"/>
              <w:jc w:val="both"/>
              <w:rPr>
                <w:bCs/>
                <w:sz w:val="26"/>
                <w:szCs w:val="26"/>
              </w:rPr>
            </w:pPr>
            <w:r w:rsidRPr="005B6782">
              <w:rPr>
                <w:bCs/>
                <w:sz w:val="26"/>
                <w:szCs w:val="26"/>
              </w:rPr>
              <w:t>2. Trách nhiệm của các tổ chức kiểm định, hiệu chuẩn, thử nghiệm phương tiện đo, chuẩn đo lường được chỉ định</w:t>
            </w:r>
          </w:p>
          <w:p w14:paraId="60CF8E11" w14:textId="77777777" w:rsidR="00B016AD" w:rsidRPr="005B6782" w:rsidRDefault="00B016AD" w:rsidP="00B016AD">
            <w:pPr>
              <w:pStyle w:val="NormalWeb"/>
              <w:shd w:val="clear" w:color="auto" w:fill="FFFFFF"/>
              <w:spacing w:before="120" w:beforeAutospacing="0" w:after="0" w:afterAutospacing="0"/>
              <w:ind w:right="-23" w:firstLine="720"/>
              <w:jc w:val="both"/>
              <w:rPr>
                <w:bCs/>
                <w:sz w:val="26"/>
                <w:szCs w:val="26"/>
              </w:rPr>
            </w:pPr>
            <w:r w:rsidRPr="005B6782">
              <w:rPr>
                <w:bCs/>
                <w:sz w:val="26"/>
                <w:szCs w:val="26"/>
              </w:rPr>
              <w:t xml:space="preserve">a) </w:t>
            </w:r>
            <w:r w:rsidRPr="005B6782">
              <w:rPr>
                <w:bCs/>
                <w:spacing w:val="-10"/>
                <w:sz w:val="26"/>
                <w:szCs w:val="26"/>
              </w:rPr>
              <w:t xml:space="preserve">Thực hiện kiểm định, hiệu chuẩn, thử nghiệm trong phạm vi, lĩnh vực được chỉ định; </w:t>
            </w:r>
          </w:p>
          <w:p w14:paraId="158A0FF3" w14:textId="77777777" w:rsidR="00B016AD" w:rsidRPr="005B6782" w:rsidRDefault="00B016AD" w:rsidP="00B016AD">
            <w:pPr>
              <w:pStyle w:val="NormalWeb"/>
              <w:shd w:val="clear" w:color="auto" w:fill="FFFFFF"/>
              <w:spacing w:before="120" w:beforeAutospacing="0" w:after="0" w:afterAutospacing="0"/>
              <w:ind w:right="-23" w:firstLine="720"/>
              <w:jc w:val="both"/>
              <w:rPr>
                <w:bCs/>
                <w:sz w:val="26"/>
                <w:szCs w:val="26"/>
              </w:rPr>
            </w:pPr>
            <w:r w:rsidRPr="005B6782">
              <w:rPr>
                <w:bCs/>
                <w:sz w:val="26"/>
                <w:szCs w:val="26"/>
              </w:rPr>
              <w:t>b) Đảm bảo trình tự, thủ tục kiểm định, hiệu chuẩn, thử nghiệm theo quy định của cơ quan nhà nước có thẩm quyền.</w:t>
            </w:r>
          </w:p>
          <w:p w14:paraId="6C9294B9" w14:textId="77777777" w:rsidR="00B016AD" w:rsidRPr="005B6782" w:rsidRDefault="00B016AD" w:rsidP="00B016AD">
            <w:pPr>
              <w:pStyle w:val="NormalWeb"/>
              <w:shd w:val="clear" w:color="auto" w:fill="FFFFFF"/>
              <w:spacing w:before="120" w:beforeAutospacing="0" w:after="0" w:afterAutospacing="0"/>
              <w:ind w:right="-23" w:firstLine="720"/>
              <w:jc w:val="both"/>
              <w:rPr>
                <w:bCs/>
                <w:sz w:val="26"/>
                <w:szCs w:val="26"/>
              </w:rPr>
            </w:pPr>
            <w:r w:rsidRPr="005B6782">
              <w:rPr>
                <w:bCs/>
                <w:sz w:val="26"/>
                <w:szCs w:val="26"/>
              </w:rPr>
              <w:t>3. Trách nhiệm của các tổ chức, cá nhân sản xuất, kinh doanh hàng đóng gói sẵn theo định lượng:</w:t>
            </w:r>
          </w:p>
          <w:p w14:paraId="4E6066EE" w14:textId="77777777" w:rsidR="00B016AD" w:rsidRPr="005B6782" w:rsidRDefault="00B016AD" w:rsidP="00B016AD">
            <w:pPr>
              <w:pStyle w:val="NormalWeb"/>
              <w:shd w:val="clear" w:color="auto" w:fill="FFFFFF"/>
              <w:spacing w:before="120" w:beforeAutospacing="0" w:after="0" w:afterAutospacing="0"/>
              <w:ind w:right="-23" w:firstLine="720"/>
              <w:jc w:val="both"/>
              <w:rPr>
                <w:bCs/>
                <w:sz w:val="26"/>
                <w:szCs w:val="26"/>
              </w:rPr>
            </w:pPr>
            <w:r w:rsidRPr="005B6782">
              <w:rPr>
                <w:bCs/>
                <w:sz w:val="26"/>
                <w:szCs w:val="26"/>
              </w:rPr>
              <w:t xml:space="preserve">a) Thông tin trung thực về lượng của hàng đóng </w:t>
            </w:r>
            <w:r w:rsidRPr="005B6782">
              <w:rPr>
                <w:bCs/>
                <w:sz w:val="26"/>
                <w:szCs w:val="26"/>
              </w:rPr>
              <w:lastRenderedPageBreak/>
              <w:t>gói sẵn,</w:t>
            </w:r>
            <w:r w:rsidRPr="005B6782">
              <w:rPr>
                <w:sz w:val="26"/>
                <w:szCs w:val="26"/>
              </w:rPr>
              <w:t xml:space="preserve"> đáp ứng yêu cầu kỹ thuật đo lường theo quy định;</w:t>
            </w:r>
          </w:p>
          <w:p w14:paraId="63599DB0" w14:textId="77777777" w:rsidR="00B016AD" w:rsidRPr="005B6782" w:rsidRDefault="00B016AD" w:rsidP="00B016AD">
            <w:pPr>
              <w:spacing w:before="120"/>
              <w:ind w:firstLine="720"/>
              <w:jc w:val="both"/>
              <w:rPr>
                <w:rFonts w:ascii="Times New Roman" w:hAnsi="Times New Roman" w:cs="Times New Roman"/>
                <w:sz w:val="26"/>
                <w:szCs w:val="26"/>
              </w:rPr>
            </w:pPr>
            <w:r w:rsidRPr="005B6782">
              <w:rPr>
                <w:rFonts w:ascii="Times New Roman" w:hAnsi="Times New Roman" w:cs="Times New Roman"/>
                <w:sz w:val="26"/>
                <w:szCs w:val="26"/>
              </w:rPr>
              <w:t>b) Phải thể hiện dấu định lượng trên nhãn hàng hóa của hàng đóng gói sẵn nhóm 2 theo quy định.</w:t>
            </w:r>
          </w:p>
          <w:p w14:paraId="000351FE" w14:textId="77777777" w:rsidR="00B016AD" w:rsidRPr="005B6782" w:rsidRDefault="00B016AD" w:rsidP="00B016AD">
            <w:pPr>
              <w:spacing w:before="120"/>
              <w:ind w:firstLine="720"/>
              <w:jc w:val="both"/>
              <w:rPr>
                <w:rFonts w:ascii="Times New Roman" w:hAnsi="Times New Roman" w:cs="Times New Roman"/>
                <w:spacing w:val="-2"/>
                <w:sz w:val="26"/>
                <w:szCs w:val="26"/>
              </w:rPr>
            </w:pPr>
            <w:r w:rsidRPr="005B6782">
              <w:rPr>
                <w:rFonts w:ascii="Times New Roman" w:hAnsi="Times New Roman" w:cs="Times New Roman"/>
                <w:bCs/>
                <w:sz w:val="26"/>
                <w:szCs w:val="26"/>
              </w:rPr>
              <w:t>4.</w:t>
            </w:r>
            <w:r w:rsidRPr="005B6782">
              <w:rPr>
                <w:rFonts w:ascii="Times New Roman" w:hAnsi="Times New Roman" w:cs="Times New Roman"/>
                <w:sz w:val="26"/>
                <w:szCs w:val="26"/>
              </w:rPr>
              <w:t xml:space="preserve"> </w:t>
            </w:r>
            <w:r w:rsidRPr="005B6782">
              <w:rPr>
                <w:rFonts w:ascii="Times New Roman" w:hAnsi="Times New Roman" w:cs="Times New Roman"/>
                <w:spacing w:val="-2"/>
                <w:sz w:val="26"/>
                <w:szCs w:val="26"/>
              </w:rPr>
              <w:t>Chấp hành việc thanh tra, kiểm tra nhà nước về đo lường của cơ quan quản lý nhà nước có thẩm quyền.</w:t>
            </w:r>
          </w:p>
          <w:p w14:paraId="77A7A86D" w14:textId="136A575C" w:rsidR="00C86A38" w:rsidRPr="005B6782" w:rsidRDefault="00C86A38" w:rsidP="00B016AD">
            <w:pPr>
              <w:pStyle w:val="FirstParagraph"/>
              <w:spacing w:before="0" w:after="0"/>
              <w:ind w:right="110"/>
              <w:jc w:val="both"/>
              <w:rPr>
                <w:rFonts w:ascii="Times New Roman" w:hAnsi="Times New Roman"/>
                <w:bCs/>
                <w:sz w:val="26"/>
                <w:szCs w:val="26"/>
                <w:lang w:val="en-US"/>
              </w:rPr>
            </w:pPr>
          </w:p>
        </w:tc>
        <w:tc>
          <w:tcPr>
            <w:tcW w:w="636" w:type="pct"/>
          </w:tcPr>
          <w:p w14:paraId="75F566CA" w14:textId="77777777" w:rsidR="00C86A38" w:rsidRPr="005B6782" w:rsidRDefault="00C86A38" w:rsidP="00C07B15">
            <w:pPr>
              <w:ind w:right="34"/>
              <w:jc w:val="both"/>
              <w:rPr>
                <w:rFonts w:ascii="Times New Roman" w:eastAsia="Calibri" w:hAnsi="Times New Roman" w:cs="Times New Roman"/>
                <w:b/>
                <w:sz w:val="26"/>
                <w:szCs w:val="26"/>
              </w:rPr>
            </w:pPr>
          </w:p>
        </w:tc>
      </w:tr>
      <w:tr w:rsidR="005B6782" w:rsidRPr="005B6782" w14:paraId="69DC7C8B" w14:textId="77777777" w:rsidTr="00C86A38">
        <w:trPr>
          <w:gridAfter w:val="1"/>
          <w:wAfter w:w="1076" w:type="pct"/>
          <w:trHeight w:val="341"/>
        </w:trPr>
        <w:tc>
          <w:tcPr>
            <w:tcW w:w="1665" w:type="pct"/>
          </w:tcPr>
          <w:p w14:paraId="79579169" w14:textId="77777777" w:rsidR="00C86A38" w:rsidRPr="005B6782" w:rsidRDefault="00C86A38" w:rsidP="00034D9F">
            <w:pPr>
              <w:shd w:val="clear" w:color="auto" w:fill="FFFFFF"/>
              <w:ind w:right="36" w:firstLine="360"/>
              <w:jc w:val="center"/>
              <w:rPr>
                <w:rFonts w:ascii="Times New Roman" w:eastAsia="Times New Roman" w:hAnsi="Times New Roman" w:cs="Times New Roman"/>
                <w:b/>
                <w:bCs/>
                <w:sz w:val="26"/>
                <w:szCs w:val="26"/>
              </w:rPr>
            </w:pPr>
            <w:r w:rsidRPr="005B6782">
              <w:rPr>
                <w:rFonts w:ascii="Times New Roman" w:eastAsia="Times New Roman" w:hAnsi="Times New Roman" w:cs="Times New Roman"/>
                <w:b/>
                <w:bCs/>
                <w:sz w:val="26"/>
                <w:szCs w:val="26"/>
              </w:rPr>
              <w:lastRenderedPageBreak/>
              <w:t>Mục 4</w:t>
            </w:r>
          </w:p>
          <w:p w14:paraId="2BB5DC75" w14:textId="50B98A40" w:rsidR="00C86A38" w:rsidRPr="005B6782" w:rsidRDefault="00C86A38" w:rsidP="00034D9F">
            <w:pPr>
              <w:shd w:val="clear" w:color="auto" w:fill="FFFFFF"/>
              <w:ind w:right="36" w:firstLine="360"/>
              <w:jc w:val="center"/>
              <w:rPr>
                <w:rFonts w:ascii="Times New Roman" w:eastAsia="Times New Roman" w:hAnsi="Times New Roman" w:cs="Times New Roman"/>
                <w:b/>
                <w:bCs/>
                <w:sz w:val="26"/>
                <w:szCs w:val="26"/>
              </w:rPr>
            </w:pPr>
            <w:r w:rsidRPr="005B6782">
              <w:rPr>
                <w:rFonts w:ascii="Times New Roman" w:eastAsia="Times New Roman" w:hAnsi="Times New Roman" w:cs="Times New Roman"/>
                <w:b/>
                <w:bCs/>
                <w:sz w:val="26"/>
                <w:szCs w:val="26"/>
              </w:rPr>
              <w:t xml:space="preserve"> QUẢN LÝ VỀ CHẤT LƯỢNG SẢN PHẨM, HÀNG HÓA</w:t>
            </w:r>
          </w:p>
        </w:tc>
        <w:tc>
          <w:tcPr>
            <w:tcW w:w="1623" w:type="pct"/>
          </w:tcPr>
          <w:p w14:paraId="34CB25C6" w14:textId="77777777" w:rsidR="00C86A38" w:rsidRPr="005B6782" w:rsidRDefault="00C86A38" w:rsidP="0080708C">
            <w:pPr>
              <w:shd w:val="clear" w:color="auto" w:fill="FFFFFF"/>
              <w:ind w:right="36" w:firstLine="360"/>
              <w:jc w:val="center"/>
              <w:rPr>
                <w:rFonts w:ascii="Times New Roman" w:eastAsia="Times New Roman" w:hAnsi="Times New Roman" w:cs="Times New Roman"/>
                <w:b/>
                <w:bCs/>
                <w:sz w:val="26"/>
                <w:szCs w:val="26"/>
              </w:rPr>
            </w:pPr>
            <w:r w:rsidRPr="005B6782">
              <w:rPr>
                <w:rFonts w:ascii="Times New Roman" w:eastAsia="Times New Roman" w:hAnsi="Times New Roman" w:cs="Times New Roman"/>
                <w:b/>
                <w:bCs/>
                <w:sz w:val="26"/>
                <w:szCs w:val="26"/>
              </w:rPr>
              <w:t>Mục 4</w:t>
            </w:r>
          </w:p>
          <w:p w14:paraId="7AD73ADC" w14:textId="7074FCE9" w:rsidR="00C86A38" w:rsidRPr="005B6782" w:rsidRDefault="00C86A38" w:rsidP="00034D9F">
            <w:pPr>
              <w:pStyle w:val="FirstParagraph"/>
              <w:spacing w:before="0" w:after="0"/>
              <w:ind w:right="110" w:firstLine="378"/>
              <w:jc w:val="both"/>
              <w:rPr>
                <w:rFonts w:ascii="Times New Roman" w:hAnsi="Times New Roman"/>
                <w:b/>
                <w:bCs/>
                <w:sz w:val="26"/>
                <w:szCs w:val="26"/>
              </w:rPr>
            </w:pPr>
            <w:r w:rsidRPr="005B6782">
              <w:rPr>
                <w:rFonts w:ascii="Times New Roman" w:eastAsia="Times New Roman" w:hAnsi="Times New Roman"/>
                <w:b/>
                <w:bCs/>
                <w:sz w:val="26"/>
                <w:szCs w:val="26"/>
              </w:rPr>
              <w:t xml:space="preserve"> QUẢN LÝ VỀ CHẤT LƯỢNG SẢN PHẨM, HÀNG HÓA</w:t>
            </w:r>
          </w:p>
        </w:tc>
        <w:tc>
          <w:tcPr>
            <w:tcW w:w="636" w:type="pct"/>
          </w:tcPr>
          <w:p w14:paraId="2DF9F944" w14:textId="545D7BE2" w:rsidR="00C86A38" w:rsidRPr="005B6782" w:rsidRDefault="00C86A38" w:rsidP="00C07B15">
            <w:pPr>
              <w:ind w:right="34"/>
              <w:jc w:val="both"/>
              <w:rPr>
                <w:rFonts w:ascii="Times New Roman" w:eastAsia="Calibri" w:hAnsi="Times New Roman" w:cs="Times New Roman"/>
                <w:b/>
                <w:sz w:val="26"/>
                <w:szCs w:val="26"/>
              </w:rPr>
            </w:pPr>
          </w:p>
        </w:tc>
      </w:tr>
      <w:tr w:rsidR="005B6782" w:rsidRPr="005B6782" w14:paraId="7075DD53" w14:textId="77777777" w:rsidTr="00C86A38">
        <w:trPr>
          <w:gridAfter w:val="1"/>
          <w:wAfter w:w="1076" w:type="pct"/>
          <w:trHeight w:val="341"/>
        </w:trPr>
        <w:tc>
          <w:tcPr>
            <w:tcW w:w="1665" w:type="pct"/>
          </w:tcPr>
          <w:p w14:paraId="59BD2E9A" w14:textId="77777777" w:rsidR="00B016AD" w:rsidRPr="005B6782" w:rsidRDefault="00B016AD" w:rsidP="00034D9F">
            <w:pPr>
              <w:shd w:val="clear" w:color="auto" w:fill="FFFFFF"/>
              <w:ind w:right="36" w:firstLine="360"/>
              <w:jc w:val="center"/>
              <w:rPr>
                <w:rFonts w:ascii="Times New Roman" w:eastAsia="Times New Roman" w:hAnsi="Times New Roman" w:cs="Times New Roman"/>
                <w:b/>
                <w:bCs/>
                <w:sz w:val="26"/>
                <w:szCs w:val="26"/>
              </w:rPr>
            </w:pPr>
          </w:p>
        </w:tc>
        <w:tc>
          <w:tcPr>
            <w:tcW w:w="1623" w:type="pct"/>
          </w:tcPr>
          <w:p w14:paraId="49B19DDD" w14:textId="708D4D0A" w:rsidR="00B016AD" w:rsidRPr="005B6782" w:rsidRDefault="00B016AD" w:rsidP="005B6782">
            <w:pPr>
              <w:spacing w:before="120"/>
              <w:ind w:firstLine="720"/>
              <w:jc w:val="both"/>
              <w:rPr>
                <w:rFonts w:ascii="Times New Roman" w:hAnsi="Times New Roman" w:cs="Times New Roman"/>
                <w:spacing w:val="-2"/>
                <w:sz w:val="26"/>
                <w:szCs w:val="26"/>
              </w:rPr>
            </w:pPr>
            <w:r w:rsidRPr="005B6782">
              <w:rPr>
                <w:rFonts w:ascii="Times New Roman" w:hAnsi="Times New Roman" w:cs="Times New Roman"/>
                <w:b/>
                <w:sz w:val="26"/>
                <w:szCs w:val="26"/>
              </w:rPr>
              <w:t xml:space="preserve">Điều 18. </w:t>
            </w:r>
            <w:r w:rsidRPr="005B6782">
              <w:rPr>
                <w:rFonts w:ascii="Times New Roman" w:hAnsi="Times New Roman" w:cs="Times New Roman"/>
                <w:b/>
                <w:spacing w:val="-2"/>
                <w:sz w:val="26"/>
                <w:szCs w:val="26"/>
              </w:rPr>
              <w:t xml:space="preserve">Phân loại mức độ rủi ro các sản phẩm, hàng hóa </w:t>
            </w:r>
          </w:p>
        </w:tc>
        <w:tc>
          <w:tcPr>
            <w:tcW w:w="636" w:type="pct"/>
          </w:tcPr>
          <w:p w14:paraId="3E0211E9" w14:textId="2166776D" w:rsidR="00B016AD" w:rsidRPr="005B6782" w:rsidRDefault="00B016AD" w:rsidP="00C07B15">
            <w:pPr>
              <w:ind w:right="34"/>
              <w:jc w:val="both"/>
              <w:rPr>
                <w:rFonts w:ascii="Times New Roman" w:eastAsia="Calibri" w:hAnsi="Times New Roman" w:cs="Times New Roman"/>
                <w:b/>
                <w:sz w:val="26"/>
                <w:szCs w:val="26"/>
              </w:rPr>
            </w:pPr>
          </w:p>
        </w:tc>
      </w:tr>
      <w:tr w:rsidR="005B6782" w:rsidRPr="005B6782" w14:paraId="7CABB116" w14:textId="77777777" w:rsidTr="00C86A38">
        <w:trPr>
          <w:gridAfter w:val="1"/>
          <w:wAfter w:w="1076" w:type="pct"/>
          <w:trHeight w:val="341"/>
        </w:trPr>
        <w:tc>
          <w:tcPr>
            <w:tcW w:w="1665" w:type="pct"/>
          </w:tcPr>
          <w:p w14:paraId="1281DA23" w14:textId="77777777" w:rsidR="00B016AD" w:rsidRPr="005B6782" w:rsidRDefault="00B016AD" w:rsidP="00034D9F">
            <w:pPr>
              <w:shd w:val="clear" w:color="auto" w:fill="FFFFFF"/>
              <w:ind w:right="36" w:firstLine="360"/>
              <w:jc w:val="center"/>
              <w:rPr>
                <w:rFonts w:ascii="Times New Roman" w:eastAsia="Times New Roman" w:hAnsi="Times New Roman" w:cs="Times New Roman"/>
                <w:b/>
                <w:bCs/>
                <w:sz w:val="26"/>
                <w:szCs w:val="26"/>
              </w:rPr>
            </w:pPr>
          </w:p>
        </w:tc>
        <w:tc>
          <w:tcPr>
            <w:tcW w:w="1623" w:type="pct"/>
          </w:tcPr>
          <w:p w14:paraId="05FCF6BF" w14:textId="4FA44D41" w:rsidR="00B016AD" w:rsidRPr="005B6782" w:rsidRDefault="00B016AD" w:rsidP="00900D76">
            <w:pPr>
              <w:spacing w:before="120"/>
              <w:jc w:val="both"/>
              <w:rPr>
                <w:rFonts w:ascii="Times New Roman" w:hAnsi="Times New Roman" w:cs="Times New Roman"/>
                <w:spacing w:val="-2"/>
                <w:sz w:val="26"/>
                <w:szCs w:val="26"/>
              </w:rPr>
            </w:pPr>
            <w:r w:rsidRPr="005B6782">
              <w:rPr>
                <w:rFonts w:ascii="Times New Roman" w:hAnsi="Times New Roman" w:cs="Times New Roman"/>
                <w:spacing w:val="-2"/>
                <w:sz w:val="26"/>
                <w:szCs w:val="26"/>
              </w:rPr>
              <w:t xml:space="preserve">a) Nhóm rủi ro thấp: sản phẩm, hàng hóa có mức độ rủi ro nguy hại nhỏ hoặc khả năng xảy ra rủi ro thấp, hầu như không gây ảnh hưởng đáng kể trong điều kiện kiểm soát hoặc sử dụng thông thường. </w:t>
            </w:r>
          </w:p>
          <w:p w14:paraId="5492A639" w14:textId="77777777" w:rsidR="00B016AD" w:rsidRPr="005B6782" w:rsidRDefault="00B016AD" w:rsidP="00900D76">
            <w:pPr>
              <w:spacing w:before="120"/>
              <w:jc w:val="both"/>
              <w:rPr>
                <w:rFonts w:ascii="Times New Roman" w:hAnsi="Times New Roman" w:cs="Times New Roman"/>
                <w:spacing w:val="-2"/>
                <w:sz w:val="26"/>
                <w:szCs w:val="26"/>
              </w:rPr>
            </w:pPr>
            <w:r w:rsidRPr="005B6782">
              <w:rPr>
                <w:rFonts w:ascii="Times New Roman" w:hAnsi="Times New Roman" w:cs="Times New Roman"/>
                <w:spacing w:val="-2"/>
                <w:sz w:val="26"/>
                <w:szCs w:val="26"/>
              </w:rPr>
              <w:t>b) Nhóm rủi ro trung bình: sản phẩm, hàng hóa có mức độ rủi ro nguy hại hoặc khả năng xảy ra rủi ro ở mức trung bình, có thể gây ảnh hưởng đáng kể nếu không có biện pháp quản lý phù hợp.</w:t>
            </w:r>
          </w:p>
          <w:p w14:paraId="18FFB253" w14:textId="77777777" w:rsidR="00B016AD" w:rsidRPr="005B6782" w:rsidRDefault="00B016AD" w:rsidP="00900D76">
            <w:pPr>
              <w:spacing w:before="120"/>
              <w:jc w:val="both"/>
              <w:rPr>
                <w:rFonts w:ascii="Times New Roman" w:hAnsi="Times New Roman" w:cs="Times New Roman"/>
                <w:spacing w:val="-2"/>
                <w:sz w:val="26"/>
                <w:szCs w:val="26"/>
              </w:rPr>
            </w:pPr>
            <w:r w:rsidRPr="005B6782">
              <w:rPr>
                <w:rFonts w:ascii="Times New Roman" w:hAnsi="Times New Roman" w:cs="Times New Roman"/>
                <w:spacing w:val="-2"/>
                <w:sz w:val="26"/>
                <w:szCs w:val="26"/>
              </w:rPr>
              <w:t>c) Nhóm rủi ro cao: sản phẩm, hàng hóa có mức độ rủi ro nguy hại lớn và khả năng xảy ra rủi ro cao, có thể gây hậu quả nghiêm trọng hoặc đặc biệt nghiêm trọng nếu không có biện pháp quản lý phù hợp.</w:t>
            </w:r>
          </w:p>
          <w:p w14:paraId="78EFC8A5" w14:textId="77777777" w:rsidR="007E2A4E" w:rsidRPr="005B6782" w:rsidRDefault="007E2A4E" w:rsidP="007E2A4E">
            <w:pPr>
              <w:pStyle w:val="NormalWeb"/>
              <w:widowControl w:val="0"/>
              <w:shd w:val="clear" w:color="auto" w:fill="FFFFFF"/>
              <w:spacing w:before="120" w:beforeAutospacing="0" w:after="0" w:afterAutospacing="0"/>
              <w:ind w:right="-23" w:firstLine="720"/>
              <w:jc w:val="both"/>
              <w:rPr>
                <w:sz w:val="28"/>
                <w:szCs w:val="28"/>
              </w:rPr>
            </w:pPr>
            <w:r w:rsidRPr="005B6782">
              <w:rPr>
                <w:sz w:val="28"/>
                <w:szCs w:val="28"/>
              </w:rPr>
              <w:t>d) Hàng hóa có mức độ rủi ro thấp, trung bình, mức độ rủi ro cao</w:t>
            </w:r>
            <w:r w:rsidRPr="005B6782">
              <w:rPr>
                <w:sz w:val="18"/>
                <w:szCs w:val="18"/>
                <w:shd w:val="clear" w:color="auto" w:fill="FFFFFF"/>
              </w:rPr>
              <w:t xml:space="preserve"> </w:t>
            </w:r>
            <w:r w:rsidRPr="005B6782">
              <w:rPr>
                <w:sz w:val="28"/>
                <w:szCs w:val="28"/>
              </w:rPr>
              <w:t>do các bộ quản lý ngành, lĩnh vực quy định.</w:t>
            </w:r>
          </w:p>
          <w:p w14:paraId="1A9A3580" w14:textId="645E0544" w:rsidR="00B016AD" w:rsidRPr="005B6782" w:rsidRDefault="00B016AD" w:rsidP="00B016AD">
            <w:pPr>
              <w:shd w:val="clear" w:color="auto" w:fill="FFFFFF"/>
              <w:tabs>
                <w:tab w:val="left" w:pos="692"/>
              </w:tabs>
              <w:ind w:right="36" w:firstLine="360"/>
              <w:rPr>
                <w:rFonts w:ascii="Times New Roman" w:eastAsia="Times New Roman" w:hAnsi="Times New Roman" w:cs="Times New Roman"/>
                <w:b/>
                <w:bCs/>
                <w:sz w:val="26"/>
                <w:szCs w:val="26"/>
              </w:rPr>
            </w:pPr>
          </w:p>
        </w:tc>
        <w:tc>
          <w:tcPr>
            <w:tcW w:w="636" w:type="pct"/>
          </w:tcPr>
          <w:p w14:paraId="29033F9A" w14:textId="730060C5" w:rsidR="00B016AD" w:rsidRPr="005B6782" w:rsidRDefault="00B016AD" w:rsidP="00C07B15">
            <w:pPr>
              <w:ind w:right="34"/>
              <w:jc w:val="both"/>
              <w:rPr>
                <w:rFonts w:ascii="Times New Roman" w:eastAsia="Calibri" w:hAnsi="Times New Roman" w:cs="Times New Roman"/>
                <w:b/>
                <w:sz w:val="26"/>
                <w:szCs w:val="26"/>
              </w:rPr>
            </w:pPr>
          </w:p>
        </w:tc>
      </w:tr>
      <w:tr w:rsidR="005B6782" w:rsidRPr="005B6782" w14:paraId="0CB78DF4" w14:textId="77777777" w:rsidTr="00C86A38">
        <w:trPr>
          <w:gridAfter w:val="1"/>
          <w:wAfter w:w="1076" w:type="pct"/>
          <w:trHeight w:val="341"/>
        </w:trPr>
        <w:tc>
          <w:tcPr>
            <w:tcW w:w="1665" w:type="pct"/>
          </w:tcPr>
          <w:p w14:paraId="6689F7AB" w14:textId="77777777" w:rsidR="00B016AD" w:rsidRPr="005B6782" w:rsidRDefault="00B016AD" w:rsidP="00034D9F">
            <w:pPr>
              <w:shd w:val="clear" w:color="auto" w:fill="FFFFFF"/>
              <w:ind w:right="36" w:firstLine="360"/>
              <w:jc w:val="center"/>
              <w:rPr>
                <w:rFonts w:ascii="Times New Roman" w:eastAsia="Times New Roman" w:hAnsi="Times New Roman" w:cs="Times New Roman"/>
                <w:b/>
                <w:bCs/>
                <w:sz w:val="26"/>
                <w:szCs w:val="26"/>
              </w:rPr>
            </w:pPr>
          </w:p>
        </w:tc>
        <w:tc>
          <w:tcPr>
            <w:tcW w:w="1623" w:type="pct"/>
          </w:tcPr>
          <w:p w14:paraId="55EF3FF9" w14:textId="3322E93B" w:rsidR="00B016AD" w:rsidRPr="005B6782" w:rsidRDefault="00B016AD" w:rsidP="00B016AD">
            <w:pPr>
              <w:spacing w:before="120"/>
              <w:ind w:firstLine="720"/>
              <w:jc w:val="both"/>
              <w:rPr>
                <w:rFonts w:ascii="Times New Roman" w:eastAsia="Times New Roman" w:hAnsi="Times New Roman" w:cs="Times New Roman"/>
                <w:b/>
                <w:bCs/>
                <w:sz w:val="26"/>
                <w:szCs w:val="26"/>
              </w:rPr>
            </w:pPr>
            <w:r w:rsidRPr="005B6782">
              <w:rPr>
                <w:rFonts w:ascii="Times New Roman" w:hAnsi="Times New Roman" w:cs="Times New Roman"/>
                <w:b/>
                <w:bCs/>
                <w:sz w:val="26"/>
                <w:szCs w:val="26"/>
              </w:rPr>
              <w:t xml:space="preserve">Điều 19. Ứng dụng </w:t>
            </w:r>
            <w:r w:rsidRPr="005B6782">
              <w:rPr>
                <w:rFonts w:ascii="Times New Roman" w:hAnsi="Times New Roman" w:cs="Times New Roman"/>
                <w:b/>
                <w:bCs/>
                <w:sz w:val="26"/>
                <w:szCs w:val="26"/>
                <w:shd w:val="clear" w:color="auto" w:fill="FFFFFF"/>
              </w:rPr>
              <w:t>công nghệ trong quản lý chất lượng sản phẩm, hàng hóa và truy xuất nguồn gốc sản phẩm, hàng hoá</w:t>
            </w:r>
          </w:p>
        </w:tc>
        <w:tc>
          <w:tcPr>
            <w:tcW w:w="636" w:type="pct"/>
          </w:tcPr>
          <w:p w14:paraId="12382267" w14:textId="77777777" w:rsidR="00B016AD" w:rsidRPr="005B6782" w:rsidRDefault="00B016AD" w:rsidP="00900D76">
            <w:pPr>
              <w:shd w:val="clear" w:color="auto" w:fill="FFFFFF"/>
              <w:spacing w:before="120"/>
              <w:ind w:right="34"/>
              <w:jc w:val="both"/>
              <w:rPr>
                <w:rFonts w:ascii="Times New Roman" w:hAnsi="Times New Roman" w:cs="Times New Roman"/>
                <w:b/>
                <w:bCs/>
                <w:sz w:val="26"/>
                <w:szCs w:val="26"/>
                <w:shd w:val="clear" w:color="auto" w:fill="FFFFFF"/>
              </w:rPr>
            </w:pPr>
            <w:r w:rsidRPr="005B6782">
              <w:rPr>
                <w:rFonts w:ascii="Times New Roman" w:hAnsi="Times New Roman" w:cs="Times New Roman"/>
                <w:b/>
                <w:bCs/>
                <w:sz w:val="26"/>
                <w:szCs w:val="26"/>
                <w:shd w:val="clear" w:color="auto" w:fill="FFFFFF"/>
              </w:rPr>
              <w:t>Đ6d Luat</w:t>
            </w:r>
          </w:p>
          <w:p w14:paraId="56762007" w14:textId="77777777" w:rsidR="00B016AD" w:rsidRPr="005B6782" w:rsidRDefault="00B016AD" w:rsidP="00C07B15">
            <w:pPr>
              <w:ind w:right="34"/>
              <w:jc w:val="both"/>
              <w:rPr>
                <w:rFonts w:ascii="Times New Roman" w:eastAsia="Calibri" w:hAnsi="Times New Roman" w:cs="Times New Roman"/>
                <w:b/>
                <w:sz w:val="26"/>
                <w:szCs w:val="26"/>
              </w:rPr>
            </w:pPr>
          </w:p>
        </w:tc>
      </w:tr>
      <w:tr w:rsidR="005B6782" w:rsidRPr="005B6782" w14:paraId="7122052E" w14:textId="77777777" w:rsidTr="00C86A38">
        <w:trPr>
          <w:gridAfter w:val="1"/>
          <w:wAfter w:w="1076" w:type="pct"/>
          <w:trHeight w:val="341"/>
        </w:trPr>
        <w:tc>
          <w:tcPr>
            <w:tcW w:w="1665" w:type="pct"/>
          </w:tcPr>
          <w:p w14:paraId="71012952" w14:textId="77777777" w:rsidR="00B016AD" w:rsidRPr="005B6782" w:rsidRDefault="00B016AD" w:rsidP="00034D9F">
            <w:pPr>
              <w:shd w:val="clear" w:color="auto" w:fill="FFFFFF"/>
              <w:ind w:right="36" w:firstLine="360"/>
              <w:jc w:val="center"/>
              <w:rPr>
                <w:rFonts w:ascii="Times New Roman" w:eastAsia="Times New Roman" w:hAnsi="Times New Roman" w:cs="Times New Roman"/>
                <w:b/>
                <w:bCs/>
                <w:sz w:val="26"/>
                <w:szCs w:val="26"/>
              </w:rPr>
            </w:pPr>
          </w:p>
        </w:tc>
        <w:tc>
          <w:tcPr>
            <w:tcW w:w="1623" w:type="pct"/>
          </w:tcPr>
          <w:p w14:paraId="01DD8050" w14:textId="77777777" w:rsidR="00B016AD" w:rsidRPr="005B6782" w:rsidRDefault="00B016AD" w:rsidP="00B016AD">
            <w:pPr>
              <w:spacing w:before="120"/>
              <w:ind w:firstLine="720"/>
              <w:jc w:val="both"/>
              <w:rPr>
                <w:rFonts w:ascii="Times New Roman" w:hAnsi="Times New Roman" w:cs="Times New Roman"/>
                <w:sz w:val="26"/>
                <w:szCs w:val="26"/>
              </w:rPr>
            </w:pPr>
            <w:r w:rsidRPr="005B6782">
              <w:rPr>
                <w:rFonts w:ascii="Times New Roman" w:hAnsi="Times New Roman" w:cs="Times New Roman"/>
                <w:sz w:val="26"/>
                <w:szCs w:val="26"/>
              </w:rPr>
              <w:t>1. Ứng dụng công nghệ trong quản lý chất lượng sản phẩm, hàng hóa để bảo đảm minh bạch thông tin, truy xuất nguồn gốc, kết nối và chia sẻ dữ liệu trong toàn bộ vòng đời sản phẩm, hàng hóa, phù hợp với yêu cầu phát triển kinh tế số, kinh tế tuần hoàn và hội nhập quốc tế.</w:t>
            </w:r>
          </w:p>
          <w:p w14:paraId="29901EB5" w14:textId="77777777" w:rsidR="00B016AD" w:rsidRPr="005B6782" w:rsidRDefault="00B016AD" w:rsidP="00B016AD">
            <w:pPr>
              <w:spacing w:before="120"/>
              <w:ind w:firstLine="720"/>
              <w:jc w:val="both"/>
              <w:rPr>
                <w:rFonts w:ascii="Times New Roman" w:hAnsi="Times New Roman" w:cs="Times New Roman"/>
                <w:sz w:val="26"/>
                <w:szCs w:val="26"/>
              </w:rPr>
            </w:pPr>
            <w:r w:rsidRPr="005B6782">
              <w:rPr>
                <w:rFonts w:ascii="Times New Roman" w:hAnsi="Times New Roman" w:cs="Times New Roman"/>
                <w:sz w:val="26"/>
                <w:szCs w:val="26"/>
              </w:rPr>
              <w:t>2. Khuyến khích ứng dụng công nghệ trong các hoạt động tiêu chuẩn, đo lường, đánh giá sự phù hợp, kiểm tra, giám sát chất lượng và quản lý thông tin sản phẩm, hàng hóa, bao gồm:</w:t>
            </w:r>
          </w:p>
          <w:p w14:paraId="18F6CE97" w14:textId="77777777" w:rsidR="00B016AD" w:rsidRPr="005B6782" w:rsidRDefault="00B016AD" w:rsidP="00B016AD">
            <w:pPr>
              <w:spacing w:before="120"/>
              <w:ind w:firstLine="720"/>
              <w:jc w:val="both"/>
              <w:rPr>
                <w:rFonts w:ascii="Times New Roman" w:hAnsi="Times New Roman" w:cs="Times New Roman"/>
                <w:sz w:val="26"/>
                <w:szCs w:val="26"/>
              </w:rPr>
            </w:pPr>
            <w:r w:rsidRPr="005B6782">
              <w:rPr>
                <w:rFonts w:ascii="Times New Roman" w:hAnsi="Times New Roman" w:cs="Times New Roman"/>
                <w:sz w:val="26"/>
                <w:szCs w:val="26"/>
              </w:rPr>
              <w:t>a) Quản lý chuỗi cung ứng thông qua mã số, mã vạch, truy xuất nguồn gốc, nhãn điện tử và nền tảng số;</w:t>
            </w:r>
          </w:p>
          <w:p w14:paraId="4F603040" w14:textId="77777777" w:rsidR="00B016AD" w:rsidRPr="005B6782" w:rsidRDefault="00B016AD" w:rsidP="00B016AD">
            <w:pPr>
              <w:spacing w:before="120"/>
              <w:ind w:firstLine="720"/>
              <w:jc w:val="both"/>
              <w:rPr>
                <w:rFonts w:ascii="Times New Roman" w:hAnsi="Times New Roman" w:cs="Times New Roman"/>
                <w:sz w:val="26"/>
                <w:szCs w:val="26"/>
              </w:rPr>
            </w:pPr>
            <w:r w:rsidRPr="005B6782">
              <w:rPr>
                <w:rFonts w:ascii="Times New Roman" w:hAnsi="Times New Roman" w:cs="Times New Roman"/>
                <w:sz w:val="26"/>
                <w:szCs w:val="26"/>
              </w:rPr>
              <w:t>b) Thu thập, lưu trữ, phân tích dữ liệu phục vụ kiểm tra, kiểm tra sau lưu thông trên thị trường, thanh tra, cảnh báo và xử lý vi phạm;</w:t>
            </w:r>
          </w:p>
          <w:p w14:paraId="3827E656" w14:textId="77777777" w:rsidR="00B016AD" w:rsidRPr="005B6782" w:rsidRDefault="00B016AD" w:rsidP="00B016AD">
            <w:pPr>
              <w:spacing w:before="120"/>
              <w:ind w:firstLine="720"/>
              <w:jc w:val="both"/>
              <w:rPr>
                <w:rFonts w:ascii="Times New Roman" w:hAnsi="Times New Roman" w:cs="Times New Roman"/>
                <w:sz w:val="26"/>
                <w:szCs w:val="26"/>
              </w:rPr>
            </w:pPr>
            <w:r w:rsidRPr="005B6782">
              <w:rPr>
                <w:rFonts w:ascii="Times New Roman" w:hAnsi="Times New Roman" w:cs="Times New Roman"/>
                <w:sz w:val="26"/>
                <w:szCs w:val="26"/>
              </w:rPr>
              <w:t>c) Áp dụng hộ chiếu số của sản phẩm, nhãn điện tử và thông tin truy xuất nguồn gốc sản phẩm, hàng hóa theo quy định của pháp luật và hướng dẫn của cơ quan có thẩm quyền;</w:t>
            </w:r>
          </w:p>
          <w:p w14:paraId="6DBC37F9" w14:textId="77777777" w:rsidR="00B016AD" w:rsidRPr="005B6782" w:rsidRDefault="00B016AD" w:rsidP="00B016AD">
            <w:pPr>
              <w:spacing w:before="120"/>
              <w:ind w:firstLine="720"/>
              <w:jc w:val="both"/>
              <w:rPr>
                <w:rFonts w:ascii="Times New Roman" w:hAnsi="Times New Roman" w:cs="Times New Roman"/>
                <w:sz w:val="26"/>
                <w:szCs w:val="26"/>
              </w:rPr>
            </w:pPr>
            <w:r w:rsidRPr="005B6782">
              <w:rPr>
                <w:rFonts w:ascii="Times New Roman" w:hAnsi="Times New Roman" w:cs="Times New Roman"/>
                <w:sz w:val="26"/>
                <w:szCs w:val="26"/>
              </w:rPr>
              <w:t>d) Ứng dụng trí tuệ nhân tạo, dữ liệu lớn và công nghệ số tiên tiến trong các hoạt động tiêu chuẩn, đo lường, đánh giá sự phù hợp, kiểm tra, giám sát chất lượng và quản lý thông tin sản phẩm, hàng hóa.</w:t>
            </w:r>
          </w:p>
          <w:p w14:paraId="68BC3747" w14:textId="77777777" w:rsidR="00B016AD" w:rsidRPr="005B6782" w:rsidRDefault="00B016AD" w:rsidP="00B016AD">
            <w:pPr>
              <w:spacing w:before="120"/>
              <w:ind w:firstLine="720"/>
              <w:jc w:val="both"/>
              <w:rPr>
                <w:rFonts w:ascii="Times New Roman" w:hAnsi="Times New Roman" w:cs="Times New Roman"/>
                <w:sz w:val="26"/>
                <w:szCs w:val="26"/>
              </w:rPr>
            </w:pPr>
            <w:r w:rsidRPr="005B6782">
              <w:rPr>
                <w:rFonts w:ascii="Times New Roman" w:hAnsi="Times New Roman" w:cs="Times New Roman"/>
                <w:sz w:val="26"/>
                <w:szCs w:val="26"/>
              </w:rPr>
              <w:t xml:space="preserve">3. Nhà nước có chính sách thúc đẩy ứng dụng </w:t>
            </w:r>
            <w:r w:rsidRPr="005B6782">
              <w:rPr>
                <w:rFonts w:ascii="Times New Roman" w:hAnsi="Times New Roman" w:cs="Times New Roman"/>
                <w:sz w:val="26"/>
                <w:szCs w:val="26"/>
              </w:rPr>
              <w:lastRenderedPageBreak/>
              <w:t>công nghệ và chuyển đổi số trong quản lý chất lượng sản phẩm, hàng hóa; khuyến khích tổ chức, cá nhân đầu tư cơ sở vật chất, hạ tầng dữ liệu và phát triển nguồn nhân lực phục vụ hoạt động ứng dụng công nghệ quy định tại Điều này.</w:t>
            </w:r>
          </w:p>
          <w:p w14:paraId="549B1717" w14:textId="3694797C" w:rsidR="00B016AD" w:rsidRPr="005B6782" w:rsidRDefault="00B016AD" w:rsidP="00703720">
            <w:pPr>
              <w:spacing w:before="120"/>
              <w:ind w:firstLine="720"/>
              <w:jc w:val="both"/>
              <w:rPr>
                <w:rFonts w:ascii="Times New Roman" w:hAnsi="Times New Roman" w:cs="Times New Roman"/>
                <w:sz w:val="26"/>
                <w:szCs w:val="26"/>
              </w:rPr>
            </w:pPr>
            <w:r w:rsidRPr="005B6782">
              <w:rPr>
                <w:rFonts w:ascii="Times New Roman" w:hAnsi="Times New Roman" w:cs="Times New Roman"/>
                <w:sz w:val="26"/>
                <w:szCs w:val="26"/>
              </w:rPr>
              <w:t>4. Việc ứng dụng công nghệ số, nhãn điện tử, mã số, mã vạch và hệ thống truy xuất nguồn gốc phải bảo đảm an toàn, bảo mật dữ liệu trong toàn bộ quá trình thu thập, lưu trữ, xử lý và chia sẻ dữ liệu; phải tuân thủ nguyên tắc về bảo mật thông tin, quyền riêng tư và bảo vệ dữ liệu theo quy định của pháp luậ</w:t>
            </w:r>
            <w:r w:rsidR="00703720" w:rsidRPr="005B6782">
              <w:rPr>
                <w:rFonts w:ascii="Times New Roman" w:hAnsi="Times New Roman" w:cs="Times New Roman"/>
                <w:sz w:val="26"/>
                <w:szCs w:val="26"/>
              </w:rPr>
              <w:t>t.</w:t>
            </w:r>
          </w:p>
        </w:tc>
        <w:tc>
          <w:tcPr>
            <w:tcW w:w="636" w:type="pct"/>
          </w:tcPr>
          <w:p w14:paraId="5CD1A133" w14:textId="77777777" w:rsidR="00B016AD" w:rsidRPr="005B6782" w:rsidRDefault="00B016AD" w:rsidP="00C07B15">
            <w:pPr>
              <w:ind w:right="34"/>
              <w:jc w:val="both"/>
              <w:rPr>
                <w:rFonts w:ascii="Times New Roman" w:eastAsia="Calibri" w:hAnsi="Times New Roman" w:cs="Times New Roman"/>
                <w:b/>
                <w:sz w:val="26"/>
                <w:szCs w:val="26"/>
              </w:rPr>
            </w:pPr>
          </w:p>
        </w:tc>
      </w:tr>
      <w:tr w:rsidR="005B6782" w:rsidRPr="005B6782" w14:paraId="094E4949" w14:textId="77777777" w:rsidTr="00C86A38">
        <w:trPr>
          <w:gridAfter w:val="1"/>
          <w:wAfter w:w="1076" w:type="pct"/>
          <w:trHeight w:val="341"/>
        </w:trPr>
        <w:tc>
          <w:tcPr>
            <w:tcW w:w="1665" w:type="pct"/>
          </w:tcPr>
          <w:p w14:paraId="3FCF07A9" w14:textId="77777777" w:rsidR="00B016AD" w:rsidRPr="005B6782" w:rsidRDefault="00B016AD" w:rsidP="00034D9F">
            <w:pPr>
              <w:shd w:val="clear" w:color="auto" w:fill="FFFFFF"/>
              <w:ind w:right="36" w:firstLine="360"/>
              <w:jc w:val="center"/>
              <w:rPr>
                <w:rFonts w:ascii="Times New Roman" w:eastAsia="Times New Roman" w:hAnsi="Times New Roman" w:cs="Times New Roman"/>
                <w:b/>
                <w:bCs/>
                <w:sz w:val="26"/>
                <w:szCs w:val="26"/>
              </w:rPr>
            </w:pPr>
          </w:p>
        </w:tc>
        <w:tc>
          <w:tcPr>
            <w:tcW w:w="1623" w:type="pct"/>
          </w:tcPr>
          <w:p w14:paraId="0465BB76" w14:textId="6E91B251" w:rsidR="00B016AD" w:rsidRPr="005B6782" w:rsidRDefault="00B016AD" w:rsidP="00B016AD">
            <w:pPr>
              <w:spacing w:before="120"/>
              <w:ind w:firstLine="720"/>
              <w:jc w:val="both"/>
              <w:rPr>
                <w:rFonts w:ascii="Times New Roman" w:hAnsi="Times New Roman" w:cs="Times New Roman"/>
                <w:sz w:val="26"/>
                <w:szCs w:val="26"/>
              </w:rPr>
            </w:pPr>
            <w:r w:rsidRPr="005B6782">
              <w:rPr>
                <w:rFonts w:ascii="Times New Roman" w:hAnsi="Times New Roman" w:cs="Times New Roman"/>
                <w:b/>
                <w:sz w:val="26"/>
                <w:szCs w:val="26"/>
              </w:rPr>
              <w:t xml:space="preserve">Điều </w:t>
            </w:r>
            <w:bookmarkStart w:id="2" w:name="dieu_6d_1"/>
            <w:r w:rsidRPr="005B6782">
              <w:rPr>
                <w:rFonts w:ascii="Times New Roman" w:hAnsi="Times New Roman" w:cs="Times New Roman"/>
                <w:b/>
                <w:sz w:val="26"/>
                <w:szCs w:val="26"/>
              </w:rPr>
              <w:t>20</w:t>
            </w:r>
            <w:r w:rsidRPr="005B6782">
              <w:rPr>
                <w:rFonts w:ascii="Times New Roman" w:hAnsi="Times New Roman" w:cs="Times New Roman"/>
                <w:b/>
                <w:bCs/>
                <w:sz w:val="26"/>
                <w:szCs w:val="26"/>
                <w:shd w:val="clear" w:color="auto" w:fill="FFFF96"/>
              </w:rPr>
              <w:t xml:space="preserve">. </w:t>
            </w:r>
            <w:r w:rsidRPr="005B6782">
              <w:rPr>
                <w:rFonts w:ascii="Times New Roman" w:hAnsi="Times New Roman" w:cs="Times New Roman"/>
                <w:b/>
                <w:sz w:val="26"/>
                <w:szCs w:val="26"/>
              </w:rPr>
              <w:t>Truy xuất nguồn gốc và minh bạch chuỗi cung ứng sản phẩm, hàng hóa</w:t>
            </w:r>
            <w:bookmarkEnd w:id="2"/>
            <w:r w:rsidRPr="005B6782">
              <w:rPr>
                <w:rFonts w:ascii="Times New Roman" w:hAnsi="Times New Roman" w:cs="Times New Roman"/>
                <w:b/>
                <w:sz w:val="26"/>
                <w:szCs w:val="26"/>
              </w:rPr>
              <w:t xml:space="preserve"> </w:t>
            </w:r>
          </w:p>
        </w:tc>
        <w:tc>
          <w:tcPr>
            <w:tcW w:w="636" w:type="pct"/>
          </w:tcPr>
          <w:p w14:paraId="4DD541E8" w14:textId="7447534B" w:rsidR="00B016AD" w:rsidRPr="005B6782" w:rsidRDefault="00B016AD" w:rsidP="00C07B15">
            <w:pPr>
              <w:ind w:right="34"/>
              <w:jc w:val="both"/>
              <w:rPr>
                <w:rFonts w:ascii="Times New Roman" w:eastAsia="Calibri" w:hAnsi="Times New Roman" w:cs="Times New Roman"/>
                <w:b/>
                <w:sz w:val="26"/>
                <w:szCs w:val="26"/>
              </w:rPr>
            </w:pPr>
          </w:p>
        </w:tc>
      </w:tr>
      <w:tr w:rsidR="005B6782" w:rsidRPr="005B6782" w14:paraId="32AF225D" w14:textId="77777777" w:rsidTr="00C86A38">
        <w:trPr>
          <w:gridAfter w:val="1"/>
          <w:wAfter w:w="1076" w:type="pct"/>
          <w:trHeight w:val="341"/>
        </w:trPr>
        <w:tc>
          <w:tcPr>
            <w:tcW w:w="1665" w:type="pct"/>
          </w:tcPr>
          <w:p w14:paraId="731B0CBE" w14:textId="77777777" w:rsidR="00B016AD" w:rsidRPr="005B6782" w:rsidRDefault="00B016AD" w:rsidP="00034D9F">
            <w:pPr>
              <w:shd w:val="clear" w:color="auto" w:fill="FFFFFF"/>
              <w:ind w:right="36" w:firstLine="360"/>
              <w:jc w:val="center"/>
              <w:rPr>
                <w:rFonts w:ascii="Times New Roman" w:eastAsia="Times New Roman" w:hAnsi="Times New Roman" w:cs="Times New Roman"/>
                <w:b/>
                <w:bCs/>
                <w:sz w:val="26"/>
                <w:szCs w:val="26"/>
              </w:rPr>
            </w:pPr>
          </w:p>
        </w:tc>
        <w:tc>
          <w:tcPr>
            <w:tcW w:w="1623" w:type="pct"/>
          </w:tcPr>
          <w:p w14:paraId="6ABD411E" w14:textId="77777777" w:rsidR="00B016AD" w:rsidRPr="005B6782" w:rsidRDefault="00B016AD" w:rsidP="00B016AD">
            <w:pPr>
              <w:spacing w:before="120"/>
              <w:ind w:firstLine="720"/>
              <w:jc w:val="both"/>
              <w:rPr>
                <w:rFonts w:ascii="Times New Roman" w:hAnsi="Times New Roman" w:cs="Times New Roman"/>
                <w:sz w:val="26"/>
                <w:szCs w:val="26"/>
              </w:rPr>
            </w:pPr>
            <w:r w:rsidRPr="005B6782">
              <w:rPr>
                <w:rFonts w:ascii="Times New Roman" w:hAnsi="Times New Roman" w:cs="Times New Roman"/>
                <w:sz w:val="26"/>
                <w:szCs w:val="26"/>
              </w:rPr>
              <w:t>1. Việc truy xuất nguồn gốc và minh bạch chuỗi cung ứng sản phẩm, hàng hóa phải được thực hiện trên nguyên tắc trung thực, khách quan, bảo đảm tính xác thực và khả năng xác minh, không gây cản trở lưu thông hàng hóa và thống nhất với quy định của pháp luật về hải quan, thương mại, thuế, phòng vệ thương mại và quy định khác của luật có liên quan; hỗ trợ cơ quan có thẩm quyền trong việc xác minh nguồn gốc, quy trình sản xuất, thành phần và chất lượng sản phẩm, hàng hóa theo quy định của pháp luật.</w:t>
            </w:r>
          </w:p>
          <w:p w14:paraId="6281C256" w14:textId="77777777" w:rsidR="007E2A4E" w:rsidRPr="005B6782" w:rsidRDefault="007E2A4E" w:rsidP="007E2A4E">
            <w:pPr>
              <w:spacing w:before="120"/>
              <w:ind w:firstLine="720"/>
              <w:jc w:val="both"/>
              <w:rPr>
                <w:rFonts w:ascii="Times New Roman" w:hAnsi="Times New Roman" w:cs="Times New Roman"/>
                <w:sz w:val="28"/>
                <w:szCs w:val="28"/>
              </w:rPr>
            </w:pPr>
            <w:r w:rsidRPr="005B6782">
              <w:rPr>
                <w:rFonts w:ascii="Times New Roman" w:hAnsi="Times New Roman" w:cs="Times New Roman"/>
                <w:sz w:val="28"/>
                <w:szCs w:val="28"/>
              </w:rPr>
              <w:t>2. Đối với sản phẩm, hàng hóa có mức độ rủi ro cao, việc truy xuất nguồn gốc là bắt buộc, do các Bộ, quản lý ngành, lĩnh vực xác định danh mục và có lộ trình thực hiện, bảo đảm tính khả thi, phù hợp với năng lực của doanh nghiệp và đặc thù phát triển của từng ngành hàng.</w:t>
            </w:r>
          </w:p>
          <w:p w14:paraId="2709585A" w14:textId="77777777" w:rsidR="007E2A4E" w:rsidRPr="005B6782" w:rsidRDefault="007E2A4E" w:rsidP="007E2A4E">
            <w:pPr>
              <w:spacing w:before="120"/>
              <w:ind w:firstLine="720"/>
              <w:jc w:val="both"/>
              <w:rPr>
                <w:rFonts w:ascii="Times New Roman" w:hAnsi="Times New Roman" w:cs="Times New Roman"/>
                <w:sz w:val="28"/>
                <w:szCs w:val="28"/>
              </w:rPr>
            </w:pPr>
            <w:r w:rsidRPr="005B6782">
              <w:rPr>
                <w:rFonts w:ascii="Times New Roman" w:hAnsi="Times New Roman" w:cs="Times New Roman"/>
                <w:sz w:val="28"/>
                <w:szCs w:val="28"/>
              </w:rPr>
              <w:lastRenderedPageBreak/>
              <w:t xml:space="preserve">3. Trường hợp sản phẩm, hàng hóa trong lĩnh vực quốc phòng, </w:t>
            </w:r>
            <w:proofErr w:type="gramStart"/>
            <w:r w:rsidRPr="005B6782">
              <w:rPr>
                <w:rFonts w:ascii="Times New Roman" w:hAnsi="Times New Roman" w:cs="Times New Roman"/>
                <w:sz w:val="28"/>
                <w:szCs w:val="28"/>
              </w:rPr>
              <w:t>an</w:t>
            </w:r>
            <w:proofErr w:type="gramEnd"/>
            <w:r w:rsidRPr="005B6782">
              <w:rPr>
                <w:rFonts w:ascii="Times New Roman" w:hAnsi="Times New Roman" w:cs="Times New Roman"/>
                <w:sz w:val="28"/>
                <w:szCs w:val="28"/>
              </w:rPr>
              <w:t xml:space="preserve"> ninh có yêu cầu bảo mật về nguồn gốc, xuất xứ thì không áp dụng quy định về truy xuất nguồn gốc.</w:t>
            </w:r>
          </w:p>
          <w:p w14:paraId="6FC4DA05" w14:textId="0D85F4D2" w:rsidR="00B016AD" w:rsidRPr="005B6782" w:rsidRDefault="007E2A4E" w:rsidP="00703720">
            <w:pPr>
              <w:spacing w:before="120"/>
              <w:ind w:firstLine="720"/>
              <w:jc w:val="both"/>
              <w:rPr>
                <w:rFonts w:ascii="Times New Roman" w:hAnsi="Times New Roman" w:cs="Times New Roman"/>
                <w:sz w:val="26"/>
                <w:szCs w:val="26"/>
              </w:rPr>
            </w:pPr>
            <w:r w:rsidRPr="005B6782">
              <w:rPr>
                <w:rFonts w:ascii="Times New Roman" w:hAnsi="Times New Roman" w:cs="Times New Roman"/>
                <w:sz w:val="26"/>
                <w:szCs w:val="26"/>
              </w:rPr>
              <w:t>4</w:t>
            </w:r>
            <w:r w:rsidR="00B016AD" w:rsidRPr="005B6782">
              <w:rPr>
                <w:rFonts w:ascii="Times New Roman" w:hAnsi="Times New Roman" w:cs="Times New Roman"/>
                <w:sz w:val="26"/>
                <w:szCs w:val="26"/>
              </w:rPr>
              <w:t>. Tổ chức, cá nhân sản xuất, xuất khẩu, nhập khẩu, lưu thông sản phẩm, hàng hóa được khuyến khích và hỗ trợ triển khai truy xuất nguồn gốc, phù hợp với quy mô, đặc điểm ngành hàng và điều kiện sản xuấ</w:t>
            </w:r>
            <w:r w:rsidR="00703720" w:rsidRPr="005B6782">
              <w:rPr>
                <w:rFonts w:ascii="Times New Roman" w:hAnsi="Times New Roman" w:cs="Times New Roman"/>
                <w:sz w:val="26"/>
                <w:szCs w:val="26"/>
              </w:rPr>
              <w:t>t, kinh doanh.</w:t>
            </w:r>
          </w:p>
        </w:tc>
        <w:tc>
          <w:tcPr>
            <w:tcW w:w="636" w:type="pct"/>
          </w:tcPr>
          <w:p w14:paraId="6DECDB8A" w14:textId="77D172FD" w:rsidR="00B016AD" w:rsidRPr="005B6782" w:rsidRDefault="00B016AD" w:rsidP="00C07B15">
            <w:pPr>
              <w:ind w:right="34"/>
              <w:jc w:val="both"/>
              <w:rPr>
                <w:rFonts w:ascii="Times New Roman" w:eastAsia="Calibri" w:hAnsi="Times New Roman" w:cs="Times New Roman"/>
                <w:b/>
                <w:sz w:val="26"/>
                <w:szCs w:val="26"/>
              </w:rPr>
            </w:pPr>
          </w:p>
        </w:tc>
      </w:tr>
      <w:tr w:rsidR="005B6782" w:rsidRPr="005B6782" w14:paraId="2D2687BD" w14:textId="77777777" w:rsidTr="00C86A38">
        <w:trPr>
          <w:gridAfter w:val="1"/>
          <w:wAfter w:w="1076" w:type="pct"/>
          <w:trHeight w:val="341"/>
        </w:trPr>
        <w:tc>
          <w:tcPr>
            <w:tcW w:w="1665" w:type="pct"/>
          </w:tcPr>
          <w:p w14:paraId="5D756D77" w14:textId="47FA75D0" w:rsidR="00C86A38" w:rsidRPr="005B6782" w:rsidRDefault="00C86A38" w:rsidP="00034D9F">
            <w:pPr>
              <w:spacing w:before="120"/>
              <w:ind w:right="36" w:firstLine="360"/>
              <w:jc w:val="both"/>
              <w:rPr>
                <w:rFonts w:ascii="Times New Roman" w:eastAsia="Times New Roman" w:hAnsi="Times New Roman" w:cs="Times New Roman"/>
                <w:b/>
                <w:sz w:val="26"/>
                <w:szCs w:val="26"/>
              </w:rPr>
            </w:pPr>
            <w:r w:rsidRPr="005B6782">
              <w:rPr>
                <w:rFonts w:ascii="Times New Roman" w:eastAsia="Times New Roman" w:hAnsi="Times New Roman" w:cs="Times New Roman"/>
                <w:b/>
                <w:sz w:val="26"/>
                <w:szCs w:val="26"/>
              </w:rPr>
              <w:lastRenderedPageBreak/>
              <w:t>Điều 16. Trách nhiệm quản lý Nhà nước về chất lượng sản phẩm, hàng hoá của các Sở quản lý chuyên ngành</w:t>
            </w:r>
          </w:p>
        </w:tc>
        <w:tc>
          <w:tcPr>
            <w:tcW w:w="1623" w:type="pct"/>
          </w:tcPr>
          <w:p w14:paraId="7CF56883" w14:textId="2A5DE7C3" w:rsidR="00C86A38" w:rsidRPr="005B6782" w:rsidRDefault="00B016AD" w:rsidP="001A7B91">
            <w:pPr>
              <w:pStyle w:val="FirstParagraph"/>
              <w:spacing w:before="0" w:after="0"/>
              <w:ind w:right="110" w:firstLine="378"/>
              <w:jc w:val="both"/>
              <w:rPr>
                <w:rFonts w:ascii="Times New Roman" w:hAnsi="Times New Roman"/>
                <w:b/>
                <w:bCs/>
                <w:sz w:val="26"/>
                <w:szCs w:val="26"/>
              </w:rPr>
            </w:pPr>
            <w:r w:rsidRPr="005B6782">
              <w:rPr>
                <w:rFonts w:ascii="Times New Roman" w:eastAsia="Times New Roman" w:hAnsi="Times New Roman"/>
                <w:b/>
                <w:sz w:val="26"/>
                <w:szCs w:val="26"/>
              </w:rPr>
              <w:t xml:space="preserve">Điều </w:t>
            </w:r>
            <w:r w:rsidRPr="005B6782">
              <w:rPr>
                <w:rFonts w:ascii="Times New Roman" w:eastAsia="Times New Roman" w:hAnsi="Times New Roman"/>
                <w:b/>
                <w:sz w:val="26"/>
                <w:szCs w:val="26"/>
                <w:lang w:val="en-US"/>
              </w:rPr>
              <w:t>21</w:t>
            </w:r>
            <w:r w:rsidR="00C86A38" w:rsidRPr="005B6782">
              <w:rPr>
                <w:rFonts w:ascii="Times New Roman" w:eastAsia="Times New Roman" w:hAnsi="Times New Roman"/>
                <w:b/>
                <w:sz w:val="26"/>
                <w:szCs w:val="26"/>
              </w:rPr>
              <w:t>. Trách nhiệm của cơ quan kiểm tra chất lượng sản phẩm, hàng hóa địa phương</w:t>
            </w:r>
          </w:p>
        </w:tc>
        <w:tc>
          <w:tcPr>
            <w:tcW w:w="636" w:type="pct"/>
          </w:tcPr>
          <w:p w14:paraId="6DB75436" w14:textId="77777777" w:rsidR="00C86A38" w:rsidRPr="005B6782" w:rsidRDefault="00C86A38" w:rsidP="00C07B15">
            <w:pPr>
              <w:ind w:right="34"/>
              <w:jc w:val="both"/>
              <w:rPr>
                <w:rFonts w:ascii="Times New Roman" w:eastAsia="Calibri" w:hAnsi="Times New Roman" w:cs="Times New Roman"/>
                <w:b/>
                <w:sz w:val="26"/>
                <w:szCs w:val="26"/>
              </w:rPr>
            </w:pPr>
          </w:p>
        </w:tc>
      </w:tr>
      <w:tr w:rsidR="005B6782" w:rsidRPr="005B6782" w14:paraId="764406A5" w14:textId="77777777" w:rsidTr="00C86A38">
        <w:trPr>
          <w:gridAfter w:val="1"/>
          <w:wAfter w:w="1076" w:type="pct"/>
          <w:trHeight w:val="341"/>
        </w:trPr>
        <w:tc>
          <w:tcPr>
            <w:tcW w:w="1665" w:type="pct"/>
          </w:tcPr>
          <w:p w14:paraId="67F035F8" w14:textId="77777777" w:rsidR="00C86A38" w:rsidRPr="005B6782" w:rsidRDefault="00C86A38" w:rsidP="00034D9F">
            <w:pPr>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t xml:space="preserve">1. Trách nhiệm quản lý nhà nước về chất lượng sản phẩm, hàng hóa của các Sở quản lý chuyên ngành quy định tại điểm 2, khoản 14, Điều 1 Nghị định số </w:t>
            </w:r>
            <w:hyperlink r:id="rId15" w:tgtFrame="_blank" w:history="1">
              <w:r w:rsidRPr="005B6782">
                <w:rPr>
                  <w:rFonts w:ascii="Times New Roman" w:eastAsia="Times New Roman" w:hAnsi="Times New Roman" w:cs="Times New Roman"/>
                  <w:sz w:val="26"/>
                  <w:szCs w:val="26"/>
                </w:rPr>
                <w:t>74/2018/NĐ-CP</w:t>
              </w:r>
            </w:hyperlink>
            <w:r w:rsidRPr="005B6782">
              <w:rPr>
                <w:rFonts w:ascii="Times New Roman" w:eastAsia="Times New Roman" w:hAnsi="Times New Roman" w:cs="Times New Roman"/>
                <w:sz w:val="26"/>
                <w:szCs w:val="26"/>
              </w:rPr>
              <w:t xml:space="preserve"> ngày 15/5/2018 của Chính phủ sửa đổi, bổ sung một số điều của Nghị định số 132/2008/NĐ-CP ngày 31/12/2008 của Chính phủ quy định chi tiết thi hành một số điều Luật Chất lượng sản phẩm, hàng hóa.</w:t>
            </w:r>
          </w:p>
          <w:p w14:paraId="05535EB6" w14:textId="77777777" w:rsidR="00C86A38" w:rsidRPr="005B6782" w:rsidRDefault="00C86A38" w:rsidP="00034D9F">
            <w:pPr>
              <w:spacing w:before="120"/>
              <w:ind w:right="36" w:firstLine="360"/>
              <w:jc w:val="both"/>
              <w:rPr>
                <w:rFonts w:ascii="Times New Roman" w:eastAsia="Times New Roman" w:hAnsi="Times New Roman" w:cs="Times New Roman"/>
                <w:spacing w:val="-2"/>
                <w:sz w:val="26"/>
                <w:szCs w:val="26"/>
              </w:rPr>
            </w:pPr>
            <w:r w:rsidRPr="005B6782">
              <w:rPr>
                <w:rFonts w:ascii="Times New Roman" w:eastAsia="Times New Roman" w:hAnsi="Times New Roman" w:cs="Times New Roman"/>
                <w:spacing w:val="-2"/>
                <w:sz w:val="26"/>
                <w:szCs w:val="26"/>
              </w:rPr>
              <w:t>2. Thực hiện quản lý chất lượng sản phẩm, hàng hóa xuất khẩu, nhập khẩu, lưu thông trên thị trường, trong quá trình sử dụng có khả năng gây mất an toàn</w:t>
            </w:r>
          </w:p>
          <w:p w14:paraId="198A4361" w14:textId="460969EA" w:rsidR="00C86A38" w:rsidRPr="005B6782" w:rsidRDefault="00C86A38" w:rsidP="00034D9F">
            <w:pPr>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t xml:space="preserve">Sở quản lý chuyên ngành thực hiện việc quản lý nhà nước về chất lượng đối với hàng hóa xuất khẩu, nhập khẩu, lưu thông trên thị trường, trong quá trình sử dụng có khả năng gây mất an toàn trong lĩnh vực được phân công tại điểm 3, khoản 14, Điều 1 Nghị định </w:t>
            </w:r>
            <w:hyperlink r:id="rId16" w:tgtFrame="_blank" w:history="1">
              <w:r w:rsidRPr="005B6782">
                <w:rPr>
                  <w:rFonts w:ascii="Times New Roman" w:eastAsia="Times New Roman" w:hAnsi="Times New Roman" w:cs="Times New Roman"/>
                  <w:sz w:val="26"/>
                  <w:szCs w:val="26"/>
                </w:rPr>
                <w:t>74/2018/NĐ-CP</w:t>
              </w:r>
            </w:hyperlink>
            <w:r w:rsidRPr="005B6782">
              <w:rPr>
                <w:rFonts w:ascii="Times New Roman" w:eastAsia="Times New Roman" w:hAnsi="Times New Roman" w:cs="Times New Roman"/>
                <w:sz w:val="26"/>
                <w:szCs w:val="26"/>
              </w:rPr>
              <w:t xml:space="preserve"> ngày 15/5/2018 của Chính phủ sửa </w:t>
            </w:r>
            <w:r w:rsidRPr="005B6782">
              <w:rPr>
                <w:rFonts w:ascii="Times New Roman" w:eastAsia="Times New Roman" w:hAnsi="Times New Roman" w:cs="Times New Roman"/>
                <w:sz w:val="26"/>
                <w:szCs w:val="26"/>
              </w:rPr>
              <w:lastRenderedPageBreak/>
              <w:t>đổi, bổ sung một số điều của Nghị định số 132/2008/NĐ-CP ngày 31/12/2008 của Chính phủ quy định chi tiết thi hành một số điều Luật Chất lượng sản phẩm, hàng hóa.</w:t>
            </w:r>
          </w:p>
        </w:tc>
        <w:tc>
          <w:tcPr>
            <w:tcW w:w="1623" w:type="pct"/>
          </w:tcPr>
          <w:p w14:paraId="313D4AEC" w14:textId="50C11AA0" w:rsidR="00C86A38" w:rsidRPr="005B6782" w:rsidRDefault="00C86A38" w:rsidP="003C2572">
            <w:pPr>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lastRenderedPageBreak/>
              <w:t xml:space="preserve">1. Trách nhiệm quản lý nhà nước về chất lượng sản phẩm, hàng hóa của các Sở quản lý chuyên ngành quy quy định tại Điều 94 Nghị định số </w:t>
            </w:r>
            <w:hyperlink r:id="rId17" w:tgtFrame="_blank" w:history="1">
              <w:r w:rsidRPr="005B6782">
                <w:rPr>
                  <w:rFonts w:ascii="Times New Roman" w:eastAsia="Times New Roman" w:hAnsi="Times New Roman" w:cs="Times New Roman"/>
                  <w:sz w:val="26"/>
                  <w:szCs w:val="26"/>
                </w:rPr>
                <w:t>37/2026/NĐ-CP</w:t>
              </w:r>
            </w:hyperlink>
            <w:r w:rsidRPr="005B6782">
              <w:rPr>
                <w:rFonts w:ascii="Times New Roman" w:eastAsia="Times New Roman" w:hAnsi="Times New Roman" w:cs="Times New Roman"/>
                <w:sz w:val="26"/>
                <w:szCs w:val="26"/>
              </w:rPr>
              <w:t xml:space="preserve"> ngày 23/01/2026 của Chính phủ quy định chi tiết một số điều và biện pháp để tổ chức, hướng dẫn thi hành Luật Chất lượng sản phẩm, hàng hóa.</w:t>
            </w:r>
          </w:p>
          <w:p w14:paraId="68478E2B" w14:textId="77777777" w:rsidR="00C86A38" w:rsidRPr="005B6782" w:rsidRDefault="00C86A38" w:rsidP="00034D9F">
            <w:pPr>
              <w:pStyle w:val="FirstParagraph"/>
              <w:spacing w:before="0" w:after="0"/>
              <w:ind w:right="110" w:firstLine="378"/>
              <w:jc w:val="both"/>
              <w:rPr>
                <w:rFonts w:ascii="Times New Roman" w:hAnsi="Times New Roman"/>
                <w:b/>
                <w:bCs/>
                <w:sz w:val="26"/>
                <w:szCs w:val="26"/>
              </w:rPr>
            </w:pPr>
          </w:p>
        </w:tc>
        <w:tc>
          <w:tcPr>
            <w:tcW w:w="636" w:type="pct"/>
          </w:tcPr>
          <w:p w14:paraId="1C25EEBA" w14:textId="77777777" w:rsidR="00C86A38" w:rsidRPr="005B6782" w:rsidRDefault="00C86A38" w:rsidP="00C07B15">
            <w:pPr>
              <w:ind w:right="34"/>
              <w:jc w:val="both"/>
              <w:rPr>
                <w:rFonts w:ascii="Times New Roman" w:eastAsia="Calibri" w:hAnsi="Times New Roman" w:cs="Times New Roman"/>
                <w:b/>
                <w:sz w:val="26"/>
                <w:szCs w:val="26"/>
              </w:rPr>
            </w:pPr>
          </w:p>
        </w:tc>
      </w:tr>
      <w:tr w:rsidR="005B6782" w:rsidRPr="005B6782" w14:paraId="5C7DCA37" w14:textId="77777777" w:rsidTr="00C86A38">
        <w:trPr>
          <w:gridAfter w:val="1"/>
          <w:wAfter w:w="1076" w:type="pct"/>
          <w:trHeight w:val="341"/>
        </w:trPr>
        <w:tc>
          <w:tcPr>
            <w:tcW w:w="1665" w:type="pct"/>
          </w:tcPr>
          <w:p w14:paraId="7151C36F" w14:textId="05E15D74" w:rsidR="00C86A38" w:rsidRPr="005B6782" w:rsidRDefault="00C86A38" w:rsidP="00034D9F">
            <w:pPr>
              <w:shd w:val="clear" w:color="auto" w:fill="FFFFFF"/>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b/>
                <w:bCs/>
                <w:sz w:val="26"/>
                <w:szCs w:val="26"/>
              </w:rPr>
              <w:lastRenderedPageBreak/>
              <w:t>Điều 17. Trách nhiệm của tổ chức, cá nhân sản xuất, kinh doanh, nhập khẩu sản phẩm, hàng hóa</w:t>
            </w:r>
          </w:p>
        </w:tc>
        <w:tc>
          <w:tcPr>
            <w:tcW w:w="1623" w:type="pct"/>
          </w:tcPr>
          <w:p w14:paraId="68C36D76" w14:textId="6D76F8E3" w:rsidR="00C86A38" w:rsidRPr="005B6782" w:rsidRDefault="00C86A38" w:rsidP="00034D9F">
            <w:pPr>
              <w:pStyle w:val="FirstParagraph"/>
              <w:spacing w:before="0" w:after="0"/>
              <w:ind w:right="110" w:firstLine="378"/>
              <w:jc w:val="both"/>
              <w:rPr>
                <w:rFonts w:ascii="Times New Roman" w:hAnsi="Times New Roman"/>
                <w:b/>
                <w:bCs/>
                <w:sz w:val="26"/>
                <w:szCs w:val="26"/>
                <w:lang w:val="en-US"/>
              </w:rPr>
            </w:pPr>
            <w:r w:rsidRPr="005B6782">
              <w:rPr>
                <w:rFonts w:ascii="Times New Roman" w:hAnsi="Times New Roman"/>
                <w:b/>
                <w:bCs/>
                <w:sz w:val="26"/>
                <w:szCs w:val="26"/>
                <w:lang w:val="en-US"/>
              </w:rPr>
              <w:t>Điề</w:t>
            </w:r>
            <w:r w:rsidR="00B016AD" w:rsidRPr="005B6782">
              <w:rPr>
                <w:rFonts w:ascii="Times New Roman" w:hAnsi="Times New Roman"/>
                <w:b/>
                <w:bCs/>
                <w:sz w:val="26"/>
                <w:szCs w:val="26"/>
                <w:lang w:val="en-US"/>
              </w:rPr>
              <w:t>u 22</w:t>
            </w:r>
            <w:r w:rsidR="00703720" w:rsidRPr="005B6782">
              <w:rPr>
                <w:rFonts w:ascii="Times New Roman" w:hAnsi="Times New Roman"/>
                <w:b/>
                <w:bCs/>
                <w:sz w:val="26"/>
                <w:szCs w:val="26"/>
                <w:lang w:val="en-US"/>
              </w:rPr>
              <w:t xml:space="preserve">. </w:t>
            </w:r>
            <w:r w:rsidR="00703720" w:rsidRPr="005B6782">
              <w:rPr>
                <w:rFonts w:ascii="Times New Roman" w:eastAsia="Times New Roman" w:hAnsi="Times New Roman"/>
                <w:b/>
                <w:bCs/>
                <w:sz w:val="26"/>
                <w:szCs w:val="26"/>
              </w:rPr>
              <w:t>. Trách nhiệm của tổ chức, cá nhân sản xuất, kinh doanh, nhập khẩu sản phẩm, hàng hóa</w:t>
            </w:r>
          </w:p>
        </w:tc>
        <w:tc>
          <w:tcPr>
            <w:tcW w:w="636" w:type="pct"/>
          </w:tcPr>
          <w:p w14:paraId="2C4B36B0" w14:textId="77777777" w:rsidR="00C86A38" w:rsidRPr="005B6782" w:rsidRDefault="00C86A38" w:rsidP="00C07B15">
            <w:pPr>
              <w:ind w:right="34"/>
              <w:jc w:val="both"/>
              <w:rPr>
                <w:rFonts w:ascii="Times New Roman" w:eastAsia="Calibri" w:hAnsi="Times New Roman" w:cs="Times New Roman"/>
                <w:b/>
                <w:sz w:val="26"/>
                <w:szCs w:val="26"/>
              </w:rPr>
            </w:pPr>
          </w:p>
        </w:tc>
      </w:tr>
      <w:tr w:rsidR="005B6782" w:rsidRPr="005B6782" w14:paraId="2DADD60F" w14:textId="77777777" w:rsidTr="00C86A38">
        <w:trPr>
          <w:gridAfter w:val="1"/>
          <w:wAfter w:w="1076" w:type="pct"/>
          <w:trHeight w:val="341"/>
        </w:trPr>
        <w:tc>
          <w:tcPr>
            <w:tcW w:w="1665" w:type="pct"/>
          </w:tcPr>
          <w:p w14:paraId="797F54DC" w14:textId="77777777" w:rsidR="00C86A38" w:rsidRPr="005B6782" w:rsidRDefault="00C86A38" w:rsidP="00034D9F">
            <w:pPr>
              <w:shd w:val="clear" w:color="auto" w:fill="FFFFFF"/>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t xml:space="preserve">1. Sản xuất, nhập khẩu sản phẩm, hàng hóa phải tự công bố các đặc tính cơ bản, </w:t>
            </w:r>
            <w:r w:rsidRPr="005B6782">
              <w:rPr>
                <w:rFonts w:ascii="Times New Roman" w:eastAsia="Times New Roman" w:hAnsi="Times New Roman" w:cs="Times New Roman"/>
                <w:spacing w:val="-4"/>
                <w:sz w:val="26"/>
                <w:szCs w:val="26"/>
              </w:rPr>
              <w:t>thông tin cảnh báo, số hiệu tiêu chuẩn trên hàng hoá hoặc một trong các hình thức sau đây</w:t>
            </w:r>
            <w:r w:rsidRPr="005B6782">
              <w:rPr>
                <w:rFonts w:ascii="Times New Roman" w:eastAsia="Times New Roman" w:hAnsi="Times New Roman" w:cs="Times New Roman"/>
                <w:sz w:val="26"/>
                <w:szCs w:val="26"/>
              </w:rPr>
              <w:t>:</w:t>
            </w:r>
          </w:p>
          <w:p w14:paraId="24E783FE" w14:textId="77777777" w:rsidR="00C86A38" w:rsidRPr="005B6782" w:rsidRDefault="00C86A38" w:rsidP="00034D9F">
            <w:pPr>
              <w:shd w:val="clear" w:color="auto" w:fill="FFFFFF"/>
              <w:spacing w:before="120"/>
              <w:ind w:right="36" w:firstLine="360"/>
              <w:jc w:val="both"/>
              <w:rPr>
                <w:rFonts w:ascii="Times New Roman" w:eastAsia="Times New Roman" w:hAnsi="Times New Roman" w:cs="Times New Roman"/>
                <w:sz w:val="26"/>
                <w:szCs w:val="26"/>
                <w:lang w:val="pt-BR"/>
              </w:rPr>
            </w:pPr>
            <w:r w:rsidRPr="005B6782">
              <w:rPr>
                <w:rFonts w:ascii="Times New Roman" w:eastAsia="Times New Roman" w:hAnsi="Times New Roman" w:cs="Times New Roman"/>
                <w:sz w:val="26"/>
                <w:szCs w:val="26"/>
                <w:lang w:val="pt-BR"/>
              </w:rPr>
              <w:t>a) Trên bao bì hàng hoá;</w:t>
            </w:r>
          </w:p>
          <w:p w14:paraId="60BF7BB7" w14:textId="77777777" w:rsidR="00C86A38" w:rsidRPr="005B6782" w:rsidRDefault="00C86A38" w:rsidP="00034D9F">
            <w:pPr>
              <w:shd w:val="clear" w:color="auto" w:fill="FFFFFF"/>
              <w:spacing w:before="120"/>
              <w:ind w:right="36" w:firstLine="360"/>
              <w:jc w:val="both"/>
              <w:rPr>
                <w:rFonts w:ascii="Times New Roman" w:eastAsia="Times New Roman" w:hAnsi="Times New Roman" w:cs="Times New Roman"/>
                <w:sz w:val="26"/>
                <w:szCs w:val="26"/>
                <w:lang w:val="pt-BR"/>
              </w:rPr>
            </w:pPr>
            <w:r w:rsidRPr="005B6782">
              <w:rPr>
                <w:rFonts w:ascii="Times New Roman" w:eastAsia="Times New Roman" w:hAnsi="Times New Roman" w:cs="Times New Roman"/>
                <w:sz w:val="26"/>
                <w:szCs w:val="26"/>
                <w:lang w:val="pt-BR"/>
              </w:rPr>
              <w:t>b) Trên nhãn hàng hoá;</w:t>
            </w:r>
          </w:p>
          <w:p w14:paraId="2CFA1085" w14:textId="77777777" w:rsidR="00C86A38" w:rsidRPr="005B6782" w:rsidRDefault="00C86A38" w:rsidP="00034D9F">
            <w:pPr>
              <w:shd w:val="clear" w:color="auto" w:fill="FFFFFF"/>
              <w:spacing w:before="120"/>
              <w:ind w:right="36" w:firstLine="360"/>
              <w:jc w:val="both"/>
              <w:rPr>
                <w:rFonts w:ascii="Times New Roman" w:eastAsia="Times New Roman" w:hAnsi="Times New Roman" w:cs="Times New Roman"/>
                <w:sz w:val="26"/>
                <w:szCs w:val="26"/>
                <w:lang w:val="pt-BR"/>
              </w:rPr>
            </w:pPr>
            <w:r w:rsidRPr="005B6782">
              <w:rPr>
                <w:rFonts w:ascii="Times New Roman" w:eastAsia="Times New Roman" w:hAnsi="Times New Roman" w:cs="Times New Roman"/>
                <w:sz w:val="26"/>
                <w:szCs w:val="26"/>
                <w:lang w:val="pt-BR"/>
              </w:rPr>
              <w:t>c) Trên tài liệu kèm theo sản phẩm, hàng hoá.</w:t>
            </w:r>
          </w:p>
          <w:p w14:paraId="10588D85" w14:textId="77777777" w:rsidR="00C86A38" w:rsidRPr="005B6782" w:rsidRDefault="00C86A38" w:rsidP="00034D9F">
            <w:pPr>
              <w:shd w:val="clear" w:color="auto" w:fill="FFFFFF"/>
              <w:spacing w:before="120"/>
              <w:ind w:right="36" w:firstLine="360"/>
              <w:jc w:val="both"/>
              <w:rPr>
                <w:rFonts w:ascii="Times New Roman" w:eastAsia="Times New Roman" w:hAnsi="Times New Roman" w:cs="Times New Roman"/>
                <w:spacing w:val="-6"/>
                <w:sz w:val="26"/>
                <w:szCs w:val="26"/>
                <w:lang w:val="pt-BR"/>
              </w:rPr>
            </w:pPr>
            <w:r w:rsidRPr="005B6782">
              <w:rPr>
                <w:rFonts w:ascii="Times New Roman" w:eastAsia="Times New Roman" w:hAnsi="Times New Roman" w:cs="Times New Roman"/>
                <w:spacing w:val="-6"/>
                <w:sz w:val="26"/>
                <w:szCs w:val="26"/>
                <w:lang w:val="pt-BR"/>
              </w:rPr>
              <w:t>2. Cung cấp cho khách hàng những sản phẩm, hàng hóa hợp pháp, bảo đảm chất lượng theo tiêu chuẩn đã công bố và quy chuẩn kỹ thuật tương ứng; phải chịu trách nhiệm về chất lượng sản phẩm, hàng hóa đã cung cấp cho khách hàng theo quy định của pháp luật.</w:t>
            </w:r>
          </w:p>
          <w:p w14:paraId="1BAF25B2" w14:textId="3682CFCF" w:rsidR="00C86A38" w:rsidRPr="005B6782" w:rsidRDefault="00C86A38" w:rsidP="00034D9F">
            <w:pPr>
              <w:spacing w:before="120"/>
              <w:ind w:right="36" w:firstLine="360"/>
              <w:jc w:val="both"/>
              <w:rPr>
                <w:rFonts w:ascii="Times New Roman" w:eastAsia="Times New Roman" w:hAnsi="Times New Roman" w:cs="Times New Roman"/>
                <w:sz w:val="26"/>
                <w:szCs w:val="26"/>
                <w:lang w:val="pt-BR"/>
              </w:rPr>
            </w:pPr>
            <w:r w:rsidRPr="005B6782">
              <w:rPr>
                <w:rFonts w:ascii="Times New Roman" w:eastAsia="Times New Roman" w:hAnsi="Times New Roman" w:cs="Times New Roman"/>
                <w:bCs/>
                <w:sz w:val="26"/>
                <w:szCs w:val="26"/>
                <w:lang w:val="pt-BR"/>
              </w:rPr>
              <w:t>3.</w:t>
            </w:r>
            <w:r w:rsidRPr="005B6782">
              <w:rPr>
                <w:rFonts w:ascii="Times New Roman" w:eastAsia="Times New Roman" w:hAnsi="Times New Roman" w:cs="Times New Roman"/>
                <w:sz w:val="26"/>
                <w:szCs w:val="26"/>
                <w:lang w:val="pt-BR"/>
              </w:rPr>
              <w:t xml:space="preserve"> Chấp hành việc thanh tra, kiểm tra nhà nước về chất lượng sản phẩm, hàng hoá của cơ quan quản lý nhà nước có thẩm quyền.</w:t>
            </w:r>
          </w:p>
        </w:tc>
        <w:tc>
          <w:tcPr>
            <w:tcW w:w="1623" w:type="pct"/>
          </w:tcPr>
          <w:p w14:paraId="1661AC1F" w14:textId="77777777" w:rsidR="00470F21" w:rsidRPr="005B6782" w:rsidRDefault="00470F21" w:rsidP="00470F21">
            <w:pPr>
              <w:shd w:val="clear" w:color="auto" w:fill="FFFFFF"/>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t xml:space="preserve">. Sản xuất, nhập khẩu sản phẩm, hàng hóa phải tự công bố các đặc tính cơ bản, </w:t>
            </w:r>
            <w:r w:rsidRPr="005B6782">
              <w:rPr>
                <w:rFonts w:ascii="Times New Roman" w:eastAsia="Times New Roman" w:hAnsi="Times New Roman" w:cs="Times New Roman"/>
                <w:spacing w:val="-4"/>
                <w:sz w:val="26"/>
                <w:szCs w:val="26"/>
              </w:rPr>
              <w:t>thông tin cảnh báo, số hiệu tiêu chuẩn trên hàng hoá hoặc một trong các hình thức sau đây</w:t>
            </w:r>
            <w:r w:rsidRPr="005B6782">
              <w:rPr>
                <w:rFonts w:ascii="Times New Roman" w:eastAsia="Times New Roman" w:hAnsi="Times New Roman" w:cs="Times New Roman"/>
                <w:sz w:val="26"/>
                <w:szCs w:val="26"/>
              </w:rPr>
              <w:t>:</w:t>
            </w:r>
          </w:p>
          <w:p w14:paraId="3C14E06D" w14:textId="77777777" w:rsidR="00470F21" w:rsidRPr="005B6782" w:rsidRDefault="00470F21" w:rsidP="00470F21">
            <w:pPr>
              <w:shd w:val="clear" w:color="auto" w:fill="FFFFFF"/>
              <w:spacing w:before="120"/>
              <w:ind w:right="36" w:firstLine="360"/>
              <w:jc w:val="both"/>
              <w:rPr>
                <w:rFonts w:ascii="Times New Roman" w:eastAsia="Times New Roman" w:hAnsi="Times New Roman" w:cs="Times New Roman"/>
                <w:sz w:val="26"/>
                <w:szCs w:val="26"/>
                <w:lang w:val="pt-BR"/>
              </w:rPr>
            </w:pPr>
            <w:r w:rsidRPr="005B6782">
              <w:rPr>
                <w:rFonts w:ascii="Times New Roman" w:eastAsia="Times New Roman" w:hAnsi="Times New Roman" w:cs="Times New Roman"/>
                <w:sz w:val="26"/>
                <w:szCs w:val="26"/>
                <w:lang w:val="pt-BR"/>
              </w:rPr>
              <w:t>a) Trên bao bì hàng hoá;</w:t>
            </w:r>
          </w:p>
          <w:p w14:paraId="07F29429" w14:textId="77777777" w:rsidR="00470F21" w:rsidRPr="005B6782" w:rsidRDefault="00470F21" w:rsidP="00470F21">
            <w:pPr>
              <w:shd w:val="clear" w:color="auto" w:fill="FFFFFF"/>
              <w:spacing w:before="120"/>
              <w:ind w:right="36" w:firstLine="360"/>
              <w:jc w:val="both"/>
              <w:rPr>
                <w:rFonts w:ascii="Times New Roman" w:eastAsia="Times New Roman" w:hAnsi="Times New Roman" w:cs="Times New Roman"/>
                <w:sz w:val="26"/>
                <w:szCs w:val="26"/>
                <w:lang w:val="pt-BR"/>
              </w:rPr>
            </w:pPr>
            <w:r w:rsidRPr="005B6782">
              <w:rPr>
                <w:rFonts w:ascii="Times New Roman" w:eastAsia="Times New Roman" w:hAnsi="Times New Roman" w:cs="Times New Roman"/>
                <w:sz w:val="26"/>
                <w:szCs w:val="26"/>
                <w:lang w:val="pt-BR"/>
              </w:rPr>
              <w:t>b) Trên nhãn hàng hoá;</w:t>
            </w:r>
          </w:p>
          <w:p w14:paraId="002AA537" w14:textId="77777777" w:rsidR="00470F21" w:rsidRPr="005B6782" w:rsidRDefault="00470F21" w:rsidP="00470F21">
            <w:pPr>
              <w:shd w:val="clear" w:color="auto" w:fill="FFFFFF"/>
              <w:spacing w:before="120"/>
              <w:ind w:right="36" w:firstLine="360"/>
              <w:jc w:val="both"/>
              <w:rPr>
                <w:rFonts w:ascii="Times New Roman" w:eastAsia="Times New Roman" w:hAnsi="Times New Roman" w:cs="Times New Roman"/>
                <w:sz w:val="26"/>
                <w:szCs w:val="26"/>
                <w:lang w:val="pt-BR"/>
              </w:rPr>
            </w:pPr>
            <w:r w:rsidRPr="005B6782">
              <w:rPr>
                <w:rFonts w:ascii="Times New Roman" w:eastAsia="Times New Roman" w:hAnsi="Times New Roman" w:cs="Times New Roman"/>
                <w:sz w:val="26"/>
                <w:szCs w:val="26"/>
                <w:lang w:val="pt-BR"/>
              </w:rPr>
              <w:t>c) Trên tài liệu kèm theo sản phẩm, hàng hoá.</w:t>
            </w:r>
          </w:p>
          <w:p w14:paraId="7F10EAEB" w14:textId="77777777" w:rsidR="00470F21" w:rsidRPr="005B6782" w:rsidRDefault="00470F21" w:rsidP="00470F21">
            <w:pPr>
              <w:shd w:val="clear" w:color="auto" w:fill="FFFFFF"/>
              <w:spacing w:before="120"/>
              <w:ind w:right="36" w:firstLine="360"/>
              <w:jc w:val="both"/>
              <w:rPr>
                <w:rFonts w:ascii="Times New Roman" w:eastAsia="Times New Roman" w:hAnsi="Times New Roman" w:cs="Times New Roman"/>
                <w:spacing w:val="-6"/>
                <w:sz w:val="26"/>
                <w:szCs w:val="26"/>
                <w:lang w:val="pt-BR"/>
              </w:rPr>
            </w:pPr>
            <w:r w:rsidRPr="005B6782">
              <w:rPr>
                <w:rFonts w:ascii="Times New Roman" w:eastAsia="Times New Roman" w:hAnsi="Times New Roman" w:cs="Times New Roman"/>
                <w:spacing w:val="-6"/>
                <w:sz w:val="26"/>
                <w:szCs w:val="26"/>
                <w:lang w:val="pt-BR"/>
              </w:rPr>
              <w:t>2. Cung cấp cho khách hàng những sản phẩm, hàng hóa hợp pháp, bảo đảm chất lượng theo tiêu chuẩn đã công bố và quy chuẩn kỹ thuật tương ứng; phải chịu trách nhiệm về chất lượng sản phẩm, hàng hóa đã cung cấp cho khách hàng theo quy định của pháp luật.</w:t>
            </w:r>
          </w:p>
          <w:p w14:paraId="2945E9DE" w14:textId="47114590" w:rsidR="00C86A38" w:rsidRPr="005B6782" w:rsidRDefault="00470F21" w:rsidP="00470F21">
            <w:pPr>
              <w:pStyle w:val="FirstParagraph"/>
              <w:spacing w:before="0" w:after="0"/>
              <w:ind w:right="110" w:firstLine="378"/>
              <w:jc w:val="both"/>
              <w:rPr>
                <w:rFonts w:ascii="Times New Roman" w:hAnsi="Times New Roman"/>
                <w:bCs/>
                <w:sz w:val="26"/>
                <w:szCs w:val="26"/>
                <w:lang w:val="en-US"/>
              </w:rPr>
            </w:pPr>
            <w:r w:rsidRPr="005B6782">
              <w:rPr>
                <w:rFonts w:ascii="Times New Roman" w:eastAsia="Times New Roman" w:hAnsi="Times New Roman"/>
                <w:bCs/>
                <w:sz w:val="26"/>
                <w:szCs w:val="26"/>
                <w:lang w:val="pt-BR"/>
              </w:rPr>
              <w:t>3.</w:t>
            </w:r>
            <w:r w:rsidRPr="005B6782">
              <w:rPr>
                <w:rFonts w:ascii="Times New Roman" w:eastAsia="Times New Roman" w:hAnsi="Times New Roman"/>
                <w:sz w:val="26"/>
                <w:szCs w:val="26"/>
                <w:lang w:val="pt-BR"/>
              </w:rPr>
              <w:t xml:space="preserve"> Chấp hành việc thanh tra, kiểm tra nhà nước về chất lượng sản phẩm, hàng hoá của cơ quan quản lý nhà nước có thẩm quyền.</w:t>
            </w:r>
          </w:p>
        </w:tc>
        <w:tc>
          <w:tcPr>
            <w:tcW w:w="636" w:type="pct"/>
          </w:tcPr>
          <w:p w14:paraId="7A29B912" w14:textId="39354594" w:rsidR="00C86A38" w:rsidRPr="005B6782" w:rsidRDefault="00C86A38" w:rsidP="00C07B15">
            <w:pPr>
              <w:ind w:right="34"/>
              <w:jc w:val="both"/>
              <w:rPr>
                <w:rFonts w:ascii="Times New Roman" w:eastAsia="Calibri" w:hAnsi="Times New Roman" w:cs="Times New Roman"/>
                <w:b/>
                <w:sz w:val="26"/>
                <w:szCs w:val="26"/>
              </w:rPr>
            </w:pPr>
          </w:p>
        </w:tc>
      </w:tr>
      <w:tr w:rsidR="005B6782" w:rsidRPr="005B6782" w14:paraId="23E85AC9" w14:textId="77777777" w:rsidTr="00C86A38">
        <w:trPr>
          <w:gridAfter w:val="1"/>
          <w:wAfter w:w="1076" w:type="pct"/>
          <w:trHeight w:val="341"/>
        </w:trPr>
        <w:tc>
          <w:tcPr>
            <w:tcW w:w="1665" w:type="pct"/>
          </w:tcPr>
          <w:p w14:paraId="79951551" w14:textId="77777777" w:rsidR="00C86A38" w:rsidRPr="005B6782" w:rsidRDefault="00C86A38" w:rsidP="00034D9F">
            <w:pPr>
              <w:ind w:right="36" w:firstLine="360"/>
              <w:jc w:val="center"/>
              <w:rPr>
                <w:rFonts w:ascii="Times New Roman" w:eastAsia="Times New Roman" w:hAnsi="Times New Roman" w:cs="Times New Roman"/>
                <w:b/>
                <w:sz w:val="26"/>
                <w:szCs w:val="26"/>
                <w:lang w:val="pt-BR"/>
              </w:rPr>
            </w:pPr>
            <w:r w:rsidRPr="005B6782">
              <w:rPr>
                <w:rFonts w:ascii="Times New Roman" w:eastAsia="Times New Roman" w:hAnsi="Times New Roman" w:cs="Times New Roman"/>
                <w:b/>
                <w:sz w:val="26"/>
                <w:szCs w:val="26"/>
                <w:lang w:val="pt-BR"/>
              </w:rPr>
              <w:t>Mục 5</w:t>
            </w:r>
          </w:p>
          <w:p w14:paraId="0FBF1A1C" w14:textId="617715AE" w:rsidR="00C86A38" w:rsidRPr="005B6782" w:rsidRDefault="00C86A38" w:rsidP="00034D9F">
            <w:pPr>
              <w:shd w:val="clear" w:color="auto" w:fill="FFFFFF"/>
              <w:ind w:right="36" w:firstLine="360"/>
              <w:jc w:val="center"/>
              <w:rPr>
                <w:rFonts w:ascii="Times New Roman" w:eastAsia="Times New Roman" w:hAnsi="Times New Roman" w:cs="Times New Roman"/>
                <w:b/>
                <w:bCs/>
                <w:sz w:val="26"/>
                <w:szCs w:val="26"/>
                <w:lang w:val="pt-BR"/>
              </w:rPr>
            </w:pPr>
            <w:r w:rsidRPr="005B6782">
              <w:rPr>
                <w:rFonts w:ascii="Times New Roman" w:eastAsia="Times New Roman" w:hAnsi="Times New Roman" w:cs="Times New Roman"/>
                <w:b/>
                <w:bCs/>
                <w:sz w:val="26"/>
                <w:szCs w:val="26"/>
                <w:lang w:val="pt-BR"/>
              </w:rPr>
              <w:t>TRÁCH NHIỆM QUẢN LÝ NHÀ NƯỚC VỀ TIÊU CHUẨN, QUY CHUẨN KỸ THUẬT, NHÃN HÀNG HÓA, ĐO LƯỜNG VÀ CHẤT LƯỢNG SẢN PHẨM, HÀNG HOÁ</w:t>
            </w:r>
          </w:p>
        </w:tc>
        <w:tc>
          <w:tcPr>
            <w:tcW w:w="1623" w:type="pct"/>
          </w:tcPr>
          <w:p w14:paraId="11D3E877" w14:textId="77777777" w:rsidR="00C86A38" w:rsidRPr="005B6782" w:rsidRDefault="00C86A38" w:rsidP="00DC5B9C">
            <w:pPr>
              <w:ind w:right="36" w:firstLine="360"/>
              <w:jc w:val="center"/>
              <w:rPr>
                <w:rFonts w:ascii="Times New Roman" w:eastAsia="Times New Roman" w:hAnsi="Times New Roman" w:cs="Times New Roman"/>
                <w:b/>
                <w:sz w:val="26"/>
                <w:szCs w:val="26"/>
                <w:lang w:val="pt-BR"/>
              </w:rPr>
            </w:pPr>
            <w:r w:rsidRPr="005B6782">
              <w:rPr>
                <w:rFonts w:ascii="Times New Roman" w:eastAsia="Times New Roman" w:hAnsi="Times New Roman" w:cs="Times New Roman"/>
                <w:b/>
                <w:sz w:val="26"/>
                <w:szCs w:val="26"/>
                <w:lang w:val="pt-BR"/>
              </w:rPr>
              <w:t>Mục 5</w:t>
            </w:r>
          </w:p>
          <w:p w14:paraId="31594F08" w14:textId="0989DECC" w:rsidR="00C86A38" w:rsidRPr="005B6782" w:rsidRDefault="00C86A38" w:rsidP="00DC5B9C">
            <w:pPr>
              <w:pStyle w:val="FirstParagraph"/>
              <w:spacing w:before="0" w:after="0"/>
              <w:ind w:right="110" w:firstLine="378"/>
              <w:jc w:val="both"/>
              <w:rPr>
                <w:rFonts w:ascii="Times New Roman" w:hAnsi="Times New Roman"/>
                <w:b/>
                <w:bCs/>
                <w:sz w:val="26"/>
                <w:szCs w:val="26"/>
              </w:rPr>
            </w:pPr>
            <w:r w:rsidRPr="005B6782">
              <w:rPr>
                <w:rFonts w:ascii="Times New Roman" w:eastAsia="Times New Roman" w:hAnsi="Times New Roman"/>
                <w:b/>
                <w:bCs/>
                <w:sz w:val="26"/>
                <w:szCs w:val="26"/>
                <w:lang w:val="pt-BR"/>
              </w:rPr>
              <w:t>TRÁCH NHIỆM QUẢN LÝ NHÀ NƯỚC VỀ TIÊU CHUẨN, QUY CHUẨN KỸ THUẬT, NHÃN HÀNG HÓA, ĐO LƯỜNG VÀ CHẤT LƯỢNG SẢN PHẨM, HÀNG HOÁ</w:t>
            </w:r>
          </w:p>
        </w:tc>
        <w:tc>
          <w:tcPr>
            <w:tcW w:w="636" w:type="pct"/>
          </w:tcPr>
          <w:p w14:paraId="4A39BBD9" w14:textId="77777777" w:rsidR="00C86A38" w:rsidRPr="005B6782" w:rsidRDefault="00C86A38" w:rsidP="00C07B15">
            <w:pPr>
              <w:ind w:right="34"/>
              <w:jc w:val="both"/>
              <w:rPr>
                <w:rFonts w:ascii="Times New Roman" w:eastAsia="Calibri" w:hAnsi="Times New Roman" w:cs="Times New Roman"/>
                <w:b/>
                <w:sz w:val="26"/>
                <w:szCs w:val="26"/>
              </w:rPr>
            </w:pPr>
          </w:p>
        </w:tc>
      </w:tr>
      <w:tr w:rsidR="005B6782" w:rsidRPr="005B6782" w14:paraId="6FFE5A12" w14:textId="77777777" w:rsidTr="00C86A38">
        <w:trPr>
          <w:gridAfter w:val="1"/>
          <w:wAfter w:w="1076" w:type="pct"/>
          <w:trHeight w:val="341"/>
        </w:trPr>
        <w:tc>
          <w:tcPr>
            <w:tcW w:w="1665" w:type="pct"/>
          </w:tcPr>
          <w:p w14:paraId="04FAD24C" w14:textId="5DF89C92" w:rsidR="00C86A38" w:rsidRPr="005B6782" w:rsidRDefault="00C86A38" w:rsidP="00034D9F">
            <w:pPr>
              <w:widowControl w:val="0"/>
              <w:shd w:val="clear" w:color="auto" w:fill="FFFFFF"/>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b/>
                <w:bCs/>
                <w:sz w:val="26"/>
                <w:szCs w:val="26"/>
                <w:lang w:val="pt-BR"/>
              </w:rPr>
              <w:t xml:space="preserve">Điều 18. </w:t>
            </w:r>
            <w:r w:rsidRPr="005B6782">
              <w:rPr>
                <w:rFonts w:ascii="Times New Roman" w:eastAsia="Times New Roman" w:hAnsi="Times New Roman" w:cs="Times New Roman"/>
                <w:b/>
                <w:bCs/>
                <w:sz w:val="26"/>
                <w:szCs w:val="26"/>
              </w:rPr>
              <w:t>Sở Khoa học và Công nghệ</w:t>
            </w:r>
          </w:p>
        </w:tc>
        <w:tc>
          <w:tcPr>
            <w:tcW w:w="1623" w:type="pct"/>
          </w:tcPr>
          <w:p w14:paraId="2562674E" w14:textId="5F39391F" w:rsidR="00C86A38" w:rsidRPr="005B6782" w:rsidRDefault="00C86A38" w:rsidP="00470F21">
            <w:pPr>
              <w:pStyle w:val="FirstParagraph"/>
              <w:spacing w:before="0" w:after="0"/>
              <w:ind w:right="110" w:firstLine="378"/>
              <w:jc w:val="both"/>
              <w:rPr>
                <w:rFonts w:ascii="Times New Roman" w:hAnsi="Times New Roman"/>
                <w:b/>
                <w:bCs/>
                <w:sz w:val="26"/>
                <w:szCs w:val="26"/>
              </w:rPr>
            </w:pPr>
            <w:r w:rsidRPr="005B6782">
              <w:rPr>
                <w:rFonts w:ascii="Times New Roman" w:eastAsia="Times New Roman" w:hAnsi="Times New Roman"/>
                <w:b/>
                <w:bCs/>
                <w:sz w:val="26"/>
                <w:szCs w:val="26"/>
                <w:lang w:val="pt-BR"/>
              </w:rPr>
              <w:t xml:space="preserve">Điều </w:t>
            </w:r>
            <w:r w:rsidR="00470F21" w:rsidRPr="005B6782">
              <w:rPr>
                <w:rFonts w:ascii="Times New Roman" w:eastAsia="Times New Roman" w:hAnsi="Times New Roman"/>
                <w:b/>
                <w:bCs/>
                <w:sz w:val="26"/>
                <w:szCs w:val="26"/>
                <w:lang w:val="pt-BR"/>
              </w:rPr>
              <w:t>23</w:t>
            </w:r>
            <w:r w:rsidRPr="005B6782">
              <w:rPr>
                <w:rFonts w:ascii="Times New Roman" w:eastAsia="Times New Roman" w:hAnsi="Times New Roman"/>
                <w:b/>
                <w:bCs/>
                <w:sz w:val="26"/>
                <w:szCs w:val="26"/>
                <w:lang w:val="pt-BR"/>
              </w:rPr>
              <w:t xml:space="preserve">. </w:t>
            </w:r>
            <w:r w:rsidRPr="005B6782">
              <w:rPr>
                <w:rFonts w:ascii="Times New Roman" w:eastAsia="Times New Roman" w:hAnsi="Times New Roman"/>
                <w:b/>
                <w:bCs/>
                <w:sz w:val="26"/>
                <w:szCs w:val="26"/>
              </w:rPr>
              <w:t>Sở Khoa học và Công nghệ</w:t>
            </w:r>
          </w:p>
        </w:tc>
        <w:tc>
          <w:tcPr>
            <w:tcW w:w="636" w:type="pct"/>
          </w:tcPr>
          <w:p w14:paraId="4B21EFEE" w14:textId="77777777" w:rsidR="00C86A38" w:rsidRPr="005B6782" w:rsidRDefault="00C86A38" w:rsidP="00C07B15">
            <w:pPr>
              <w:ind w:right="34"/>
              <w:jc w:val="both"/>
              <w:rPr>
                <w:rFonts w:ascii="Times New Roman" w:eastAsia="Calibri" w:hAnsi="Times New Roman" w:cs="Times New Roman"/>
                <w:b/>
                <w:sz w:val="26"/>
                <w:szCs w:val="26"/>
              </w:rPr>
            </w:pPr>
          </w:p>
        </w:tc>
      </w:tr>
      <w:tr w:rsidR="005B6782" w:rsidRPr="005B6782" w14:paraId="2CD20498" w14:textId="77777777" w:rsidTr="00C86A38">
        <w:trPr>
          <w:gridAfter w:val="1"/>
          <w:wAfter w:w="1076" w:type="pct"/>
          <w:trHeight w:val="341"/>
        </w:trPr>
        <w:tc>
          <w:tcPr>
            <w:tcW w:w="1665" w:type="pct"/>
          </w:tcPr>
          <w:p w14:paraId="0ADB8D72" w14:textId="77777777" w:rsidR="00C86A38" w:rsidRPr="005B6782" w:rsidRDefault="00C86A38" w:rsidP="00034D9F">
            <w:pPr>
              <w:widowControl w:val="0"/>
              <w:shd w:val="clear" w:color="auto" w:fill="FFFFFF"/>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t xml:space="preserve">1. Chủ trì, phối hợp với các sở, ban, ngành liên </w:t>
            </w:r>
            <w:r w:rsidRPr="005B6782">
              <w:rPr>
                <w:rFonts w:ascii="Times New Roman" w:eastAsia="Times New Roman" w:hAnsi="Times New Roman" w:cs="Times New Roman"/>
                <w:sz w:val="26"/>
                <w:szCs w:val="26"/>
              </w:rPr>
              <w:lastRenderedPageBreak/>
              <w:t>quan tham mưu, giúp UBND tỉnh thực hiện chức năng đầu mối thống nhất quản lý nhà nước về chất lượng sản phẩm, hàng hóa tại địa phương.</w:t>
            </w:r>
          </w:p>
          <w:p w14:paraId="23CE0A95" w14:textId="77777777" w:rsidR="00C86A38" w:rsidRPr="005B6782" w:rsidRDefault="00C86A38" w:rsidP="00034D9F">
            <w:pPr>
              <w:shd w:val="clear" w:color="auto" w:fill="FFFFFF"/>
              <w:spacing w:before="120"/>
              <w:ind w:right="36" w:firstLine="360"/>
              <w:jc w:val="both"/>
              <w:rPr>
                <w:rFonts w:ascii="Times New Roman" w:eastAsia="Times New Roman" w:hAnsi="Times New Roman" w:cs="Times New Roman"/>
                <w:spacing w:val="-8"/>
                <w:sz w:val="26"/>
                <w:szCs w:val="26"/>
              </w:rPr>
            </w:pPr>
            <w:r w:rsidRPr="005B6782">
              <w:rPr>
                <w:rFonts w:ascii="Times New Roman" w:eastAsia="Times New Roman" w:hAnsi="Times New Roman" w:cs="Times New Roman"/>
                <w:spacing w:val="-8"/>
                <w:sz w:val="26"/>
                <w:szCs w:val="26"/>
              </w:rPr>
              <w:t>2. Tuyên truyền, phổ biến, hướng dẫn kiến thức, pháp luật về tiêu chuẩn, quy chuẩn kỹ thuật, nhãn hàng hóa, đo lường và chất lượng sản phẩm, hàng hóa theo phân cấp quản lý.</w:t>
            </w:r>
          </w:p>
          <w:p w14:paraId="3278CA80" w14:textId="77777777" w:rsidR="00C86A38" w:rsidRPr="005B6782" w:rsidRDefault="00C86A38" w:rsidP="00034D9F">
            <w:pPr>
              <w:shd w:val="clear" w:color="auto" w:fill="FFFFFF"/>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t>3. Chủ trì, phối hợp các sở, ban, ngành xây dựng và triển khai kế hoạch kiểm tra hằng năm tại địa phương về chất lượng đối với sản phẩm, hàng hóa tại các cơ sở kinh doanh nhiều sản phẩm, hàng hóa chịu sự quản lý của nhiều bộ quản lý ngành, lĩnh vực.</w:t>
            </w:r>
          </w:p>
          <w:p w14:paraId="5EFD5834" w14:textId="77777777" w:rsidR="00C86A38" w:rsidRPr="005B6782" w:rsidRDefault="00C86A38" w:rsidP="00034D9F">
            <w:pPr>
              <w:shd w:val="clear" w:color="auto" w:fill="FFFFFF"/>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t>4. Kiểm tra, đôn đốc các sở, ban, ngành thực hiện chức năng quản lý nhà nước về chất lượng sản phẩm, hàng hóa thuộc lĩnh vực được phân công, phân cấp, hàng năm tổ chức tổng kết, đánh giá kết quả hoạt động quản lý nhà nước về chất lượng sản phẩm, hàng hóa trên địa bàn tỉnh.</w:t>
            </w:r>
          </w:p>
          <w:p w14:paraId="382DBC93" w14:textId="77777777" w:rsidR="00C86A38" w:rsidRPr="005B6782" w:rsidRDefault="00C86A38" w:rsidP="00034D9F">
            <w:pPr>
              <w:shd w:val="clear" w:color="auto" w:fill="FFFFFF"/>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t>5 Kiểm tra, đôn đốc việc thi hành pháp luật về tiêu chuẩn, quy chuẩn kỹ thuật, chất lượng sản phẩm, hàng hóa trên địa bàn tỉnh.</w:t>
            </w:r>
          </w:p>
          <w:p w14:paraId="4DA82CA4" w14:textId="77777777" w:rsidR="00C86A38" w:rsidRPr="005B6782" w:rsidRDefault="00C86A38" w:rsidP="00034D9F">
            <w:pPr>
              <w:shd w:val="clear" w:color="auto" w:fill="FFFFFF"/>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t>6. Giải quyết khiếu nại, tố cáo và xử lý vi phạm pháp luật về tiêu chuẩn, quy chuẩn kỹ thuật, nhãn hàng hóa, đo lường và chất lượng sản phẩm, hàng hóa theo phân cấp quản lý trên địa bàn tỉnh.</w:t>
            </w:r>
          </w:p>
          <w:p w14:paraId="47C5763B" w14:textId="77777777" w:rsidR="00C86A38" w:rsidRPr="005B6782" w:rsidRDefault="00C86A38" w:rsidP="00034D9F">
            <w:pPr>
              <w:shd w:val="clear" w:color="auto" w:fill="FFFFFF"/>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t xml:space="preserve">7. Thực hiện việc khảo sát chất lượng sản phẩm hàng hoá trên địa bàn và cảnh báo cho các cơ quan chuyên môn về chất lượng sản phẩm, hàng hóa; thực hiện chức năng kiểm tra chuyên ngành về đo lường, </w:t>
            </w:r>
            <w:r w:rsidRPr="005B6782">
              <w:rPr>
                <w:rFonts w:ascii="Times New Roman" w:eastAsia="Times New Roman" w:hAnsi="Times New Roman" w:cs="Times New Roman"/>
                <w:sz w:val="26"/>
                <w:szCs w:val="26"/>
              </w:rPr>
              <w:lastRenderedPageBreak/>
              <w:t>chất lượng sản phẩm, hàng hóa trên địa bàn.</w:t>
            </w:r>
          </w:p>
          <w:p w14:paraId="2D627214" w14:textId="55860C30" w:rsidR="00C86A38" w:rsidRPr="005B6782" w:rsidRDefault="00C86A38" w:rsidP="00034D9F">
            <w:pPr>
              <w:widowControl w:val="0"/>
              <w:spacing w:before="120"/>
              <w:ind w:right="36" w:firstLine="360"/>
              <w:jc w:val="both"/>
              <w:rPr>
                <w:rFonts w:ascii="Times New Roman" w:eastAsia="Times New Roman" w:hAnsi="Times New Roman" w:cs="Times New Roman"/>
                <w:spacing w:val="-4"/>
                <w:sz w:val="26"/>
                <w:szCs w:val="26"/>
              </w:rPr>
            </w:pPr>
            <w:r w:rsidRPr="005B6782">
              <w:rPr>
                <w:rFonts w:ascii="Times New Roman" w:eastAsia="Times New Roman" w:hAnsi="Times New Roman" w:cs="Times New Roman"/>
                <w:spacing w:val="-4"/>
                <w:sz w:val="26"/>
                <w:szCs w:val="26"/>
              </w:rPr>
              <w:t>8. Tổng hợp, báo cáo tình hình quản lý nhà nước về tiêu chuẩn, quy chuẩn kỹ thuật, nhãn hàng hóa, đo lường và chất lượng sản phẩm, hàng hóa theo phân cấp quản lý trên địa bàn tỉnh cho UBND tỉnh Đắk Lắk, Bộ Khoa học và Công nghệ.</w:t>
            </w:r>
          </w:p>
        </w:tc>
        <w:tc>
          <w:tcPr>
            <w:tcW w:w="1623" w:type="pct"/>
          </w:tcPr>
          <w:p w14:paraId="66BD399B" w14:textId="77777777" w:rsidR="00703720" w:rsidRPr="005B6782" w:rsidRDefault="00703720" w:rsidP="00703720">
            <w:pPr>
              <w:widowControl w:val="0"/>
              <w:shd w:val="clear" w:color="auto" w:fill="FFFFFF"/>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lastRenderedPageBreak/>
              <w:t xml:space="preserve">1. Chủ trì, phối hợp với các sở, ban, ngành liên </w:t>
            </w:r>
            <w:r w:rsidRPr="005B6782">
              <w:rPr>
                <w:rFonts w:ascii="Times New Roman" w:eastAsia="Times New Roman" w:hAnsi="Times New Roman" w:cs="Times New Roman"/>
                <w:sz w:val="26"/>
                <w:szCs w:val="26"/>
              </w:rPr>
              <w:lastRenderedPageBreak/>
              <w:t>quan tham mưu, giúp UBND tỉnh thực hiện chức năng đầu mối thống nhất quản lý nhà nước về chất lượng sản phẩm, hàng hóa tại địa phương.</w:t>
            </w:r>
          </w:p>
          <w:p w14:paraId="0457D6DD" w14:textId="77777777" w:rsidR="00703720" w:rsidRPr="005B6782" w:rsidRDefault="00703720" w:rsidP="00703720">
            <w:pPr>
              <w:shd w:val="clear" w:color="auto" w:fill="FFFFFF"/>
              <w:spacing w:before="120"/>
              <w:ind w:right="36" w:firstLine="360"/>
              <w:jc w:val="both"/>
              <w:rPr>
                <w:rFonts w:ascii="Times New Roman" w:eastAsia="Times New Roman" w:hAnsi="Times New Roman" w:cs="Times New Roman"/>
                <w:spacing w:val="-8"/>
                <w:sz w:val="26"/>
                <w:szCs w:val="26"/>
              </w:rPr>
            </w:pPr>
            <w:r w:rsidRPr="005B6782">
              <w:rPr>
                <w:rFonts w:ascii="Times New Roman" w:eastAsia="Times New Roman" w:hAnsi="Times New Roman" w:cs="Times New Roman"/>
                <w:spacing w:val="-8"/>
                <w:sz w:val="26"/>
                <w:szCs w:val="26"/>
              </w:rPr>
              <w:t>2. Tuyên truyền, phổ biến, hướng dẫn kiến thức, pháp luật về tiêu chuẩn, quy chuẩn kỹ thuật, nhãn hàng hóa, đo lường và chất lượng sản phẩm, hàng hóa theo phân cấp quản lý.</w:t>
            </w:r>
          </w:p>
          <w:p w14:paraId="38DA90D0" w14:textId="77777777" w:rsidR="00703720" w:rsidRPr="005B6782" w:rsidRDefault="00703720" w:rsidP="00703720">
            <w:pPr>
              <w:shd w:val="clear" w:color="auto" w:fill="FFFFFF"/>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t>3. Chủ trì, phối hợp các sở, ban, ngành xây dựng và triển khai kế hoạch kiểm tra hằng năm tại địa phương về chất lượng đối với sản phẩm, hàng hóa tại các cơ sở kinh doanh nhiều sản phẩm, hàng hóa chịu sự quản lý của nhiều bộ quản lý ngành, lĩnh vực.</w:t>
            </w:r>
          </w:p>
          <w:p w14:paraId="33F23BB4" w14:textId="77777777" w:rsidR="00703720" w:rsidRPr="005B6782" w:rsidRDefault="00703720" w:rsidP="00703720">
            <w:pPr>
              <w:shd w:val="clear" w:color="auto" w:fill="FFFFFF"/>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t>4. Kiểm tra, đôn đốc các sở, ban, ngành thực hiện chức năng quản lý nhà nước về chất lượng sản phẩm, hàng hóa thuộc lĩnh vực được phân công, phân cấp, hàng năm tổ chức tổng kết, đánh giá kết quả hoạt động quản lý nhà nước về chất lượng sản phẩm, hàng hóa trên địa bàn tỉnh.</w:t>
            </w:r>
          </w:p>
          <w:p w14:paraId="6EE92E72" w14:textId="77777777" w:rsidR="00703720" w:rsidRPr="005B6782" w:rsidRDefault="00703720" w:rsidP="00703720">
            <w:pPr>
              <w:shd w:val="clear" w:color="auto" w:fill="FFFFFF"/>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t>5 Kiểm tra, đôn đốc việc thi hành pháp luật về tiêu chuẩn, quy chuẩn kỹ thuật, chất lượng sản phẩm, hàng hóa trên địa bàn tỉnh.</w:t>
            </w:r>
          </w:p>
          <w:p w14:paraId="02A7C540" w14:textId="77777777" w:rsidR="00703720" w:rsidRPr="005B6782" w:rsidRDefault="00703720" w:rsidP="00703720">
            <w:pPr>
              <w:shd w:val="clear" w:color="auto" w:fill="FFFFFF"/>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t>6. Giải quyết khiếu nại, tố cáo và xử lý vi phạm pháp luật về tiêu chuẩn, quy chuẩn kỹ thuật, nhãn hàng hóa, đo lường và chất lượng sản phẩm, hàng hóa theo phân cấp quản lý trên địa bàn tỉnh.</w:t>
            </w:r>
          </w:p>
          <w:p w14:paraId="7946E936" w14:textId="77777777" w:rsidR="00703720" w:rsidRPr="005B6782" w:rsidRDefault="00703720" w:rsidP="00703720">
            <w:pPr>
              <w:shd w:val="clear" w:color="auto" w:fill="FFFFFF"/>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t xml:space="preserve">7. Thực hiện việc khảo sát chất lượng sản phẩm hàng hoá trên địa bàn và cảnh báo cho các cơ quan chuyên môn về chất lượng sản phẩm, hàng hóa; thực hiện chức năng kiểm tra chuyên ngành về đo lường, </w:t>
            </w:r>
            <w:r w:rsidRPr="005B6782">
              <w:rPr>
                <w:rFonts w:ascii="Times New Roman" w:eastAsia="Times New Roman" w:hAnsi="Times New Roman" w:cs="Times New Roman"/>
                <w:sz w:val="26"/>
                <w:szCs w:val="26"/>
              </w:rPr>
              <w:lastRenderedPageBreak/>
              <w:t>chất lượng sản phẩm, hàng hóa trên địa bàn.</w:t>
            </w:r>
          </w:p>
          <w:p w14:paraId="34BF2A14" w14:textId="306DA8F8" w:rsidR="00C86A38" w:rsidRPr="005B6782" w:rsidRDefault="00703720" w:rsidP="00703720">
            <w:pPr>
              <w:pStyle w:val="FirstParagraph"/>
              <w:spacing w:before="0" w:after="0"/>
              <w:ind w:right="110" w:firstLine="378"/>
              <w:jc w:val="both"/>
              <w:rPr>
                <w:rFonts w:ascii="Times New Roman" w:hAnsi="Times New Roman"/>
                <w:bCs/>
                <w:sz w:val="26"/>
                <w:szCs w:val="26"/>
                <w:lang w:val="en-US"/>
              </w:rPr>
            </w:pPr>
            <w:r w:rsidRPr="005B6782">
              <w:rPr>
                <w:rFonts w:ascii="Times New Roman" w:eastAsia="Times New Roman" w:hAnsi="Times New Roman"/>
                <w:spacing w:val="-4"/>
                <w:sz w:val="26"/>
                <w:szCs w:val="26"/>
              </w:rPr>
              <w:t>8. Tổng hợp, báo cáo tình hình quản lý nhà nước về tiêu chuẩn, quy chuẩn kỹ thuật, nhãn hàng hóa, đo lường và chất lượng sản phẩm, hàng hóa theo phân cấp quản lý trên địa bàn tỉnh cho UBND tỉnh Đắk Lắk, Bộ Khoa học và Công nghệ.</w:t>
            </w:r>
          </w:p>
        </w:tc>
        <w:tc>
          <w:tcPr>
            <w:tcW w:w="636" w:type="pct"/>
          </w:tcPr>
          <w:p w14:paraId="24BE1FAD" w14:textId="77777777" w:rsidR="00C86A38" w:rsidRPr="005B6782" w:rsidRDefault="00C86A38" w:rsidP="00C07B15">
            <w:pPr>
              <w:ind w:right="34"/>
              <w:jc w:val="both"/>
              <w:rPr>
                <w:rFonts w:ascii="Times New Roman" w:eastAsia="Calibri" w:hAnsi="Times New Roman" w:cs="Times New Roman"/>
                <w:b/>
                <w:sz w:val="26"/>
                <w:szCs w:val="26"/>
              </w:rPr>
            </w:pPr>
          </w:p>
        </w:tc>
      </w:tr>
      <w:tr w:rsidR="005B6782" w:rsidRPr="005B6782" w14:paraId="1D3DFF71" w14:textId="77777777" w:rsidTr="00C86A38">
        <w:trPr>
          <w:gridAfter w:val="1"/>
          <w:wAfter w:w="1076" w:type="pct"/>
          <w:trHeight w:val="341"/>
        </w:trPr>
        <w:tc>
          <w:tcPr>
            <w:tcW w:w="1665" w:type="pct"/>
          </w:tcPr>
          <w:p w14:paraId="3B997D4D" w14:textId="7691D210" w:rsidR="00C86A38" w:rsidRPr="005B6782" w:rsidRDefault="00C86A38" w:rsidP="00034D9F">
            <w:pPr>
              <w:shd w:val="clear" w:color="auto" w:fill="FFFFFF"/>
              <w:spacing w:before="120"/>
              <w:ind w:right="36" w:firstLine="360"/>
              <w:jc w:val="both"/>
              <w:rPr>
                <w:rFonts w:ascii="Times New Roman" w:eastAsia="Times New Roman" w:hAnsi="Times New Roman" w:cs="Times New Roman"/>
                <w:spacing w:val="-4"/>
                <w:sz w:val="26"/>
                <w:szCs w:val="26"/>
              </w:rPr>
            </w:pPr>
            <w:r w:rsidRPr="005B6782">
              <w:rPr>
                <w:rFonts w:ascii="Times New Roman" w:eastAsia="Times New Roman" w:hAnsi="Times New Roman" w:cs="Times New Roman"/>
                <w:b/>
                <w:bCs/>
                <w:spacing w:val="-4"/>
                <w:sz w:val="26"/>
                <w:szCs w:val="26"/>
              </w:rPr>
              <w:lastRenderedPageBreak/>
              <w:t xml:space="preserve">Điều 19. Các Sở quản lý chuyên ngành </w:t>
            </w:r>
          </w:p>
        </w:tc>
        <w:tc>
          <w:tcPr>
            <w:tcW w:w="1623" w:type="pct"/>
          </w:tcPr>
          <w:p w14:paraId="0A68BBA8" w14:textId="3F269503" w:rsidR="00C86A38" w:rsidRPr="005B6782" w:rsidRDefault="00C86A38" w:rsidP="00470F21">
            <w:pPr>
              <w:pStyle w:val="FirstParagraph"/>
              <w:spacing w:before="0" w:after="0"/>
              <w:ind w:right="110" w:firstLine="378"/>
              <w:jc w:val="both"/>
              <w:rPr>
                <w:rFonts w:ascii="Times New Roman" w:hAnsi="Times New Roman"/>
                <w:b/>
                <w:bCs/>
                <w:sz w:val="26"/>
                <w:szCs w:val="26"/>
              </w:rPr>
            </w:pPr>
            <w:r w:rsidRPr="005B6782">
              <w:rPr>
                <w:rFonts w:ascii="Times New Roman" w:eastAsia="Times New Roman" w:hAnsi="Times New Roman"/>
                <w:b/>
                <w:bCs/>
                <w:spacing w:val="-4"/>
                <w:sz w:val="26"/>
                <w:szCs w:val="26"/>
              </w:rPr>
              <w:t xml:space="preserve">Điều </w:t>
            </w:r>
            <w:r w:rsidRPr="005B6782">
              <w:rPr>
                <w:rFonts w:ascii="Times New Roman" w:eastAsia="Times New Roman" w:hAnsi="Times New Roman"/>
                <w:b/>
                <w:bCs/>
                <w:spacing w:val="-4"/>
                <w:sz w:val="26"/>
                <w:szCs w:val="26"/>
                <w:lang w:val="en-US"/>
              </w:rPr>
              <w:t>2</w:t>
            </w:r>
            <w:r w:rsidR="00470F21" w:rsidRPr="005B6782">
              <w:rPr>
                <w:rFonts w:ascii="Times New Roman" w:eastAsia="Times New Roman" w:hAnsi="Times New Roman"/>
                <w:b/>
                <w:bCs/>
                <w:spacing w:val="-4"/>
                <w:sz w:val="26"/>
                <w:szCs w:val="26"/>
                <w:lang w:val="en-US"/>
              </w:rPr>
              <w:t>4</w:t>
            </w:r>
            <w:r w:rsidRPr="005B6782">
              <w:rPr>
                <w:rFonts w:ascii="Times New Roman" w:eastAsia="Times New Roman" w:hAnsi="Times New Roman"/>
                <w:b/>
                <w:bCs/>
                <w:spacing w:val="-4"/>
                <w:sz w:val="26"/>
                <w:szCs w:val="26"/>
              </w:rPr>
              <w:t>. Các Sở quản lý chuyên ngành</w:t>
            </w:r>
          </w:p>
        </w:tc>
        <w:tc>
          <w:tcPr>
            <w:tcW w:w="636" w:type="pct"/>
          </w:tcPr>
          <w:p w14:paraId="6EF3E250" w14:textId="77777777" w:rsidR="00C86A38" w:rsidRPr="005B6782" w:rsidRDefault="00C86A38" w:rsidP="00C07B15">
            <w:pPr>
              <w:ind w:right="34"/>
              <w:jc w:val="both"/>
              <w:rPr>
                <w:rFonts w:ascii="Times New Roman" w:eastAsia="Calibri" w:hAnsi="Times New Roman" w:cs="Times New Roman"/>
                <w:b/>
                <w:sz w:val="26"/>
                <w:szCs w:val="26"/>
              </w:rPr>
            </w:pPr>
          </w:p>
        </w:tc>
      </w:tr>
      <w:tr w:rsidR="005B6782" w:rsidRPr="005B6782" w14:paraId="1FD81ABB" w14:textId="77777777" w:rsidTr="00C86A38">
        <w:trPr>
          <w:gridAfter w:val="1"/>
          <w:wAfter w:w="1076" w:type="pct"/>
          <w:trHeight w:val="341"/>
        </w:trPr>
        <w:tc>
          <w:tcPr>
            <w:tcW w:w="1665" w:type="pct"/>
          </w:tcPr>
          <w:p w14:paraId="4B67E635" w14:textId="77777777" w:rsidR="00C86A38" w:rsidRPr="005B6782" w:rsidRDefault="00C86A38" w:rsidP="00034D9F">
            <w:pPr>
              <w:widowControl w:val="0"/>
              <w:shd w:val="clear" w:color="auto" w:fill="FFFFFF"/>
              <w:spacing w:before="120"/>
              <w:ind w:right="36" w:firstLine="360"/>
              <w:jc w:val="both"/>
              <w:rPr>
                <w:rFonts w:ascii="Times New Roman" w:eastAsia="Times New Roman" w:hAnsi="Times New Roman" w:cs="Times New Roman"/>
                <w:spacing w:val="-4"/>
                <w:sz w:val="26"/>
                <w:szCs w:val="26"/>
              </w:rPr>
            </w:pPr>
            <w:r w:rsidRPr="005B6782">
              <w:rPr>
                <w:rFonts w:ascii="Times New Roman" w:eastAsia="Times New Roman" w:hAnsi="Times New Roman" w:cs="Times New Roman"/>
                <w:spacing w:val="-4"/>
                <w:sz w:val="26"/>
                <w:szCs w:val="26"/>
              </w:rPr>
              <w:t>1. Thực hiện quản lý nhà nước về tiêu chuẩn, quy chuẩn kỹ thuật, nhãn hàng hóa và chất lượng sản phẩm, hàng hóa theo phân cấp quản lý.</w:t>
            </w:r>
          </w:p>
          <w:p w14:paraId="6BF76B00" w14:textId="77777777" w:rsidR="00C86A38" w:rsidRPr="005B6782" w:rsidRDefault="00C86A38" w:rsidP="00034D9F">
            <w:pPr>
              <w:widowControl w:val="0"/>
              <w:shd w:val="clear" w:color="auto" w:fill="FFFFFF"/>
              <w:spacing w:before="120"/>
              <w:ind w:right="36" w:firstLine="360"/>
              <w:jc w:val="both"/>
              <w:rPr>
                <w:rFonts w:ascii="Times New Roman" w:eastAsia="Times New Roman" w:hAnsi="Times New Roman" w:cs="Times New Roman"/>
                <w:spacing w:val="-4"/>
                <w:sz w:val="26"/>
                <w:szCs w:val="26"/>
              </w:rPr>
            </w:pPr>
            <w:r w:rsidRPr="005B6782">
              <w:rPr>
                <w:rFonts w:ascii="Times New Roman" w:eastAsia="Times New Roman" w:hAnsi="Times New Roman" w:cs="Times New Roman"/>
                <w:spacing w:val="-4"/>
                <w:sz w:val="26"/>
                <w:szCs w:val="26"/>
              </w:rPr>
              <w:t>2. Phối hợp với Sở Khoa học và Công nghệ tổ chức thực hiện những quy định của pháp luật về tiêu chuẩn, quy chuẩn kỹ thuật, nhãn hàng hóa và chất lượng sản phẩm, hàng hoá theo phân cấp quản lý.</w:t>
            </w:r>
          </w:p>
          <w:p w14:paraId="0DD0C07C" w14:textId="77777777" w:rsidR="00C86A38" w:rsidRPr="005B6782" w:rsidRDefault="00C86A38" w:rsidP="00034D9F">
            <w:pPr>
              <w:widowControl w:val="0"/>
              <w:shd w:val="clear" w:color="auto" w:fill="FFFFFF"/>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pacing w:val="-4"/>
                <w:sz w:val="26"/>
                <w:szCs w:val="26"/>
              </w:rPr>
              <w:t>3. Tuyên truyền phổ biến kiến thức, pháp</w:t>
            </w:r>
            <w:r w:rsidRPr="005B6782">
              <w:rPr>
                <w:rFonts w:ascii="Times New Roman" w:eastAsia="Times New Roman" w:hAnsi="Times New Roman" w:cs="Times New Roman"/>
                <w:sz w:val="26"/>
                <w:szCs w:val="26"/>
              </w:rPr>
              <w:t xml:space="preserve"> luật về tiêu chuẩn, quy chuẩn kỹ thuật, nhãn hàng hóa và chất lượng sản phẩm, hàng hóa theo phân cấp quản lý.</w:t>
            </w:r>
          </w:p>
          <w:p w14:paraId="1C7514AA" w14:textId="77777777" w:rsidR="00C86A38" w:rsidRPr="005B6782" w:rsidRDefault="00C86A38" w:rsidP="00034D9F">
            <w:pPr>
              <w:widowControl w:val="0"/>
              <w:shd w:val="clear" w:color="auto" w:fill="FFFFFF"/>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t>4. Chủ trì, phối hợp với các Sở, ban, ngành trong tỉnh thực hiện thanh tra, kiểm tra nhà nước về tiêu chuẩn, quy chuẩn kỹ thuật, nhãn hàng hóa và chất lượng sản phẩm, hàng hóa theo phân cấp quản lý.</w:t>
            </w:r>
          </w:p>
          <w:p w14:paraId="52A67966" w14:textId="77777777" w:rsidR="00C86A38" w:rsidRPr="005B6782" w:rsidRDefault="00C86A38" w:rsidP="00034D9F">
            <w:pPr>
              <w:widowControl w:val="0"/>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t xml:space="preserve">5. Giải quyết khiếu nại, tố cáo và xử lý vi phạm pháp luật về tiêu chuẩn, quy </w:t>
            </w:r>
            <w:r w:rsidRPr="005B6782">
              <w:rPr>
                <w:rFonts w:ascii="Times New Roman" w:eastAsia="Times New Roman" w:hAnsi="Times New Roman" w:cs="Times New Roman"/>
                <w:spacing w:val="-4"/>
                <w:position w:val="2"/>
                <w:sz w:val="26"/>
                <w:szCs w:val="26"/>
              </w:rPr>
              <w:t>chuẩn kỹ thuật, nhãn hàng hóa và chất lượng sản phẩm, hàng hóa theo phân cấp quản lý</w:t>
            </w:r>
            <w:r w:rsidRPr="005B6782">
              <w:rPr>
                <w:rFonts w:ascii="Times New Roman" w:eastAsia="Times New Roman" w:hAnsi="Times New Roman" w:cs="Times New Roman"/>
                <w:sz w:val="26"/>
                <w:szCs w:val="26"/>
              </w:rPr>
              <w:t>.</w:t>
            </w:r>
          </w:p>
          <w:p w14:paraId="578C2E5F" w14:textId="77777777" w:rsidR="00C86A38" w:rsidRPr="005B6782" w:rsidRDefault="00C86A38" w:rsidP="00034D9F">
            <w:pPr>
              <w:widowControl w:val="0"/>
              <w:shd w:val="clear" w:color="auto" w:fill="FFFFFF"/>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t xml:space="preserve">6. Tổ chức đánh giá, thử nghiệm chất lượng sản phẩm, hàng hoá theo phân cấp quản lý và kết luận bằng văn bản theo yêu cầu để làm cơ sở cho việc xử lý của </w:t>
            </w:r>
            <w:r w:rsidRPr="005B6782">
              <w:rPr>
                <w:rFonts w:ascii="Times New Roman" w:eastAsia="Times New Roman" w:hAnsi="Times New Roman" w:cs="Times New Roman"/>
                <w:sz w:val="26"/>
                <w:szCs w:val="26"/>
              </w:rPr>
              <w:lastRenderedPageBreak/>
              <w:t>các cơ quan chức năng.</w:t>
            </w:r>
          </w:p>
          <w:p w14:paraId="3CF251FC" w14:textId="07D677E1" w:rsidR="00C86A38" w:rsidRPr="005B6782" w:rsidRDefault="00C86A38" w:rsidP="00034D9F">
            <w:pPr>
              <w:widowControl w:val="0"/>
              <w:shd w:val="clear" w:color="auto" w:fill="FFFFFF"/>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t>7. Định kỳ sáu tháng, một năm hoặc đột xuất báo cáo công tác quản lý nhà nước về tiêu chuẩn, quy chuẩn kỹ thuật, nhãn hàng hóa và chất lượng sản phẩm, hàng hóa theo phân cấp quản lý cho Sở Khoa học và Công nghệ để tổng hợp, báo cáo UBND tỉnh Đắk Lắk, Bộ Khoa học và Công nghệ.</w:t>
            </w:r>
          </w:p>
        </w:tc>
        <w:tc>
          <w:tcPr>
            <w:tcW w:w="1623" w:type="pct"/>
          </w:tcPr>
          <w:p w14:paraId="21A8D9F7" w14:textId="77777777" w:rsidR="00C86A38" w:rsidRPr="005B6782" w:rsidRDefault="00C86A38" w:rsidP="00CC07D8">
            <w:pPr>
              <w:pStyle w:val="NormalWeb"/>
              <w:widowControl w:val="0"/>
              <w:shd w:val="clear" w:color="auto" w:fill="FFFFFF"/>
              <w:spacing w:before="120" w:beforeAutospacing="0" w:after="0" w:afterAutospacing="0"/>
              <w:ind w:right="-23"/>
              <w:jc w:val="both"/>
              <w:rPr>
                <w:spacing w:val="-4"/>
                <w:sz w:val="26"/>
                <w:szCs w:val="26"/>
              </w:rPr>
            </w:pPr>
            <w:r w:rsidRPr="005B6782">
              <w:rPr>
                <w:spacing w:val="-4"/>
                <w:sz w:val="26"/>
                <w:szCs w:val="26"/>
              </w:rPr>
              <w:lastRenderedPageBreak/>
              <w:t>1. Thực hiện quản lý nhà nước về tiêu chuẩn, quy chuẩn kỹ thuật, nhãn hàng hóa và chất lượng sản phẩm, hàng hóa theo phân cấp quản lý.</w:t>
            </w:r>
          </w:p>
          <w:p w14:paraId="65BEA083" w14:textId="77777777" w:rsidR="00C86A38" w:rsidRPr="005B6782" w:rsidRDefault="00C86A38" w:rsidP="00CC07D8">
            <w:pPr>
              <w:pStyle w:val="NormalWeb"/>
              <w:widowControl w:val="0"/>
              <w:shd w:val="clear" w:color="auto" w:fill="FFFFFF"/>
              <w:spacing w:before="120" w:beforeAutospacing="0" w:after="0" w:afterAutospacing="0"/>
              <w:ind w:right="-23"/>
              <w:jc w:val="both"/>
              <w:rPr>
                <w:spacing w:val="-4"/>
                <w:sz w:val="26"/>
                <w:szCs w:val="26"/>
              </w:rPr>
            </w:pPr>
            <w:r w:rsidRPr="005B6782">
              <w:rPr>
                <w:spacing w:val="-4"/>
                <w:sz w:val="26"/>
                <w:szCs w:val="26"/>
              </w:rPr>
              <w:t>2. Phối hợp với Sở Khoa học và Công nghệ tổ chức thực hiện những quy định của pháp luật về tiêu chuẩn, quy chuẩn kỹ thuật, nhãn hàng hóa và chất lượng sản phẩm, hàng hoá, truy xuất sản phẩm hàng hoá trong phạm vi, lĩnh vực được phân công quản lý.</w:t>
            </w:r>
          </w:p>
          <w:p w14:paraId="5D209BE1" w14:textId="77777777" w:rsidR="00C86A38" w:rsidRPr="005B6782" w:rsidRDefault="00C86A38" w:rsidP="00CC07D8">
            <w:pPr>
              <w:pStyle w:val="NormalWeb"/>
              <w:widowControl w:val="0"/>
              <w:shd w:val="clear" w:color="auto" w:fill="FFFFFF"/>
              <w:spacing w:before="120" w:beforeAutospacing="0" w:after="0" w:afterAutospacing="0"/>
              <w:ind w:right="-23"/>
              <w:jc w:val="both"/>
              <w:rPr>
                <w:sz w:val="26"/>
                <w:szCs w:val="26"/>
              </w:rPr>
            </w:pPr>
            <w:r w:rsidRPr="005B6782">
              <w:rPr>
                <w:spacing w:val="-4"/>
                <w:sz w:val="26"/>
                <w:szCs w:val="26"/>
              </w:rPr>
              <w:t>3. Tuyên truyền phổ biến kiến thức, pháp</w:t>
            </w:r>
            <w:r w:rsidRPr="005B6782">
              <w:rPr>
                <w:sz w:val="26"/>
                <w:szCs w:val="26"/>
              </w:rPr>
              <w:t xml:space="preserve"> luật về tiêu chuẩn, quy chuẩn kỹ thuật, nhãn hàng hóa và chất lượng sản phẩm, hàng hóa theo phân cấp quản lý.</w:t>
            </w:r>
          </w:p>
          <w:p w14:paraId="4708DBDB" w14:textId="77777777" w:rsidR="00C86A38" w:rsidRPr="005B6782" w:rsidRDefault="00C86A38" w:rsidP="00CC07D8">
            <w:pPr>
              <w:pStyle w:val="NormalWeb"/>
              <w:widowControl w:val="0"/>
              <w:shd w:val="clear" w:color="auto" w:fill="FFFFFF"/>
              <w:spacing w:before="120" w:beforeAutospacing="0" w:after="0" w:afterAutospacing="0"/>
              <w:ind w:right="-23"/>
              <w:jc w:val="both"/>
              <w:rPr>
                <w:sz w:val="26"/>
                <w:szCs w:val="26"/>
              </w:rPr>
            </w:pPr>
            <w:r w:rsidRPr="005B6782">
              <w:rPr>
                <w:sz w:val="26"/>
                <w:szCs w:val="26"/>
              </w:rPr>
              <w:t>4. Chủ trì, phối hợp với các Sở, ban, ngành trong tỉnh thực hiện thanh tra, kiểm tra nhà nước về tiêu chuẩn, quy chuẩn kỹ thuật, nhãn hàng hóa và chất lượng sản phẩm, hàng hóa theo phân cấp quản lý.</w:t>
            </w:r>
          </w:p>
          <w:p w14:paraId="39E74796" w14:textId="77777777" w:rsidR="00C86A38" w:rsidRPr="005B6782" w:rsidRDefault="00C86A38" w:rsidP="00CC07D8">
            <w:pPr>
              <w:widowControl w:val="0"/>
              <w:spacing w:before="120"/>
              <w:jc w:val="both"/>
              <w:rPr>
                <w:rFonts w:ascii="Times New Roman" w:eastAsia="Times New Roman" w:hAnsi="Times New Roman" w:cs="Times New Roman"/>
                <w:sz w:val="26"/>
                <w:szCs w:val="26"/>
              </w:rPr>
            </w:pPr>
            <w:r w:rsidRPr="005B6782">
              <w:rPr>
                <w:rFonts w:ascii="Times New Roman" w:hAnsi="Times New Roman" w:cs="Times New Roman"/>
                <w:sz w:val="26"/>
                <w:szCs w:val="26"/>
              </w:rPr>
              <w:t xml:space="preserve">5. </w:t>
            </w:r>
            <w:r w:rsidRPr="005B6782">
              <w:rPr>
                <w:rFonts w:ascii="Times New Roman" w:eastAsia="Times New Roman" w:hAnsi="Times New Roman" w:cs="Times New Roman"/>
                <w:sz w:val="26"/>
                <w:szCs w:val="26"/>
              </w:rPr>
              <w:t>Giải quyết khiếu nại, tố cáo và xử lý vi phạm pháp luật về tiêu chuẩn, quy chuẩn kỹ thuật, nhãn hàng hóa và chất lượng sản phẩm, hàng hóa theo phân cấp quản lý.</w:t>
            </w:r>
          </w:p>
          <w:p w14:paraId="78B215F6" w14:textId="77777777" w:rsidR="00C86A38" w:rsidRPr="005B6782" w:rsidRDefault="00C86A38" w:rsidP="00CC07D8">
            <w:pPr>
              <w:pStyle w:val="NormalWeb"/>
              <w:widowControl w:val="0"/>
              <w:shd w:val="clear" w:color="auto" w:fill="FFFFFF"/>
              <w:spacing w:before="120" w:beforeAutospacing="0" w:after="0" w:afterAutospacing="0"/>
              <w:ind w:right="-23"/>
              <w:jc w:val="both"/>
              <w:rPr>
                <w:sz w:val="26"/>
                <w:szCs w:val="26"/>
              </w:rPr>
            </w:pPr>
            <w:r w:rsidRPr="005B6782">
              <w:rPr>
                <w:sz w:val="26"/>
                <w:szCs w:val="26"/>
              </w:rPr>
              <w:t xml:space="preserve">6. Tổ chức đánh giá, thử nghiệm chất lượng sản phẩm, hàng hoá theo phân cấp quản lý và kết luận bằng văn </w:t>
            </w:r>
            <w:r w:rsidRPr="005B6782">
              <w:rPr>
                <w:sz w:val="26"/>
                <w:szCs w:val="26"/>
              </w:rPr>
              <w:lastRenderedPageBreak/>
              <w:t>bản theo yêu cầu để làm cơ sở cho việc xử lý của các cơ quan chức năng.</w:t>
            </w:r>
          </w:p>
          <w:p w14:paraId="630181B7" w14:textId="77777777" w:rsidR="00C86A38" w:rsidRPr="005B6782" w:rsidRDefault="00C86A38" w:rsidP="00CC07D8">
            <w:pPr>
              <w:pStyle w:val="NormalWeb"/>
              <w:widowControl w:val="0"/>
              <w:shd w:val="clear" w:color="auto" w:fill="FFFFFF"/>
              <w:spacing w:before="120" w:beforeAutospacing="0" w:after="0" w:afterAutospacing="0"/>
              <w:ind w:right="-23"/>
              <w:jc w:val="both"/>
              <w:rPr>
                <w:sz w:val="26"/>
                <w:szCs w:val="26"/>
              </w:rPr>
            </w:pPr>
            <w:r w:rsidRPr="005B6782">
              <w:rPr>
                <w:sz w:val="26"/>
                <w:szCs w:val="26"/>
              </w:rPr>
              <w:t>7. Định kỳ hằng năm hoặc đột xuất báo cáo công tác quản lý nhà nước về tiêu chuẩn, quy chuẩn kỹ thuật, nhãn hàng hóa và chất lượng sản phẩm, hàng hóa theo phân cấp quản lý cho Sở Khoa học và Công nghệ để tổng hợp, báo cáo UBND tỉnh Đắk Lắk, Bộ Khoa học và Công nghệ.</w:t>
            </w:r>
          </w:p>
          <w:p w14:paraId="37400AFC" w14:textId="77777777" w:rsidR="00C86A38" w:rsidRPr="005B6782" w:rsidRDefault="00C86A38" w:rsidP="00034D9F">
            <w:pPr>
              <w:pStyle w:val="FirstParagraph"/>
              <w:spacing w:before="0" w:after="0"/>
              <w:ind w:right="110" w:firstLine="378"/>
              <w:jc w:val="both"/>
              <w:rPr>
                <w:rFonts w:ascii="Times New Roman" w:hAnsi="Times New Roman"/>
                <w:b/>
                <w:bCs/>
                <w:sz w:val="26"/>
                <w:szCs w:val="26"/>
              </w:rPr>
            </w:pPr>
          </w:p>
        </w:tc>
        <w:tc>
          <w:tcPr>
            <w:tcW w:w="636" w:type="pct"/>
          </w:tcPr>
          <w:p w14:paraId="2EF2489A" w14:textId="77777777" w:rsidR="00C86A38" w:rsidRPr="005B6782" w:rsidRDefault="00C86A38" w:rsidP="00C07B15">
            <w:pPr>
              <w:ind w:right="34"/>
              <w:jc w:val="both"/>
              <w:rPr>
                <w:rFonts w:ascii="Times New Roman" w:eastAsia="Calibri" w:hAnsi="Times New Roman" w:cs="Times New Roman"/>
                <w:b/>
                <w:sz w:val="26"/>
                <w:szCs w:val="26"/>
              </w:rPr>
            </w:pPr>
          </w:p>
        </w:tc>
      </w:tr>
      <w:tr w:rsidR="005B6782" w:rsidRPr="005B6782" w14:paraId="400476C3" w14:textId="77777777" w:rsidTr="00C86A38">
        <w:trPr>
          <w:gridAfter w:val="1"/>
          <w:wAfter w:w="1076" w:type="pct"/>
          <w:trHeight w:val="341"/>
        </w:trPr>
        <w:tc>
          <w:tcPr>
            <w:tcW w:w="1665" w:type="pct"/>
          </w:tcPr>
          <w:p w14:paraId="126E65C4" w14:textId="12EBC49C" w:rsidR="00C86A38" w:rsidRPr="005B6782" w:rsidRDefault="00C86A38" w:rsidP="00034D9F">
            <w:pPr>
              <w:shd w:val="clear" w:color="auto" w:fill="FFFFFF"/>
              <w:spacing w:before="120"/>
              <w:ind w:right="36" w:firstLine="360"/>
              <w:jc w:val="both"/>
              <w:rPr>
                <w:rFonts w:ascii="Times New Roman" w:eastAsia="Times New Roman" w:hAnsi="Times New Roman" w:cs="Times New Roman"/>
                <w:b/>
                <w:sz w:val="26"/>
                <w:szCs w:val="26"/>
              </w:rPr>
            </w:pPr>
            <w:r w:rsidRPr="005B6782">
              <w:rPr>
                <w:rFonts w:ascii="Times New Roman" w:eastAsia="Times New Roman" w:hAnsi="Times New Roman" w:cs="Times New Roman"/>
                <w:b/>
                <w:sz w:val="26"/>
                <w:szCs w:val="26"/>
              </w:rPr>
              <w:lastRenderedPageBreak/>
              <w:t>Điều 20. Uỷ ban nhân dân cấp huyện</w:t>
            </w:r>
          </w:p>
        </w:tc>
        <w:tc>
          <w:tcPr>
            <w:tcW w:w="1623" w:type="pct"/>
          </w:tcPr>
          <w:p w14:paraId="3042CA59" w14:textId="6EEA1793" w:rsidR="00C86A38" w:rsidRPr="005B6782" w:rsidRDefault="00C86A38" w:rsidP="00470F21">
            <w:pPr>
              <w:pStyle w:val="FirstParagraph"/>
              <w:spacing w:before="0" w:after="0"/>
              <w:ind w:right="110" w:firstLine="378"/>
              <w:jc w:val="both"/>
              <w:rPr>
                <w:rFonts w:ascii="Times New Roman" w:hAnsi="Times New Roman"/>
                <w:b/>
                <w:bCs/>
                <w:sz w:val="26"/>
                <w:szCs w:val="26"/>
                <w:lang w:val="en-US"/>
              </w:rPr>
            </w:pPr>
            <w:r w:rsidRPr="005B6782">
              <w:rPr>
                <w:rFonts w:ascii="Times New Roman" w:eastAsia="Times New Roman" w:hAnsi="Times New Roman"/>
                <w:b/>
                <w:sz w:val="26"/>
                <w:szCs w:val="26"/>
              </w:rPr>
              <w:t>Điều 2</w:t>
            </w:r>
            <w:r w:rsidR="00470F21" w:rsidRPr="005B6782">
              <w:rPr>
                <w:rFonts w:ascii="Times New Roman" w:eastAsia="Times New Roman" w:hAnsi="Times New Roman"/>
                <w:b/>
                <w:sz w:val="26"/>
                <w:szCs w:val="26"/>
                <w:lang w:val="en-US"/>
              </w:rPr>
              <w:t>5</w:t>
            </w:r>
            <w:r w:rsidRPr="005B6782">
              <w:rPr>
                <w:rFonts w:ascii="Times New Roman" w:eastAsia="Times New Roman" w:hAnsi="Times New Roman"/>
                <w:b/>
                <w:sz w:val="26"/>
                <w:szCs w:val="26"/>
              </w:rPr>
              <w:t>. Uỷ ban nhân dân cấp</w:t>
            </w:r>
            <w:r w:rsidRPr="005B6782">
              <w:rPr>
                <w:rFonts w:ascii="Times New Roman" w:eastAsia="Times New Roman" w:hAnsi="Times New Roman"/>
                <w:b/>
                <w:sz w:val="26"/>
                <w:szCs w:val="26"/>
                <w:lang w:val="en-US"/>
              </w:rPr>
              <w:t xml:space="preserve"> xã </w:t>
            </w:r>
          </w:p>
        </w:tc>
        <w:tc>
          <w:tcPr>
            <w:tcW w:w="636" w:type="pct"/>
          </w:tcPr>
          <w:p w14:paraId="0D599060" w14:textId="77777777" w:rsidR="00C86A38" w:rsidRPr="005B6782" w:rsidRDefault="00C86A38" w:rsidP="00C07B15">
            <w:pPr>
              <w:ind w:right="34"/>
              <w:jc w:val="both"/>
              <w:rPr>
                <w:rFonts w:ascii="Times New Roman" w:eastAsia="Calibri" w:hAnsi="Times New Roman" w:cs="Times New Roman"/>
                <w:b/>
                <w:sz w:val="26"/>
                <w:szCs w:val="26"/>
              </w:rPr>
            </w:pPr>
          </w:p>
        </w:tc>
      </w:tr>
      <w:tr w:rsidR="005B6782" w:rsidRPr="005B6782" w14:paraId="0F054084" w14:textId="77777777" w:rsidTr="00C86A38">
        <w:trPr>
          <w:gridAfter w:val="1"/>
          <w:wAfter w:w="1076" w:type="pct"/>
          <w:trHeight w:val="341"/>
        </w:trPr>
        <w:tc>
          <w:tcPr>
            <w:tcW w:w="1665" w:type="pct"/>
          </w:tcPr>
          <w:p w14:paraId="6728CE17" w14:textId="77777777" w:rsidR="00C86A38" w:rsidRPr="005B6782" w:rsidRDefault="00C86A38" w:rsidP="00034D9F">
            <w:pPr>
              <w:shd w:val="clear" w:color="auto" w:fill="FFFFFF"/>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t xml:space="preserve">1. Tuyên truyền, phổ biến, hướng dẫn kiến thức, pháp luật về tiêu chuẩn, quy chuẩn kỹ thuật, nhãn hàng hóa, đo lường và chất lượng sản phẩm, hàng hóa theo phân công trên địa bàn quản lý. </w:t>
            </w:r>
          </w:p>
          <w:p w14:paraId="23773F7E" w14:textId="77777777" w:rsidR="00C86A38" w:rsidRPr="005B6782" w:rsidRDefault="00C86A38" w:rsidP="00034D9F">
            <w:pPr>
              <w:widowControl w:val="0"/>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t>2. Chủ trì, phối hợp với các cơ quan có liên quan tổ chức kiểm tra nhà nước về tiêu chuẩn, quy chuẩn kỹ thuật, nhãn hàng hóa, đo lường và chất lượng sản phẩm, hàng hóa theo phân công trên địa bàn quản lý.</w:t>
            </w:r>
          </w:p>
          <w:p w14:paraId="30CB9745" w14:textId="77777777" w:rsidR="00C86A38" w:rsidRPr="005B6782" w:rsidRDefault="00C86A38" w:rsidP="00034D9F">
            <w:pPr>
              <w:widowControl w:val="0"/>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t>3. Giải quyết khiếu nại, tố cáo và xử lý vi phạm pháp luật về tiêu chuẩn, quy chuẩn kỹ thuật, nhãn hàng hóa, đo lường và chất lượng sản phẩm, hàng hóa theo phân công trên địa bàn quản lý.</w:t>
            </w:r>
          </w:p>
          <w:p w14:paraId="3C0A8FCE" w14:textId="2AFC75DC" w:rsidR="00C86A38" w:rsidRPr="005B6782" w:rsidRDefault="00C86A38" w:rsidP="00034D9F">
            <w:pPr>
              <w:shd w:val="clear" w:color="auto" w:fill="FFFFFF"/>
              <w:spacing w:before="120"/>
              <w:ind w:right="36" w:firstLine="360"/>
              <w:jc w:val="both"/>
              <w:rPr>
                <w:rFonts w:ascii="Times New Roman" w:eastAsia="Times New Roman" w:hAnsi="Times New Roman" w:cs="Times New Roman"/>
                <w:spacing w:val="-6"/>
                <w:sz w:val="26"/>
                <w:szCs w:val="26"/>
              </w:rPr>
            </w:pPr>
            <w:r w:rsidRPr="005B6782">
              <w:rPr>
                <w:rFonts w:ascii="Times New Roman" w:eastAsia="Times New Roman" w:hAnsi="Times New Roman" w:cs="Times New Roman"/>
                <w:spacing w:val="-6"/>
                <w:sz w:val="26"/>
                <w:szCs w:val="26"/>
              </w:rPr>
              <w:t>4. Định kỳ sáu tháng, một năm hoặc đột xuất tổng hợp, báo cáo công tác quản lý nhà nước về tiêu chuẩn, quy chuẩn kỹ thuật, nhãn hàng hóa, đo lường và chất lượng sản phẩm, hàng hoá trên địa bàn quản lý cho Sở Khoa học và Công nghệ.</w:t>
            </w:r>
          </w:p>
        </w:tc>
        <w:tc>
          <w:tcPr>
            <w:tcW w:w="1623" w:type="pct"/>
          </w:tcPr>
          <w:p w14:paraId="2F6CF8DA" w14:textId="77777777" w:rsidR="00470F21" w:rsidRPr="005B6782" w:rsidRDefault="00470F21" w:rsidP="00470F21">
            <w:pPr>
              <w:pStyle w:val="NormalWeb"/>
              <w:shd w:val="clear" w:color="auto" w:fill="FFFFFF"/>
              <w:spacing w:before="120" w:beforeAutospacing="0" w:after="0" w:afterAutospacing="0"/>
              <w:ind w:right="-23"/>
              <w:jc w:val="both"/>
              <w:rPr>
                <w:sz w:val="26"/>
                <w:szCs w:val="26"/>
              </w:rPr>
            </w:pPr>
            <w:r w:rsidRPr="005B6782">
              <w:rPr>
                <w:sz w:val="26"/>
                <w:szCs w:val="26"/>
              </w:rPr>
              <w:t>1. Tuyên truyền, phổ biến, hướng dẫn kiến thức, pháp luật về tiêu chuẩn, quy chuẩn kỹ thuật, nhãn hàng hóa, đo lường và chất lượng sản phẩm, hàng hóa theo phân công trên địa bàn quản lý; cảnh báo công khai trên địa bàn thuộc phạm vi quản lý đối với sản phẩm, hàng hóa có mức độ rủi ro trung bình, mức độ rủi ro cao hoặc có dấu hiệu vi phạm chất lượng sản phẩm, hàng hóa.</w:t>
            </w:r>
          </w:p>
          <w:p w14:paraId="02939ACA" w14:textId="77777777" w:rsidR="00470F21" w:rsidRPr="005B6782" w:rsidRDefault="00470F21" w:rsidP="00470F21">
            <w:pPr>
              <w:widowControl w:val="0"/>
              <w:spacing w:before="120"/>
              <w:jc w:val="both"/>
              <w:rPr>
                <w:rFonts w:ascii="Times New Roman" w:hAnsi="Times New Roman" w:cs="Times New Roman"/>
                <w:sz w:val="26"/>
                <w:szCs w:val="26"/>
              </w:rPr>
            </w:pPr>
            <w:r w:rsidRPr="005B6782">
              <w:rPr>
                <w:rFonts w:ascii="Times New Roman" w:hAnsi="Times New Roman" w:cs="Times New Roman"/>
                <w:sz w:val="26"/>
                <w:szCs w:val="26"/>
              </w:rPr>
              <w:t>2. Chủ trì, phối hợp với Sở Khoa học và Công nghệ, các cơ quan liên quan thực hiện kiểm tra tại các chợ, trung tâm thương mại, điểm bán buôn, bán lẻ khác trên địa bàn đối với phép đo, phương tiện đo, lượng của hàng đóng gói sẵn.</w:t>
            </w:r>
          </w:p>
          <w:p w14:paraId="73A5F7D1" w14:textId="77777777" w:rsidR="00470F21" w:rsidRPr="005B6782" w:rsidRDefault="00470F21" w:rsidP="00470F21">
            <w:pPr>
              <w:widowControl w:val="0"/>
              <w:spacing w:before="120"/>
              <w:jc w:val="both"/>
              <w:rPr>
                <w:rFonts w:ascii="Times New Roman" w:hAnsi="Times New Roman" w:cs="Times New Roman"/>
                <w:sz w:val="26"/>
                <w:szCs w:val="26"/>
              </w:rPr>
            </w:pPr>
            <w:r w:rsidRPr="005B6782">
              <w:rPr>
                <w:rFonts w:ascii="Times New Roman" w:hAnsi="Times New Roman" w:cs="Times New Roman"/>
                <w:sz w:val="26"/>
                <w:szCs w:val="26"/>
              </w:rPr>
              <w:t>3. Phối hợp với lực lượng quản lý thị trường và cơ quan kiểm tra chất lượng sản phẩm, hàng hóa các cấp kiểm tra chất lượng sản phẩm, hàng hóa lưu thông trên thị trường; phát hiện, ghi nhận thông tin ban đầu và chuyển đến cơ quan có thẩm quyền khi có dấu hiệu vi phạm về chất lượng sản phẩm, hàng hóa.</w:t>
            </w:r>
          </w:p>
          <w:p w14:paraId="41211539" w14:textId="77777777" w:rsidR="00470F21" w:rsidRPr="005B6782" w:rsidRDefault="00470F21" w:rsidP="00470F21">
            <w:pPr>
              <w:widowControl w:val="0"/>
              <w:spacing w:before="120"/>
              <w:jc w:val="both"/>
              <w:rPr>
                <w:rFonts w:ascii="Times New Roman" w:hAnsi="Times New Roman" w:cs="Times New Roman"/>
                <w:b/>
                <w:sz w:val="26"/>
                <w:szCs w:val="26"/>
              </w:rPr>
            </w:pPr>
            <w:r w:rsidRPr="005B6782">
              <w:rPr>
                <w:rFonts w:ascii="Times New Roman" w:hAnsi="Times New Roman" w:cs="Times New Roman"/>
                <w:sz w:val="26"/>
                <w:szCs w:val="26"/>
              </w:rPr>
              <w:t xml:space="preserve">4. </w:t>
            </w:r>
            <w:r w:rsidRPr="005B6782">
              <w:rPr>
                <w:rFonts w:ascii="Times New Roman" w:hAnsi="Times New Roman" w:cs="Times New Roman"/>
                <w:b/>
                <w:sz w:val="26"/>
                <w:szCs w:val="26"/>
              </w:rPr>
              <w:t xml:space="preserve">Giải quyết khiếu nại, tố cáo và xử lý vi phạm </w:t>
            </w:r>
            <w:r w:rsidRPr="005B6782">
              <w:rPr>
                <w:rFonts w:ascii="Times New Roman" w:hAnsi="Times New Roman" w:cs="Times New Roman"/>
                <w:b/>
                <w:sz w:val="26"/>
                <w:szCs w:val="26"/>
              </w:rPr>
              <w:lastRenderedPageBreak/>
              <w:t>pháp luật về tiêu chuẩn, quy chuẩn kỹ thuật, nhãn hàng hóa, đo lường và chất lượng sản phẩm, hàng hóa theo phân công trên địa bàn quản lý.</w:t>
            </w:r>
          </w:p>
          <w:p w14:paraId="7C3BA501" w14:textId="4BBB075F" w:rsidR="00C86A38" w:rsidRPr="005B6782" w:rsidRDefault="00470F21" w:rsidP="005B6782">
            <w:pPr>
              <w:pStyle w:val="NormalWeb"/>
              <w:shd w:val="clear" w:color="auto" w:fill="FFFFFF"/>
              <w:spacing w:before="120" w:beforeAutospacing="0" w:after="0" w:afterAutospacing="0"/>
              <w:ind w:right="-20"/>
              <w:jc w:val="both"/>
              <w:rPr>
                <w:spacing w:val="-6"/>
                <w:sz w:val="26"/>
                <w:szCs w:val="26"/>
              </w:rPr>
            </w:pPr>
            <w:r w:rsidRPr="005B6782">
              <w:rPr>
                <w:spacing w:val="-6"/>
                <w:sz w:val="26"/>
                <w:szCs w:val="26"/>
              </w:rPr>
              <w:t xml:space="preserve">5. Định kỳ </w:t>
            </w:r>
            <w:r w:rsidRPr="005B6782">
              <w:rPr>
                <w:sz w:val="26"/>
                <w:szCs w:val="26"/>
              </w:rPr>
              <w:t>hằng</w:t>
            </w:r>
            <w:r w:rsidRPr="005B6782">
              <w:rPr>
                <w:spacing w:val="-6"/>
                <w:sz w:val="26"/>
                <w:szCs w:val="26"/>
              </w:rPr>
              <w:t xml:space="preserve"> năm hoặc đột xuất tổng hợp, báo cáo công tác quản lý nhà nước về tiêu chuẩn, quy chuẩn kỹ thuật, nhãn hàng hóa, đo lường và chất lượng sản phẩm, hàng hoá trên địa bàn quản lý cho Sở Khoa học và Công nghệ.</w:t>
            </w:r>
            <w:bookmarkStart w:id="3" w:name="_GoBack"/>
            <w:bookmarkEnd w:id="3"/>
          </w:p>
        </w:tc>
        <w:tc>
          <w:tcPr>
            <w:tcW w:w="636" w:type="pct"/>
          </w:tcPr>
          <w:p w14:paraId="17360908" w14:textId="77777777" w:rsidR="00C86A38" w:rsidRPr="005B6782" w:rsidRDefault="00C86A38" w:rsidP="00C07B15">
            <w:pPr>
              <w:ind w:right="34"/>
              <w:jc w:val="both"/>
              <w:rPr>
                <w:rFonts w:ascii="Times New Roman" w:eastAsia="Calibri" w:hAnsi="Times New Roman" w:cs="Times New Roman"/>
                <w:b/>
                <w:sz w:val="26"/>
                <w:szCs w:val="26"/>
              </w:rPr>
            </w:pPr>
          </w:p>
        </w:tc>
      </w:tr>
      <w:tr w:rsidR="005B6782" w:rsidRPr="005B6782" w14:paraId="0B215EA0" w14:textId="77777777" w:rsidTr="00C86A38">
        <w:trPr>
          <w:gridAfter w:val="1"/>
          <w:wAfter w:w="1076" w:type="pct"/>
          <w:trHeight w:val="341"/>
        </w:trPr>
        <w:tc>
          <w:tcPr>
            <w:tcW w:w="1665" w:type="pct"/>
          </w:tcPr>
          <w:p w14:paraId="7C4F4F11" w14:textId="7BDD99D3" w:rsidR="00C86A38" w:rsidRPr="005B6782" w:rsidRDefault="00C86A38" w:rsidP="00034D9F">
            <w:pPr>
              <w:ind w:right="36" w:firstLine="360"/>
              <w:jc w:val="center"/>
              <w:rPr>
                <w:rFonts w:ascii="Times New Roman" w:eastAsia="Times New Roman" w:hAnsi="Times New Roman" w:cs="Times New Roman"/>
                <w:b/>
                <w:sz w:val="26"/>
                <w:szCs w:val="26"/>
              </w:rPr>
            </w:pPr>
            <w:r w:rsidRPr="005B6782">
              <w:rPr>
                <w:rFonts w:ascii="Times New Roman" w:eastAsia="Times New Roman" w:hAnsi="Times New Roman" w:cs="Times New Roman"/>
                <w:b/>
                <w:sz w:val="26"/>
                <w:szCs w:val="26"/>
              </w:rPr>
              <w:lastRenderedPageBreak/>
              <w:t>Chương III</w:t>
            </w:r>
          </w:p>
          <w:p w14:paraId="453E73FA" w14:textId="562CE90D" w:rsidR="00C86A38" w:rsidRPr="005B6782" w:rsidRDefault="00C86A38" w:rsidP="00034D9F">
            <w:pPr>
              <w:shd w:val="clear" w:color="auto" w:fill="FFFFFF"/>
              <w:ind w:right="36" w:firstLine="360"/>
              <w:jc w:val="center"/>
              <w:rPr>
                <w:rFonts w:ascii="Times New Roman" w:eastAsia="Times New Roman" w:hAnsi="Times New Roman" w:cs="Times New Roman"/>
                <w:b/>
                <w:sz w:val="26"/>
                <w:szCs w:val="26"/>
              </w:rPr>
            </w:pPr>
            <w:r w:rsidRPr="005B6782">
              <w:rPr>
                <w:rFonts w:ascii="Times New Roman" w:eastAsia="Times New Roman" w:hAnsi="Times New Roman" w:cs="Times New Roman"/>
                <w:b/>
                <w:sz w:val="26"/>
                <w:szCs w:val="26"/>
              </w:rPr>
              <w:t>TỔ CHỨC THỰC HIỆN</w:t>
            </w:r>
          </w:p>
        </w:tc>
        <w:tc>
          <w:tcPr>
            <w:tcW w:w="1623" w:type="pct"/>
          </w:tcPr>
          <w:p w14:paraId="092A83D8" w14:textId="77777777" w:rsidR="00C86A38" w:rsidRPr="005B6782" w:rsidRDefault="00C86A38" w:rsidP="0080708C">
            <w:pPr>
              <w:ind w:right="36" w:firstLine="360"/>
              <w:jc w:val="center"/>
              <w:rPr>
                <w:rFonts w:ascii="Times New Roman" w:eastAsia="Times New Roman" w:hAnsi="Times New Roman" w:cs="Times New Roman"/>
                <w:b/>
                <w:sz w:val="26"/>
                <w:szCs w:val="26"/>
              </w:rPr>
            </w:pPr>
            <w:r w:rsidRPr="005B6782">
              <w:rPr>
                <w:rFonts w:ascii="Times New Roman" w:eastAsia="Times New Roman" w:hAnsi="Times New Roman" w:cs="Times New Roman"/>
                <w:b/>
                <w:sz w:val="26"/>
                <w:szCs w:val="26"/>
              </w:rPr>
              <w:t>Chương III</w:t>
            </w:r>
          </w:p>
          <w:p w14:paraId="07F40BF9" w14:textId="3F10B1DD" w:rsidR="00C86A38" w:rsidRPr="005B6782" w:rsidRDefault="00C86A38" w:rsidP="008560C6">
            <w:pPr>
              <w:pStyle w:val="FirstParagraph"/>
              <w:spacing w:before="0" w:after="0"/>
              <w:ind w:right="110" w:firstLine="378"/>
              <w:jc w:val="center"/>
              <w:rPr>
                <w:rFonts w:ascii="Times New Roman" w:hAnsi="Times New Roman"/>
                <w:b/>
                <w:bCs/>
                <w:sz w:val="26"/>
                <w:szCs w:val="26"/>
              </w:rPr>
            </w:pPr>
            <w:r w:rsidRPr="005B6782">
              <w:rPr>
                <w:rFonts w:ascii="Times New Roman" w:eastAsia="Times New Roman" w:hAnsi="Times New Roman"/>
                <w:b/>
                <w:sz w:val="26"/>
                <w:szCs w:val="26"/>
              </w:rPr>
              <w:t>TỔ CHỨC THỰC HIỆN</w:t>
            </w:r>
          </w:p>
        </w:tc>
        <w:tc>
          <w:tcPr>
            <w:tcW w:w="636" w:type="pct"/>
          </w:tcPr>
          <w:p w14:paraId="387C143E" w14:textId="77777777" w:rsidR="00C86A38" w:rsidRPr="005B6782" w:rsidRDefault="00C86A38" w:rsidP="00C07B15">
            <w:pPr>
              <w:ind w:right="34"/>
              <w:jc w:val="both"/>
              <w:rPr>
                <w:rFonts w:ascii="Times New Roman" w:eastAsia="Calibri" w:hAnsi="Times New Roman" w:cs="Times New Roman"/>
                <w:b/>
                <w:sz w:val="26"/>
                <w:szCs w:val="26"/>
              </w:rPr>
            </w:pPr>
          </w:p>
        </w:tc>
      </w:tr>
      <w:tr w:rsidR="005B6782" w:rsidRPr="005B6782" w14:paraId="6997B6DE" w14:textId="77777777" w:rsidTr="00C86A38">
        <w:trPr>
          <w:gridAfter w:val="1"/>
          <w:wAfter w:w="1076" w:type="pct"/>
          <w:trHeight w:val="341"/>
        </w:trPr>
        <w:tc>
          <w:tcPr>
            <w:tcW w:w="1665" w:type="pct"/>
          </w:tcPr>
          <w:p w14:paraId="19C38B3C" w14:textId="26C231EF" w:rsidR="00C86A38" w:rsidRPr="005B6782" w:rsidRDefault="00C86A38" w:rsidP="00034D9F">
            <w:pPr>
              <w:shd w:val="clear" w:color="auto" w:fill="FFFFFF"/>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b/>
                <w:bCs/>
                <w:sz w:val="26"/>
                <w:szCs w:val="26"/>
              </w:rPr>
              <w:t>Điều 21. Trách nhiệm thi hành</w:t>
            </w:r>
          </w:p>
        </w:tc>
        <w:tc>
          <w:tcPr>
            <w:tcW w:w="1623" w:type="pct"/>
          </w:tcPr>
          <w:p w14:paraId="7DC142DA" w14:textId="429BDBCE" w:rsidR="00C86A38" w:rsidRPr="005B6782" w:rsidRDefault="00C86A38" w:rsidP="00470F21">
            <w:pPr>
              <w:pStyle w:val="FirstParagraph"/>
              <w:spacing w:before="0" w:after="0"/>
              <w:ind w:right="110" w:firstLine="378"/>
              <w:jc w:val="both"/>
              <w:rPr>
                <w:rFonts w:ascii="Times New Roman" w:hAnsi="Times New Roman"/>
                <w:b/>
                <w:bCs/>
                <w:sz w:val="26"/>
                <w:szCs w:val="26"/>
              </w:rPr>
            </w:pPr>
            <w:r w:rsidRPr="005B6782">
              <w:rPr>
                <w:rFonts w:ascii="Times New Roman" w:eastAsia="Times New Roman" w:hAnsi="Times New Roman"/>
                <w:b/>
                <w:bCs/>
                <w:sz w:val="26"/>
                <w:szCs w:val="26"/>
              </w:rPr>
              <w:t>Điều 2</w:t>
            </w:r>
            <w:r w:rsidR="00470F21" w:rsidRPr="005B6782">
              <w:rPr>
                <w:rFonts w:ascii="Times New Roman" w:eastAsia="Times New Roman" w:hAnsi="Times New Roman"/>
                <w:b/>
                <w:bCs/>
                <w:sz w:val="26"/>
                <w:szCs w:val="26"/>
                <w:lang w:val="en-US"/>
              </w:rPr>
              <w:t>6</w:t>
            </w:r>
            <w:r w:rsidRPr="005B6782">
              <w:rPr>
                <w:rFonts w:ascii="Times New Roman" w:eastAsia="Times New Roman" w:hAnsi="Times New Roman"/>
                <w:b/>
                <w:bCs/>
                <w:sz w:val="26"/>
                <w:szCs w:val="26"/>
              </w:rPr>
              <w:t>. Trách nhiệm thi hành</w:t>
            </w:r>
          </w:p>
        </w:tc>
        <w:tc>
          <w:tcPr>
            <w:tcW w:w="636" w:type="pct"/>
          </w:tcPr>
          <w:p w14:paraId="7A2E9F07" w14:textId="77777777" w:rsidR="00C86A38" w:rsidRPr="005B6782" w:rsidRDefault="00C86A38" w:rsidP="00C07B15">
            <w:pPr>
              <w:ind w:right="34"/>
              <w:jc w:val="both"/>
              <w:rPr>
                <w:rFonts w:ascii="Times New Roman" w:eastAsia="Calibri" w:hAnsi="Times New Roman" w:cs="Times New Roman"/>
                <w:b/>
                <w:sz w:val="26"/>
                <w:szCs w:val="26"/>
              </w:rPr>
            </w:pPr>
          </w:p>
        </w:tc>
      </w:tr>
      <w:tr w:rsidR="00C86A38" w:rsidRPr="005B6782" w14:paraId="4BC9A3DC" w14:textId="77777777" w:rsidTr="00C86A38">
        <w:trPr>
          <w:gridAfter w:val="1"/>
          <w:wAfter w:w="1076" w:type="pct"/>
          <w:trHeight w:val="341"/>
        </w:trPr>
        <w:tc>
          <w:tcPr>
            <w:tcW w:w="1665" w:type="pct"/>
          </w:tcPr>
          <w:p w14:paraId="0BE59C75" w14:textId="77777777" w:rsidR="00C86A38" w:rsidRPr="005B6782" w:rsidRDefault="00C86A38" w:rsidP="00034D9F">
            <w:pPr>
              <w:shd w:val="clear" w:color="auto" w:fill="FFFFFF"/>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t>1. Sở Khoa học và Công nghệ có trách nhiệm hướng dẫn, kiểm tra, đôn đốc và phối hợp với các Sở quản lý chuyên ngành về hoạt động trong lĩnh vực tiêu chuẩn, quy chuẩn kỹ thuật, nhãn hàng hóa, đo lường và chất lượng sản phẩm, hàng hóa.</w:t>
            </w:r>
          </w:p>
          <w:p w14:paraId="02AFE28D" w14:textId="77777777" w:rsidR="00C86A38" w:rsidRPr="005B6782" w:rsidRDefault="00C86A38" w:rsidP="00034D9F">
            <w:pPr>
              <w:shd w:val="clear" w:color="auto" w:fill="FFFFFF"/>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t>2. Trong quá trình thực hiện nếu có những nội dung chưa phù hợp cần bổ sung, sửa đổi, Thủ trưởng các Sở, ban, ngành; Chủ tịch UBND các huyện, thị xã, thành phố và các tổ chức, cá nhân có liên quan phản ánh về Sở Khoa học và Công nghệ để tổng hợp, trình UBND tỉnh xem xét, quyết định.</w:t>
            </w:r>
          </w:p>
          <w:p w14:paraId="016B6A36" w14:textId="400C29A9" w:rsidR="00C86A38" w:rsidRPr="005B6782" w:rsidRDefault="00C86A38" w:rsidP="00034D9F">
            <w:pPr>
              <w:spacing w:before="120"/>
              <w:ind w:right="36" w:firstLine="360"/>
              <w:jc w:val="both"/>
              <w:rPr>
                <w:rFonts w:ascii="Times New Roman" w:eastAsia="Times New Roman" w:hAnsi="Times New Roman" w:cs="Times New Roman"/>
                <w:sz w:val="26"/>
                <w:szCs w:val="26"/>
                <w:lang w:val="sv-SE"/>
              </w:rPr>
            </w:pPr>
            <w:r w:rsidRPr="005B6782">
              <w:rPr>
                <w:rFonts w:ascii="Times New Roman" w:eastAsia="Times New Roman" w:hAnsi="Times New Roman" w:cs="Times New Roman"/>
                <w:sz w:val="26"/>
                <w:szCs w:val="26"/>
              </w:rPr>
              <w:t xml:space="preserve">3. Trường hợp các văn bản viện dẫn </w:t>
            </w:r>
            <w:r w:rsidRPr="005B6782">
              <w:rPr>
                <w:rFonts w:ascii="Times New Roman" w:eastAsia="Times New Roman" w:hAnsi="Times New Roman" w:cs="Times New Roman"/>
                <w:kern w:val="28"/>
                <w:sz w:val="26"/>
                <w:szCs w:val="26"/>
              </w:rPr>
              <w:t>tại quyết định này có sửa đổi, bổ sung, thay thế thì áp dụng theo các văn bản sửa đổi, bổ sung, thay thế đó</w:t>
            </w:r>
            <w:proofErr w:type="gramStart"/>
            <w:r w:rsidRPr="005B6782">
              <w:rPr>
                <w:rFonts w:ascii="Times New Roman" w:eastAsia="Times New Roman" w:hAnsi="Times New Roman" w:cs="Times New Roman"/>
                <w:kern w:val="28"/>
                <w:sz w:val="26"/>
                <w:szCs w:val="26"/>
              </w:rPr>
              <w:t>./</w:t>
            </w:r>
            <w:proofErr w:type="gramEnd"/>
          </w:p>
        </w:tc>
        <w:tc>
          <w:tcPr>
            <w:tcW w:w="1623" w:type="pct"/>
          </w:tcPr>
          <w:p w14:paraId="2FED15DF" w14:textId="77777777" w:rsidR="00C86A38" w:rsidRPr="005B6782" w:rsidRDefault="00C86A38" w:rsidP="0080708C">
            <w:pPr>
              <w:shd w:val="clear" w:color="auto" w:fill="FFFFFF"/>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t>1. Sở Khoa học và Công nghệ có trách nhiệm hướng dẫn, kiểm tra, đôn đốc và phối hợp với các Sở quản lý chuyên ngành về hoạt động trong lĩnh vực tiêu chuẩn, quy chuẩn kỹ thuật, nhãn hàng hóa, đo lường và chất lượng sản phẩm, hàng hóa.</w:t>
            </w:r>
          </w:p>
          <w:p w14:paraId="356CE075" w14:textId="32177A43" w:rsidR="00C86A38" w:rsidRPr="005B6782" w:rsidRDefault="00C86A38" w:rsidP="0080708C">
            <w:pPr>
              <w:shd w:val="clear" w:color="auto" w:fill="FFFFFF"/>
              <w:spacing w:before="120"/>
              <w:ind w:right="36" w:firstLine="360"/>
              <w:jc w:val="both"/>
              <w:rPr>
                <w:rFonts w:ascii="Times New Roman" w:eastAsia="Times New Roman" w:hAnsi="Times New Roman" w:cs="Times New Roman"/>
                <w:sz w:val="26"/>
                <w:szCs w:val="26"/>
              </w:rPr>
            </w:pPr>
            <w:r w:rsidRPr="005B6782">
              <w:rPr>
                <w:rFonts w:ascii="Times New Roman" w:eastAsia="Times New Roman" w:hAnsi="Times New Roman" w:cs="Times New Roman"/>
                <w:sz w:val="26"/>
                <w:szCs w:val="26"/>
              </w:rPr>
              <w:t>2. Trong quá trình thực hiện nếu có những nội dung chưa phù hợp cần bổ sung, sửa đổi, Thủ trưởng các Sở, ban, ngành; Chủ tịch UBND các xã, phường và các tổ chức, cá nhân có liên quan phản ánh về Sở Khoa học và Công nghệ để tổng hợp, trình UBND tỉnh xem xét, quyết định.</w:t>
            </w:r>
          </w:p>
          <w:p w14:paraId="10D64BF9" w14:textId="2CEBB72E" w:rsidR="00C86A38" w:rsidRPr="005B6782" w:rsidRDefault="00C86A38" w:rsidP="00034D9F">
            <w:pPr>
              <w:pStyle w:val="FirstParagraph"/>
              <w:spacing w:before="0" w:after="0"/>
              <w:ind w:right="110" w:firstLine="378"/>
              <w:jc w:val="both"/>
              <w:rPr>
                <w:rFonts w:ascii="Times New Roman" w:hAnsi="Times New Roman"/>
                <w:b/>
                <w:bCs/>
                <w:sz w:val="26"/>
                <w:szCs w:val="26"/>
              </w:rPr>
            </w:pPr>
            <w:r w:rsidRPr="005B6782">
              <w:rPr>
                <w:rFonts w:ascii="Times New Roman" w:eastAsia="Times New Roman" w:hAnsi="Times New Roman"/>
                <w:sz w:val="26"/>
                <w:szCs w:val="26"/>
              </w:rPr>
              <w:t xml:space="preserve">3. Trường hợp các văn bản viện dẫn </w:t>
            </w:r>
            <w:r w:rsidRPr="005B6782">
              <w:rPr>
                <w:rFonts w:ascii="Times New Roman" w:eastAsia="Times New Roman" w:hAnsi="Times New Roman"/>
                <w:kern w:val="28"/>
                <w:sz w:val="26"/>
                <w:szCs w:val="26"/>
              </w:rPr>
              <w:t>tại quyết định này có sửa đổi, bổ sung, thay thế thì áp dụng theo các văn bản sửa đổi, bổ sung, thay thế đó./</w:t>
            </w:r>
          </w:p>
        </w:tc>
        <w:tc>
          <w:tcPr>
            <w:tcW w:w="636" w:type="pct"/>
          </w:tcPr>
          <w:p w14:paraId="082D4556" w14:textId="77777777" w:rsidR="00C86A38" w:rsidRPr="005B6782" w:rsidRDefault="00C86A38" w:rsidP="00C07B15">
            <w:pPr>
              <w:ind w:right="34"/>
              <w:jc w:val="both"/>
              <w:rPr>
                <w:rFonts w:ascii="Times New Roman" w:eastAsia="Calibri" w:hAnsi="Times New Roman" w:cs="Times New Roman"/>
                <w:b/>
                <w:sz w:val="26"/>
                <w:szCs w:val="26"/>
              </w:rPr>
            </w:pPr>
          </w:p>
        </w:tc>
      </w:tr>
    </w:tbl>
    <w:p w14:paraId="7849E89D" w14:textId="77777777" w:rsidR="005F5AF9" w:rsidRPr="005B6782" w:rsidRDefault="005F5AF9" w:rsidP="00B25E9C">
      <w:pPr>
        <w:pStyle w:val="table0020grid"/>
        <w:spacing w:before="240" w:beforeAutospacing="0" w:after="0" w:afterAutospacing="0" w:line="260" w:lineRule="atLeast"/>
        <w:jc w:val="both"/>
        <w:rPr>
          <w:sz w:val="26"/>
          <w:szCs w:val="26"/>
        </w:rPr>
      </w:pPr>
    </w:p>
    <w:sectPr w:rsidR="005F5AF9" w:rsidRPr="005B6782" w:rsidSect="00F42B76">
      <w:pgSz w:w="16840" w:h="11907" w:orient="landscape" w:code="9"/>
      <w:pgMar w:top="1134" w:right="850" w:bottom="113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B0DAB" w14:textId="77777777" w:rsidR="001C4CF8" w:rsidRDefault="001C4CF8" w:rsidP="001A2B63">
      <w:pPr>
        <w:spacing w:after="0" w:line="240" w:lineRule="auto"/>
      </w:pPr>
      <w:r>
        <w:separator/>
      </w:r>
    </w:p>
  </w:endnote>
  <w:endnote w:type="continuationSeparator" w:id="0">
    <w:p w14:paraId="2607358E" w14:textId="77777777" w:rsidR="001C4CF8" w:rsidRDefault="001C4CF8" w:rsidP="001A2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 w:name="VNI-Times">
    <w:altName w:val="Times New Roman"/>
    <w:charset w:val="00"/>
    <w:family w:val="auto"/>
    <w:pitch w:val="variable"/>
    <w:sig w:usb0="00000001" w:usb1="00000000" w:usb2="00000000" w:usb3="00000000" w:csb0="00000013"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BAACE" w14:textId="77777777" w:rsidR="001C4CF8" w:rsidRDefault="001C4CF8" w:rsidP="001A2B63">
      <w:pPr>
        <w:spacing w:after="0" w:line="240" w:lineRule="auto"/>
      </w:pPr>
      <w:r>
        <w:separator/>
      </w:r>
    </w:p>
  </w:footnote>
  <w:footnote w:type="continuationSeparator" w:id="0">
    <w:p w14:paraId="0D84AB18" w14:textId="77777777" w:rsidR="001C4CF8" w:rsidRDefault="001C4CF8" w:rsidP="001A2B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A10F3"/>
    <w:multiLevelType w:val="hybridMultilevel"/>
    <w:tmpl w:val="784A41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B04122A"/>
    <w:multiLevelType w:val="hybridMultilevel"/>
    <w:tmpl w:val="8AE2640E"/>
    <w:lvl w:ilvl="0" w:tplc="7808492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5813C4"/>
    <w:multiLevelType w:val="hybridMultilevel"/>
    <w:tmpl w:val="784A41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42340BB5"/>
    <w:multiLevelType w:val="hybridMultilevel"/>
    <w:tmpl w:val="784A41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FC2C90"/>
    <w:multiLevelType w:val="hybridMultilevel"/>
    <w:tmpl w:val="8C181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2747C5"/>
    <w:multiLevelType w:val="hybridMultilevel"/>
    <w:tmpl w:val="57DC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1D254C"/>
    <w:multiLevelType w:val="hybridMultilevel"/>
    <w:tmpl w:val="51B6252A"/>
    <w:lvl w:ilvl="0" w:tplc="8320089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731A0557"/>
    <w:multiLevelType w:val="hybridMultilevel"/>
    <w:tmpl w:val="AA0E8972"/>
    <w:lvl w:ilvl="0" w:tplc="AF829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3E2CDF"/>
    <w:multiLevelType w:val="hybridMultilevel"/>
    <w:tmpl w:val="37449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040E33"/>
    <w:multiLevelType w:val="hybridMultilevel"/>
    <w:tmpl w:val="CFE06F7E"/>
    <w:lvl w:ilvl="0" w:tplc="66429218">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
  </w:num>
  <w:num w:numId="2">
    <w:abstractNumId w:val="9"/>
  </w:num>
  <w:num w:numId="3">
    <w:abstractNumId w:val="8"/>
  </w:num>
  <w:num w:numId="4">
    <w:abstractNumId w:val="5"/>
  </w:num>
  <w:num w:numId="5">
    <w:abstractNumId w:val="6"/>
  </w:num>
  <w:num w:numId="6">
    <w:abstractNumId w:val="3"/>
  </w:num>
  <w:num w:numId="7">
    <w:abstractNumId w:val="0"/>
  </w:num>
  <w:num w:numId="8">
    <w:abstractNumId w:val="2"/>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532"/>
    <w:rsid w:val="00000B74"/>
    <w:rsid w:val="00004123"/>
    <w:rsid w:val="000053AB"/>
    <w:rsid w:val="0001163C"/>
    <w:rsid w:val="00013967"/>
    <w:rsid w:val="00016DDA"/>
    <w:rsid w:val="000256A3"/>
    <w:rsid w:val="000301E5"/>
    <w:rsid w:val="00034D9F"/>
    <w:rsid w:val="000363E0"/>
    <w:rsid w:val="0003659D"/>
    <w:rsid w:val="00041F7C"/>
    <w:rsid w:val="0005139E"/>
    <w:rsid w:val="000513CF"/>
    <w:rsid w:val="00052D43"/>
    <w:rsid w:val="00053B71"/>
    <w:rsid w:val="00054A5B"/>
    <w:rsid w:val="00055476"/>
    <w:rsid w:val="00056AE8"/>
    <w:rsid w:val="000607C8"/>
    <w:rsid w:val="00063946"/>
    <w:rsid w:val="000642C9"/>
    <w:rsid w:val="00065B30"/>
    <w:rsid w:val="00066A8D"/>
    <w:rsid w:val="00070C16"/>
    <w:rsid w:val="00073AC2"/>
    <w:rsid w:val="00076C09"/>
    <w:rsid w:val="0007708B"/>
    <w:rsid w:val="00080E91"/>
    <w:rsid w:val="00081DBA"/>
    <w:rsid w:val="00081FC5"/>
    <w:rsid w:val="00082141"/>
    <w:rsid w:val="00084824"/>
    <w:rsid w:val="00086661"/>
    <w:rsid w:val="00091EA8"/>
    <w:rsid w:val="00093770"/>
    <w:rsid w:val="00094251"/>
    <w:rsid w:val="00095431"/>
    <w:rsid w:val="000955E8"/>
    <w:rsid w:val="0009783B"/>
    <w:rsid w:val="000A47B0"/>
    <w:rsid w:val="000A67B0"/>
    <w:rsid w:val="000A6FEE"/>
    <w:rsid w:val="000B14C2"/>
    <w:rsid w:val="000B21DE"/>
    <w:rsid w:val="000B2E4E"/>
    <w:rsid w:val="000B573B"/>
    <w:rsid w:val="000B68F9"/>
    <w:rsid w:val="000B75A8"/>
    <w:rsid w:val="000B7865"/>
    <w:rsid w:val="000C11B0"/>
    <w:rsid w:val="000C17BA"/>
    <w:rsid w:val="000C3090"/>
    <w:rsid w:val="000C5B22"/>
    <w:rsid w:val="000C6A2D"/>
    <w:rsid w:val="000C7E23"/>
    <w:rsid w:val="000D08BA"/>
    <w:rsid w:val="000D2FB7"/>
    <w:rsid w:val="000D3151"/>
    <w:rsid w:val="000D49D1"/>
    <w:rsid w:val="000E0F45"/>
    <w:rsid w:val="000E447D"/>
    <w:rsid w:val="000E6639"/>
    <w:rsid w:val="000E6E28"/>
    <w:rsid w:val="000F0CAB"/>
    <w:rsid w:val="000F24CB"/>
    <w:rsid w:val="000F3531"/>
    <w:rsid w:val="000F5D0E"/>
    <w:rsid w:val="00103596"/>
    <w:rsid w:val="0011091D"/>
    <w:rsid w:val="0011428C"/>
    <w:rsid w:val="001163D8"/>
    <w:rsid w:val="00121D1B"/>
    <w:rsid w:val="00123184"/>
    <w:rsid w:val="00126349"/>
    <w:rsid w:val="00126616"/>
    <w:rsid w:val="00130631"/>
    <w:rsid w:val="00134ADA"/>
    <w:rsid w:val="001364F7"/>
    <w:rsid w:val="001368DA"/>
    <w:rsid w:val="0014217F"/>
    <w:rsid w:val="001507CA"/>
    <w:rsid w:val="00152652"/>
    <w:rsid w:val="0015371E"/>
    <w:rsid w:val="0016156C"/>
    <w:rsid w:val="00162F6B"/>
    <w:rsid w:val="0016324C"/>
    <w:rsid w:val="00171382"/>
    <w:rsid w:val="00171588"/>
    <w:rsid w:val="0017601F"/>
    <w:rsid w:val="00177B20"/>
    <w:rsid w:val="001867F8"/>
    <w:rsid w:val="001921CA"/>
    <w:rsid w:val="00194CBA"/>
    <w:rsid w:val="001950F4"/>
    <w:rsid w:val="001A06B7"/>
    <w:rsid w:val="001A2B63"/>
    <w:rsid w:val="001A7A24"/>
    <w:rsid w:val="001A7B91"/>
    <w:rsid w:val="001B0CBE"/>
    <w:rsid w:val="001B3962"/>
    <w:rsid w:val="001B4858"/>
    <w:rsid w:val="001C204A"/>
    <w:rsid w:val="001C25C6"/>
    <w:rsid w:val="001C278F"/>
    <w:rsid w:val="001C4CF8"/>
    <w:rsid w:val="001C5D88"/>
    <w:rsid w:val="001D0361"/>
    <w:rsid w:val="001D1C9E"/>
    <w:rsid w:val="001D1E6E"/>
    <w:rsid w:val="001D1F2B"/>
    <w:rsid w:val="001D32CA"/>
    <w:rsid w:val="001D3EC7"/>
    <w:rsid w:val="001D6AA9"/>
    <w:rsid w:val="001E24D4"/>
    <w:rsid w:val="001E4F41"/>
    <w:rsid w:val="001E5F06"/>
    <w:rsid w:val="001F2FC9"/>
    <w:rsid w:val="0020028C"/>
    <w:rsid w:val="00203BC9"/>
    <w:rsid w:val="00205B0D"/>
    <w:rsid w:val="00205E6D"/>
    <w:rsid w:val="002079AC"/>
    <w:rsid w:val="00213E89"/>
    <w:rsid w:val="002151BF"/>
    <w:rsid w:val="00216D1F"/>
    <w:rsid w:val="002236F0"/>
    <w:rsid w:val="00226244"/>
    <w:rsid w:val="002305F9"/>
    <w:rsid w:val="0023226E"/>
    <w:rsid w:val="0023575A"/>
    <w:rsid w:val="00241CD3"/>
    <w:rsid w:val="00241E01"/>
    <w:rsid w:val="00242F5D"/>
    <w:rsid w:val="00243B43"/>
    <w:rsid w:val="00251BBE"/>
    <w:rsid w:val="00251FF1"/>
    <w:rsid w:val="00256D12"/>
    <w:rsid w:val="00267522"/>
    <w:rsid w:val="002700E2"/>
    <w:rsid w:val="00275663"/>
    <w:rsid w:val="00275E13"/>
    <w:rsid w:val="00282DEB"/>
    <w:rsid w:val="00285968"/>
    <w:rsid w:val="00285CA8"/>
    <w:rsid w:val="00290B6A"/>
    <w:rsid w:val="002928A8"/>
    <w:rsid w:val="002A02CD"/>
    <w:rsid w:val="002A1CA9"/>
    <w:rsid w:val="002A47D5"/>
    <w:rsid w:val="002A5985"/>
    <w:rsid w:val="002A626B"/>
    <w:rsid w:val="002A7D0C"/>
    <w:rsid w:val="002B08A0"/>
    <w:rsid w:val="002B2BB8"/>
    <w:rsid w:val="002B2C83"/>
    <w:rsid w:val="002B4C3E"/>
    <w:rsid w:val="002B6C83"/>
    <w:rsid w:val="002C02B1"/>
    <w:rsid w:val="002C2C3B"/>
    <w:rsid w:val="002C457A"/>
    <w:rsid w:val="002C612B"/>
    <w:rsid w:val="002E0218"/>
    <w:rsid w:val="002E4E28"/>
    <w:rsid w:val="002F11AC"/>
    <w:rsid w:val="002F4BEC"/>
    <w:rsid w:val="003052E6"/>
    <w:rsid w:val="00305998"/>
    <w:rsid w:val="00306AE3"/>
    <w:rsid w:val="00316CE2"/>
    <w:rsid w:val="003204CB"/>
    <w:rsid w:val="0032481E"/>
    <w:rsid w:val="00325B4D"/>
    <w:rsid w:val="0032748B"/>
    <w:rsid w:val="00333234"/>
    <w:rsid w:val="0033495A"/>
    <w:rsid w:val="0034479B"/>
    <w:rsid w:val="0035190D"/>
    <w:rsid w:val="00353181"/>
    <w:rsid w:val="00353A7D"/>
    <w:rsid w:val="0035450F"/>
    <w:rsid w:val="00355CD0"/>
    <w:rsid w:val="00366293"/>
    <w:rsid w:val="003736F7"/>
    <w:rsid w:val="00373BB7"/>
    <w:rsid w:val="003743F9"/>
    <w:rsid w:val="00374A29"/>
    <w:rsid w:val="00375419"/>
    <w:rsid w:val="00375779"/>
    <w:rsid w:val="00376F0C"/>
    <w:rsid w:val="00377047"/>
    <w:rsid w:val="00382FB6"/>
    <w:rsid w:val="00385EE5"/>
    <w:rsid w:val="0039024A"/>
    <w:rsid w:val="0039263E"/>
    <w:rsid w:val="00393149"/>
    <w:rsid w:val="00393735"/>
    <w:rsid w:val="003956F6"/>
    <w:rsid w:val="00395CA3"/>
    <w:rsid w:val="003A223A"/>
    <w:rsid w:val="003A5138"/>
    <w:rsid w:val="003A56D2"/>
    <w:rsid w:val="003A586E"/>
    <w:rsid w:val="003A6C78"/>
    <w:rsid w:val="003B724A"/>
    <w:rsid w:val="003C2572"/>
    <w:rsid w:val="003C35EC"/>
    <w:rsid w:val="003C4D58"/>
    <w:rsid w:val="003C7408"/>
    <w:rsid w:val="003D07BD"/>
    <w:rsid w:val="003D2DAA"/>
    <w:rsid w:val="003D2FC2"/>
    <w:rsid w:val="003D5A7D"/>
    <w:rsid w:val="003D7AB0"/>
    <w:rsid w:val="003E0EDC"/>
    <w:rsid w:val="003F00A8"/>
    <w:rsid w:val="003F51FE"/>
    <w:rsid w:val="00401126"/>
    <w:rsid w:val="00402292"/>
    <w:rsid w:val="00405662"/>
    <w:rsid w:val="00407F87"/>
    <w:rsid w:val="00410509"/>
    <w:rsid w:val="00410E01"/>
    <w:rsid w:val="004111C7"/>
    <w:rsid w:val="00412641"/>
    <w:rsid w:val="004127E3"/>
    <w:rsid w:val="00421B91"/>
    <w:rsid w:val="004238AB"/>
    <w:rsid w:val="00424127"/>
    <w:rsid w:val="00430237"/>
    <w:rsid w:val="00436B67"/>
    <w:rsid w:val="00437A84"/>
    <w:rsid w:val="00442FAC"/>
    <w:rsid w:val="004513D5"/>
    <w:rsid w:val="00451FFC"/>
    <w:rsid w:val="00452C40"/>
    <w:rsid w:val="00452E4A"/>
    <w:rsid w:val="00453A3C"/>
    <w:rsid w:val="00453C9D"/>
    <w:rsid w:val="00460081"/>
    <w:rsid w:val="00460D0C"/>
    <w:rsid w:val="0046474F"/>
    <w:rsid w:val="00470F21"/>
    <w:rsid w:val="004723A2"/>
    <w:rsid w:val="00472D2C"/>
    <w:rsid w:val="004764F4"/>
    <w:rsid w:val="0047650A"/>
    <w:rsid w:val="004820F1"/>
    <w:rsid w:val="004830CF"/>
    <w:rsid w:val="00483171"/>
    <w:rsid w:val="004838C3"/>
    <w:rsid w:val="00486152"/>
    <w:rsid w:val="00490664"/>
    <w:rsid w:val="00492541"/>
    <w:rsid w:val="00492A19"/>
    <w:rsid w:val="0049719E"/>
    <w:rsid w:val="004977A6"/>
    <w:rsid w:val="004A475B"/>
    <w:rsid w:val="004A478A"/>
    <w:rsid w:val="004A5F37"/>
    <w:rsid w:val="004B29D1"/>
    <w:rsid w:val="004B2E65"/>
    <w:rsid w:val="004B62A7"/>
    <w:rsid w:val="004C021B"/>
    <w:rsid w:val="004C2873"/>
    <w:rsid w:val="004C2D0C"/>
    <w:rsid w:val="004C3A9A"/>
    <w:rsid w:val="004D0474"/>
    <w:rsid w:val="004D08C0"/>
    <w:rsid w:val="004D4FB1"/>
    <w:rsid w:val="004D62B9"/>
    <w:rsid w:val="004D6E5A"/>
    <w:rsid w:val="004D6E83"/>
    <w:rsid w:val="004E2A61"/>
    <w:rsid w:val="004E39AE"/>
    <w:rsid w:val="004E79E1"/>
    <w:rsid w:val="004E7DF4"/>
    <w:rsid w:val="004F0015"/>
    <w:rsid w:val="004F0031"/>
    <w:rsid w:val="004F7409"/>
    <w:rsid w:val="00500EEB"/>
    <w:rsid w:val="00507975"/>
    <w:rsid w:val="00512E42"/>
    <w:rsid w:val="00516AB0"/>
    <w:rsid w:val="005170A1"/>
    <w:rsid w:val="005172F7"/>
    <w:rsid w:val="00517CB5"/>
    <w:rsid w:val="00520080"/>
    <w:rsid w:val="005231D9"/>
    <w:rsid w:val="00525EF7"/>
    <w:rsid w:val="00526341"/>
    <w:rsid w:val="00532784"/>
    <w:rsid w:val="00532915"/>
    <w:rsid w:val="005361A5"/>
    <w:rsid w:val="0053631D"/>
    <w:rsid w:val="005367AF"/>
    <w:rsid w:val="005378A5"/>
    <w:rsid w:val="00537F54"/>
    <w:rsid w:val="00542B35"/>
    <w:rsid w:val="00547BB9"/>
    <w:rsid w:val="005520B6"/>
    <w:rsid w:val="00560798"/>
    <w:rsid w:val="005671CC"/>
    <w:rsid w:val="00571810"/>
    <w:rsid w:val="00573E54"/>
    <w:rsid w:val="0057748C"/>
    <w:rsid w:val="0058370A"/>
    <w:rsid w:val="00583BE8"/>
    <w:rsid w:val="005849A7"/>
    <w:rsid w:val="005901C7"/>
    <w:rsid w:val="00592F36"/>
    <w:rsid w:val="0059531F"/>
    <w:rsid w:val="005A02F3"/>
    <w:rsid w:val="005A16EB"/>
    <w:rsid w:val="005A27AC"/>
    <w:rsid w:val="005A2803"/>
    <w:rsid w:val="005A4FDF"/>
    <w:rsid w:val="005A5DF5"/>
    <w:rsid w:val="005A6C5F"/>
    <w:rsid w:val="005B1850"/>
    <w:rsid w:val="005B45A8"/>
    <w:rsid w:val="005B621C"/>
    <w:rsid w:val="005B6782"/>
    <w:rsid w:val="005C0619"/>
    <w:rsid w:val="005C2056"/>
    <w:rsid w:val="005D2947"/>
    <w:rsid w:val="005D6D44"/>
    <w:rsid w:val="005E159F"/>
    <w:rsid w:val="005E2060"/>
    <w:rsid w:val="005E3569"/>
    <w:rsid w:val="005E63CA"/>
    <w:rsid w:val="005E6584"/>
    <w:rsid w:val="005E7B7F"/>
    <w:rsid w:val="005F0A74"/>
    <w:rsid w:val="005F28EB"/>
    <w:rsid w:val="005F564D"/>
    <w:rsid w:val="005F5AF9"/>
    <w:rsid w:val="005F6F4F"/>
    <w:rsid w:val="00602388"/>
    <w:rsid w:val="006033BB"/>
    <w:rsid w:val="00613390"/>
    <w:rsid w:val="00613D93"/>
    <w:rsid w:val="00613E08"/>
    <w:rsid w:val="00621919"/>
    <w:rsid w:val="00621CB9"/>
    <w:rsid w:val="0062328E"/>
    <w:rsid w:val="006235EF"/>
    <w:rsid w:val="00630C1E"/>
    <w:rsid w:val="00637C21"/>
    <w:rsid w:val="00640FD0"/>
    <w:rsid w:val="006420F6"/>
    <w:rsid w:val="006432E4"/>
    <w:rsid w:val="00646BF3"/>
    <w:rsid w:val="00653344"/>
    <w:rsid w:val="00653B0F"/>
    <w:rsid w:val="006564FE"/>
    <w:rsid w:val="00664249"/>
    <w:rsid w:val="006649C4"/>
    <w:rsid w:val="006700DF"/>
    <w:rsid w:val="006707BB"/>
    <w:rsid w:val="00670983"/>
    <w:rsid w:val="0067366D"/>
    <w:rsid w:val="00685AED"/>
    <w:rsid w:val="00686F13"/>
    <w:rsid w:val="00692A76"/>
    <w:rsid w:val="006957B1"/>
    <w:rsid w:val="00695E68"/>
    <w:rsid w:val="006A151C"/>
    <w:rsid w:val="006A628E"/>
    <w:rsid w:val="006B2F23"/>
    <w:rsid w:val="006B382A"/>
    <w:rsid w:val="006B6578"/>
    <w:rsid w:val="006B7874"/>
    <w:rsid w:val="006C0C91"/>
    <w:rsid w:val="006C2EEA"/>
    <w:rsid w:val="006C4D0B"/>
    <w:rsid w:val="006C64E6"/>
    <w:rsid w:val="006D0BB6"/>
    <w:rsid w:val="006D2068"/>
    <w:rsid w:val="006D346E"/>
    <w:rsid w:val="006D53D8"/>
    <w:rsid w:val="006D639A"/>
    <w:rsid w:val="006E0C35"/>
    <w:rsid w:val="006E27D2"/>
    <w:rsid w:val="006E6A94"/>
    <w:rsid w:val="006F0050"/>
    <w:rsid w:val="006F2D84"/>
    <w:rsid w:val="006F343F"/>
    <w:rsid w:val="006F43E4"/>
    <w:rsid w:val="006F4B9D"/>
    <w:rsid w:val="006F7356"/>
    <w:rsid w:val="00703720"/>
    <w:rsid w:val="00706F9E"/>
    <w:rsid w:val="007109C1"/>
    <w:rsid w:val="00713F31"/>
    <w:rsid w:val="00716FCE"/>
    <w:rsid w:val="00722D5B"/>
    <w:rsid w:val="00725195"/>
    <w:rsid w:val="0072697E"/>
    <w:rsid w:val="00730C4A"/>
    <w:rsid w:val="00732141"/>
    <w:rsid w:val="007374DC"/>
    <w:rsid w:val="007405E9"/>
    <w:rsid w:val="0074634D"/>
    <w:rsid w:val="007463EE"/>
    <w:rsid w:val="0074650B"/>
    <w:rsid w:val="0075021A"/>
    <w:rsid w:val="00755881"/>
    <w:rsid w:val="00755ACA"/>
    <w:rsid w:val="00755B92"/>
    <w:rsid w:val="00760E38"/>
    <w:rsid w:val="00761017"/>
    <w:rsid w:val="00761B4B"/>
    <w:rsid w:val="00762699"/>
    <w:rsid w:val="00763498"/>
    <w:rsid w:val="0077023D"/>
    <w:rsid w:val="00770E4B"/>
    <w:rsid w:val="00773756"/>
    <w:rsid w:val="00774844"/>
    <w:rsid w:val="00777701"/>
    <w:rsid w:val="0078139C"/>
    <w:rsid w:val="00785272"/>
    <w:rsid w:val="007877CA"/>
    <w:rsid w:val="00795ABF"/>
    <w:rsid w:val="00796435"/>
    <w:rsid w:val="00796469"/>
    <w:rsid w:val="0079704C"/>
    <w:rsid w:val="007A2C05"/>
    <w:rsid w:val="007A7A86"/>
    <w:rsid w:val="007B3910"/>
    <w:rsid w:val="007B5429"/>
    <w:rsid w:val="007B6355"/>
    <w:rsid w:val="007B699D"/>
    <w:rsid w:val="007C3BEF"/>
    <w:rsid w:val="007D15A0"/>
    <w:rsid w:val="007D1F24"/>
    <w:rsid w:val="007D1F36"/>
    <w:rsid w:val="007D2196"/>
    <w:rsid w:val="007D6246"/>
    <w:rsid w:val="007D68F9"/>
    <w:rsid w:val="007E2572"/>
    <w:rsid w:val="007E2A4E"/>
    <w:rsid w:val="007F1EDE"/>
    <w:rsid w:val="007F3167"/>
    <w:rsid w:val="008009F3"/>
    <w:rsid w:val="00806E4F"/>
    <w:rsid w:val="0080708C"/>
    <w:rsid w:val="00807C1B"/>
    <w:rsid w:val="00810BBE"/>
    <w:rsid w:val="00813D0D"/>
    <w:rsid w:val="008148B9"/>
    <w:rsid w:val="00816D77"/>
    <w:rsid w:val="00820E5C"/>
    <w:rsid w:val="00820F5F"/>
    <w:rsid w:val="00827CDB"/>
    <w:rsid w:val="00830D44"/>
    <w:rsid w:val="00832F7B"/>
    <w:rsid w:val="00835EE7"/>
    <w:rsid w:val="00840530"/>
    <w:rsid w:val="00841A10"/>
    <w:rsid w:val="00842D6F"/>
    <w:rsid w:val="00843C65"/>
    <w:rsid w:val="00846E12"/>
    <w:rsid w:val="00847237"/>
    <w:rsid w:val="00850CBA"/>
    <w:rsid w:val="00852308"/>
    <w:rsid w:val="008530EC"/>
    <w:rsid w:val="008560C6"/>
    <w:rsid w:val="00860329"/>
    <w:rsid w:val="00863906"/>
    <w:rsid w:val="008657CB"/>
    <w:rsid w:val="00865B91"/>
    <w:rsid w:val="00866786"/>
    <w:rsid w:val="00872A7F"/>
    <w:rsid w:val="00875049"/>
    <w:rsid w:val="008804AF"/>
    <w:rsid w:val="008865AC"/>
    <w:rsid w:val="008925D2"/>
    <w:rsid w:val="00895678"/>
    <w:rsid w:val="008A3A8A"/>
    <w:rsid w:val="008A3F1B"/>
    <w:rsid w:val="008B7B6C"/>
    <w:rsid w:val="008C26C3"/>
    <w:rsid w:val="008C515C"/>
    <w:rsid w:val="008C77FC"/>
    <w:rsid w:val="008D3914"/>
    <w:rsid w:val="008D5E52"/>
    <w:rsid w:val="008E0538"/>
    <w:rsid w:val="008E7C74"/>
    <w:rsid w:val="008F0D89"/>
    <w:rsid w:val="008F50D4"/>
    <w:rsid w:val="008F670E"/>
    <w:rsid w:val="00900D4E"/>
    <w:rsid w:val="00900D76"/>
    <w:rsid w:val="00905A8C"/>
    <w:rsid w:val="00907317"/>
    <w:rsid w:val="00907A08"/>
    <w:rsid w:val="00907E11"/>
    <w:rsid w:val="00907F6F"/>
    <w:rsid w:val="00910716"/>
    <w:rsid w:val="009118F4"/>
    <w:rsid w:val="0092007C"/>
    <w:rsid w:val="00922C0D"/>
    <w:rsid w:val="00923889"/>
    <w:rsid w:val="00923CCB"/>
    <w:rsid w:val="009272C4"/>
    <w:rsid w:val="00927ADE"/>
    <w:rsid w:val="00930345"/>
    <w:rsid w:val="00931549"/>
    <w:rsid w:val="00931C73"/>
    <w:rsid w:val="00934737"/>
    <w:rsid w:val="0093495D"/>
    <w:rsid w:val="00941D23"/>
    <w:rsid w:val="00945277"/>
    <w:rsid w:val="00945983"/>
    <w:rsid w:val="00957B90"/>
    <w:rsid w:val="00960A19"/>
    <w:rsid w:val="009653EA"/>
    <w:rsid w:val="0097042D"/>
    <w:rsid w:val="00970625"/>
    <w:rsid w:val="00971F57"/>
    <w:rsid w:val="00972B21"/>
    <w:rsid w:val="00976C76"/>
    <w:rsid w:val="00981519"/>
    <w:rsid w:val="009864A8"/>
    <w:rsid w:val="009877EB"/>
    <w:rsid w:val="009901FF"/>
    <w:rsid w:val="00990FA2"/>
    <w:rsid w:val="0099424F"/>
    <w:rsid w:val="00994707"/>
    <w:rsid w:val="00995D65"/>
    <w:rsid w:val="00995E1E"/>
    <w:rsid w:val="009A0927"/>
    <w:rsid w:val="009A2D46"/>
    <w:rsid w:val="009A32AD"/>
    <w:rsid w:val="009A6DC0"/>
    <w:rsid w:val="009B563F"/>
    <w:rsid w:val="009C029D"/>
    <w:rsid w:val="009C3A4B"/>
    <w:rsid w:val="009C6BC5"/>
    <w:rsid w:val="009D0BCF"/>
    <w:rsid w:val="009D2267"/>
    <w:rsid w:val="009D6732"/>
    <w:rsid w:val="009D6E68"/>
    <w:rsid w:val="009E203E"/>
    <w:rsid w:val="009E7380"/>
    <w:rsid w:val="009F2A0C"/>
    <w:rsid w:val="009F7059"/>
    <w:rsid w:val="00A01000"/>
    <w:rsid w:val="00A013C9"/>
    <w:rsid w:val="00A0239F"/>
    <w:rsid w:val="00A07F5A"/>
    <w:rsid w:val="00A123C7"/>
    <w:rsid w:val="00A15688"/>
    <w:rsid w:val="00A16B0E"/>
    <w:rsid w:val="00A232AB"/>
    <w:rsid w:val="00A24E8C"/>
    <w:rsid w:val="00A261F1"/>
    <w:rsid w:val="00A32340"/>
    <w:rsid w:val="00A32E15"/>
    <w:rsid w:val="00A34A1A"/>
    <w:rsid w:val="00A3670B"/>
    <w:rsid w:val="00A40C00"/>
    <w:rsid w:val="00A423A9"/>
    <w:rsid w:val="00A47692"/>
    <w:rsid w:val="00A50712"/>
    <w:rsid w:val="00A537E2"/>
    <w:rsid w:val="00A57DE6"/>
    <w:rsid w:val="00A604DD"/>
    <w:rsid w:val="00A64034"/>
    <w:rsid w:val="00A65CB0"/>
    <w:rsid w:val="00A71FB1"/>
    <w:rsid w:val="00A73A59"/>
    <w:rsid w:val="00A813A1"/>
    <w:rsid w:val="00A83250"/>
    <w:rsid w:val="00A85265"/>
    <w:rsid w:val="00A855F7"/>
    <w:rsid w:val="00A86828"/>
    <w:rsid w:val="00A90D0D"/>
    <w:rsid w:val="00A939A4"/>
    <w:rsid w:val="00A94BC1"/>
    <w:rsid w:val="00AB1E8B"/>
    <w:rsid w:val="00AB2EBF"/>
    <w:rsid w:val="00AB3ECF"/>
    <w:rsid w:val="00AB5DB0"/>
    <w:rsid w:val="00AB63C9"/>
    <w:rsid w:val="00AC5B66"/>
    <w:rsid w:val="00AD32EB"/>
    <w:rsid w:val="00AE2AB1"/>
    <w:rsid w:val="00AE4374"/>
    <w:rsid w:val="00AE602F"/>
    <w:rsid w:val="00AE6650"/>
    <w:rsid w:val="00AF20B2"/>
    <w:rsid w:val="00AF410B"/>
    <w:rsid w:val="00AF4F69"/>
    <w:rsid w:val="00AF5480"/>
    <w:rsid w:val="00AF5955"/>
    <w:rsid w:val="00B016AD"/>
    <w:rsid w:val="00B02344"/>
    <w:rsid w:val="00B0354E"/>
    <w:rsid w:val="00B047A6"/>
    <w:rsid w:val="00B05811"/>
    <w:rsid w:val="00B06620"/>
    <w:rsid w:val="00B07222"/>
    <w:rsid w:val="00B0733B"/>
    <w:rsid w:val="00B12532"/>
    <w:rsid w:val="00B128BC"/>
    <w:rsid w:val="00B13076"/>
    <w:rsid w:val="00B133CA"/>
    <w:rsid w:val="00B20B9D"/>
    <w:rsid w:val="00B21F72"/>
    <w:rsid w:val="00B2333E"/>
    <w:rsid w:val="00B23396"/>
    <w:rsid w:val="00B2454F"/>
    <w:rsid w:val="00B25E9C"/>
    <w:rsid w:val="00B26370"/>
    <w:rsid w:val="00B276E5"/>
    <w:rsid w:val="00B27DE3"/>
    <w:rsid w:val="00B31A62"/>
    <w:rsid w:val="00B321FA"/>
    <w:rsid w:val="00B32F54"/>
    <w:rsid w:val="00B35A96"/>
    <w:rsid w:val="00B374E1"/>
    <w:rsid w:val="00B40A15"/>
    <w:rsid w:val="00B40B1A"/>
    <w:rsid w:val="00B41573"/>
    <w:rsid w:val="00B4226F"/>
    <w:rsid w:val="00B422C9"/>
    <w:rsid w:val="00B457C0"/>
    <w:rsid w:val="00B473AD"/>
    <w:rsid w:val="00B50B9E"/>
    <w:rsid w:val="00B54212"/>
    <w:rsid w:val="00B54F8C"/>
    <w:rsid w:val="00B56A7F"/>
    <w:rsid w:val="00B62C95"/>
    <w:rsid w:val="00B6682D"/>
    <w:rsid w:val="00B711AF"/>
    <w:rsid w:val="00B75E11"/>
    <w:rsid w:val="00B76186"/>
    <w:rsid w:val="00B767EE"/>
    <w:rsid w:val="00B76FA5"/>
    <w:rsid w:val="00B76FDD"/>
    <w:rsid w:val="00B83329"/>
    <w:rsid w:val="00B85DB4"/>
    <w:rsid w:val="00B87D01"/>
    <w:rsid w:val="00B87E51"/>
    <w:rsid w:val="00B91EC9"/>
    <w:rsid w:val="00B92AF1"/>
    <w:rsid w:val="00B94358"/>
    <w:rsid w:val="00B949DE"/>
    <w:rsid w:val="00B96989"/>
    <w:rsid w:val="00BA2D5A"/>
    <w:rsid w:val="00BA3067"/>
    <w:rsid w:val="00BA3A5E"/>
    <w:rsid w:val="00BA5C91"/>
    <w:rsid w:val="00BA5EDC"/>
    <w:rsid w:val="00BA6178"/>
    <w:rsid w:val="00BA68BE"/>
    <w:rsid w:val="00BA7556"/>
    <w:rsid w:val="00BB18B5"/>
    <w:rsid w:val="00BB224B"/>
    <w:rsid w:val="00BB5F86"/>
    <w:rsid w:val="00BB7579"/>
    <w:rsid w:val="00BC0199"/>
    <w:rsid w:val="00BC229C"/>
    <w:rsid w:val="00BC2404"/>
    <w:rsid w:val="00BD241E"/>
    <w:rsid w:val="00BD5BF8"/>
    <w:rsid w:val="00BE02D5"/>
    <w:rsid w:val="00BE203D"/>
    <w:rsid w:val="00BE2DCF"/>
    <w:rsid w:val="00BE62CB"/>
    <w:rsid w:val="00BE74D2"/>
    <w:rsid w:val="00BF03C5"/>
    <w:rsid w:val="00BF0882"/>
    <w:rsid w:val="00C02C28"/>
    <w:rsid w:val="00C040B9"/>
    <w:rsid w:val="00C07B15"/>
    <w:rsid w:val="00C101BC"/>
    <w:rsid w:val="00C142E5"/>
    <w:rsid w:val="00C146AA"/>
    <w:rsid w:val="00C1498B"/>
    <w:rsid w:val="00C163F5"/>
    <w:rsid w:val="00C21432"/>
    <w:rsid w:val="00C21CBF"/>
    <w:rsid w:val="00C25E41"/>
    <w:rsid w:val="00C26047"/>
    <w:rsid w:val="00C27FA7"/>
    <w:rsid w:val="00C41AEA"/>
    <w:rsid w:val="00C44E90"/>
    <w:rsid w:val="00C45320"/>
    <w:rsid w:val="00C468D6"/>
    <w:rsid w:val="00C541EE"/>
    <w:rsid w:val="00C56DDB"/>
    <w:rsid w:val="00C62E7E"/>
    <w:rsid w:val="00C63164"/>
    <w:rsid w:val="00C63AE0"/>
    <w:rsid w:val="00C65506"/>
    <w:rsid w:val="00C66AB4"/>
    <w:rsid w:val="00C706C6"/>
    <w:rsid w:val="00C70C14"/>
    <w:rsid w:val="00C729B8"/>
    <w:rsid w:val="00C75824"/>
    <w:rsid w:val="00C80A8F"/>
    <w:rsid w:val="00C8179B"/>
    <w:rsid w:val="00C81F3C"/>
    <w:rsid w:val="00C86A38"/>
    <w:rsid w:val="00C87D0F"/>
    <w:rsid w:val="00C9215A"/>
    <w:rsid w:val="00C972C2"/>
    <w:rsid w:val="00CA1A8E"/>
    <w:rsid w:val="00CA1A95"/>
    <w:rsid w:val="00CA4AA4"/>
    <w:rsid w:val="00CA5096"/>
    <w:rsid w:val="00CA552D"/>
    <w:rsid w:val="00CB35B9"/>
    <w:rsid w:val="00CB380E"/>
    <w:rsid w:val="00CB4286"/>
    <w:rsid w:val="00CC07D8"/>
    <w:rsid w:val="00CC5BD4"/>
    <w:rsid w:val="00CC7B09"/>
    <w:rsid w:val="00CD15FD"/>
    <w:rsid w:val="00CD20A8"/>
    <w:rsid w:val="00CD24B9"/>
    <w:rsid w:val="00CD3398"/>
    <w:rsid w:val="00CD3462"/>
    <w:rsid w:val="00CD3718"/>
    <w:rsid w:val="00CE365C"/>
    <w:rsid w:val="00CE39DF"/>
    <w:rsid w:val="00CE3DF7"/>
    <w:rsid w:val="00CE6272"/>
    <w:rsid w:val="00CE724E"/>
    <w:rsid w:val="00CF0470"/>
    <w:rsid w:val="00CF11C6"/>
    <w:rsid w:val="00CF2BCB"/>
    <w:rsid w:val="00D017FE"/>
    <w:rsid w:val="00D03500"/>
    <w:rsid w:val="00D05708"/>
    <w:rsid w:val="00D06A57"/>
    <w:rsid w:val="00D07905"/>
    <w:rsid w:val="00D07B6A"/>
    <w:rsid w:val="00D10E88"/>
    <w:rsid w:val="00D110FB"/>
    <w:rsid w:val="00D133B7"/>
    <w:rsid w:val="00D1362A"/>
    <w:rsid w:val="00D14E5B"/>
    <w:rsid w:val="00D15340"/>
    <w:rsid w:val="00D27554"/>
    <w:rsid w:val="00D32276"/>
    <w:rsid w:val="00D35E9E"/>
    <w:rsid w:val="00D36590"/>
    <w:rsid w:val="00D37683"/>
    <w:rsid w:val="00D41DA2"/>
    <w:rsid w:val="00D47803"/>
    <w:rsid w:val="00D52B1D"/>
    <w:rsid w:val="00D54680"/>
    <w:rsid w:val="00D55ED8"/>
    <w:rsid w:val="00D55EFB"/>
    <w:rsid w:val="00D57145"/>
    <w:rsid w:val="00D57767"/>
    <w:rsid w:val="00D6008A"/>
    <w:rsid w:val="00D61571"/>
    <w:rsid w:val="00D62562"/>
    <w:rsid w:val="00D64C81"/>
    <w:rsid w:val="00D673D5"/>
    <w:rsid w:val="00D727B2"/>
    <w:rsid w:val="00D730B2"/>
    <w:rsid w:val="00D77DAA"/>
    <w:rsid w:val="00D81612"/>
    <w:rsid w:val="00D82196"/>
    <w:rsid w:val="00D84684"/>
    <w:rsid w:val="00D85354"/>
    <w:rsid w:val="00D8578C"/>
    <w:rsid w:val="00D871F3"/>
    <w:rsid w:val="00D902FA"/>
    <w:rsid w:val="00D92E13"/>
    <w:rsid w:val="00D95F5D"/>
    <w:rsid w:val="00D967C2"/>
    <w:rsid w:val="00DA2633"/>
    <w:rsid w:val="00DA2943"/>
    <w:rsid w:val="00DA6884"/>
    <w:rsid w:val="00DB498B"/>
    <w:rsid w:val="00DB585F"/>
    <w:rsid w:val="00DB591C"/>
    <w:rsid w:val="00DB60DA"/>
    <w:rsid w:val="00DC1BBB"/>
    <w:rsid w:val="00DC3AE4"/>
    <w:rsid w:val="00DC5B9C"/>
    <w:rsid w:val="00DD0990"/>
    <w:rsid w:val="00DD18CE"/>
    <w:rsid w:val="00DD1FE0"/>
    <w:rsid w:val="00DD41F5"/>
    <w:rsid w:val="00DD451E"/>
    <w:rsid w:val="00DD708E"/>
    <w:rsid w:val="00DD79DF"/>
    <w:rsid w:val="00DE03FA"/>
    <w:rsid w:val="00DE1A92"/>
    <w:rsid w:val="00DE3A81"/>
    <w:rsid w:val="00DE3AE1"/>
    <w:rsid w:val="00DE516D"/>
    <w:rsid w:val="00DE554D"/>
    <w:rsid w:val="00DE64D6"/>
    <w:rsid w:val="00DF3EFC"/>
    <w:rsid w:val="00E0145F"/>
    <w:rsid w:val="00E0320E"/>
    <w:rsid w:val="00E04AD1"/>
    <w:rsid w:val="00E13CDA"/>
    <w:rsid w:val="00E14144"/>
    <w:rsid w:val="00E15A60"/>
    <w:rsid w:val="00E2234C"/>
    <w:rsid w:val="00E22CAA"/>
    <w:rsid w:val="00E24324"/>
    <w:rsid w:val="00E24AB6"/>
    <w:rsid w:val="00E26AFD"/>
    <w:rsid w:val="00E300EA"/>
    <w:rsid w:val="00E30A99"/>
    <w:rsid w:val="00E36182"/>
    <w:rsid w:val="00E36C37"/>
    <w:rsid w:val="00E3710B"/>
    <w:rsid w:val="00E4338D"/>
    <w:rsid w:val="00E44348"/>
    <w:rsid w:val="00E44C81"/>
    <w:rsid w:val="00E45A0A"/>
    <w:rsid w:val="00E46011"/>
    <w:rsid w:val="00E50338"/>
    <w:rsid w:val="00E57E6F"/>
    <w:rsid w:val="00E600C5"/>
    <w:rsid w:val="00E60F75"/>
    <w:rsid w:val="00E678BF"/>
    <w:rsid w:val="00E714F1"/>
    <w:rsid w:val="00E77F45"/>
    <w:rsid w:val="00E83132"/>
    <w:rsid w:val="00E84F25"/>
    <w:rsid w:val="00E87B5A"/>
    <w:rsid w:val="00E928F6"/>
    <w:rsid w:val="00E93D38"/>
    <w:rsid w:val="00E94D37"/>
    <w:rsid w:val="00E96F6E"/>
    <w:rsid w:val="00E977D9"/>
    <w:rsid w:val="00EA0146"/>
    <w:rsid w:val="00EA6BF6"/>
    <w:rsid w:val="00EB301F"/>
    <w:rsid w:val="00EB5C68"/>
    <w:rsid w:val="00EB6300"/>
    <w:rsid w:val="00EC2003"/>
    <w:rsid w:val="00EC3527"/>
    <w:rsid w:val="00EC59E1"/>
    <w:rsid w:val="00ED1B52"/>
    <w:rsid w:val="00ED3AC9"/>
    <w:rsid w:val="00EE08A7"/>
    <w:rsid w:val="00EF0E5A"/>
    <w:rsid w:val="00F029FB"/>
    <w:rsid w:val="00F03E06"/>
    <w:rsid w:val="00F1065A"/>
    <w:rsid w:val="00F16934"/>
    <w:rsid w:val="00F33251"/>
    <w:rsid w:val="00F33682"/>
    <w:rsid w:val="00F345E8"/>
    <w:rsid w:val="00F34B81"/>
    <w:rsid w:val="00F35BAB"/>
    <w:rsid w:val="00F362C0"/>
    <w:rsid w:val="00F42B76"/>
    <w:rsid w:val="00F452C3"/>
    <w:rsid w:val="00F503C7"/>
    <w:rsid w:val="00F52642"/>
    <w:rsid w:val="00F5760C"/>
    <w:rsid w:val="00F57F25"/>
    <w:rsid w:val="00F608F9"/>
    <w:rsid w:val="00F610A9"/>
    <w:rsid w:val="00F61DEE"/>
    <w:rsid w:val="00F622DA"/>
    <w:rsid w:val="00F75685"/>
    <w:rsid w:val="00F810F9"/>
    <w:rsid w:val="00F81222"/>
    <w:rsid w:val="00F9100D"/>
    <w:rsid w:val="00F91C1E"/>
    <w:rsid w:val="00F92D45"/>
    <w:rsid w:val="00F94374"/>
    <w:rsid w:val="00F95BF5"/>
    <w:rsid w:val="00FA0B94"/>
    <w:rsid w:val="00FA2790"/>
    <w:rsid w:val="00FA3259"/>
    <w:rsid w:val="00FA5C04"/>
    <w:rsid w:val="00FA5DD7"/>
    <w:rsid w:val="00FA604A"/>
    <w:rsid w:val="00FB3919"/>
    <w:rsid w:val="00FB3B6A"/>
    <w:rsid w:val="00FB430F"/>
    <w:rsid w:val="00FC1187"/>
    <w:rsid w:val="00FC2CBF"/>
    <w:rsid w:val="00FC3C77"/>
    <w:rsid w:val="00FC583E"/>
    <w:rsid w:val="00FD2679"/>
    <w:rsid w:val="00FD5A98"/>
    <w:rsid w:val="00FE2726"/>
    <w:rsid w:val="00FE41D1"/>
    <w:rsid w:val="00FE6D18"/>
    <w:rsid w:val="00FF089E"/>
    <w:rsid w:val="00FF5BDC"/>
    <w:rsid w:val="00FF5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0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9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25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125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7D1F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7D1F36"/>
  </w:style>
  <w:style w:type="paragraph" w:styleId="BalloonText">
    <w:name w:val="Balloon Text"/>
    <w:basedOn w:val="Normal"/>
    <w:link w:val="BalloonTextChar"/>
    <w:uiPriority w:val="99"/>
    <w:semiHidden/>
    <w:unhideWhenUsed/>
    <w:rsid w:val="002322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26E"/>
    <w:rPr>
      <w:rFonts w:ascii="Segoe UI" w:hAnsi="Segoe UI" w:cs="Segoe UI"/>
      <w:sz w:val="18"/>
      <w:szCs w:val="18"/>
    </w:rPr>
  </w:style>
  <w:style w:type="paragraph" w:styleId="ListParagraph">
    <w:name w:val="List Paragraph"/>
    <w:aliases w:val="bullet"/>
    <w:basedOn w:val="Normal"/>
    <w:link w:val="ListParagraphChar"/>
    <w:uiPriority w:val="34"/>
    <w:qFormat/>
    <w:rsid w:val="00532915"/>
    <w:pPr>
      <w:ind w:left="720"/>
      <w:contextualSpacing/>
    </w:pPr>
  </w:style>
  <w:style w:type="paragraph" w:styleId="FootnoteText">
    <w:name w:val="footnote text"/>
    <w:basedOn w:val="Normal"/>
    <w:link w:val="FootnoteTextChar"/>
    <w:uiPriority w:val="99"/>
    <w:semiHidden/>
    <w:unhideWhenUsed/>
    <w:rsid w:val="001A2B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B63"/>
    <w:rPr>
      <w:sz w:val="20"/>
      <w:szCs w:val="20"/>
    </w:rPr>
  </w:style>
  <w:style w:type="character" w:styleId="FootnoteReference">
    <w:name w:val="footnote reference"/>
    <w:basedOn w:val="DefaultParagraphFont"/>
    <w:uiPriority w:val="99"/>
    <w:semiHidden/>
    <w:unhideWhenUsed/>
    <w:rsid w:val="001A2B63"/>
    <w:rPr>
      <w:vertAlign w:val="superscript"/>
    </w:rPr>
  </w:style>
  <w:style w:type="paragraph" w:customStyle="1" w:styleId="Normal2">
    <w:name w:val="Normal2"/>
    <w:basedOn w:val="Normal"/>
    <w:rsid w:val="006736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020grid">
    <w:name w:val="table_0020grid"/>
    <w:basedOn w:val="Normal"/>
    <w:rsid w:val="005F5A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le0020gridchar">
    <w:name w:val="table_0020grid__char"/>
    <w:basedOn w:val="DefaultParagraphFont"/>
    <w:rsid w:val="005F5AF9"/>
  </w:style>
  <w:style w:type="paragraph" w:customStyle="1" w:styleId="normal00200028web0029">
    <w:name w:val="normal_0020_0028web_0029"/>
    <w:basedOn w:val="Normal"/>
    <w:rsid w:val="005F5A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00200028web0029char">
    <w:name w:val="normal_0020_0028web_0029__char"/>
    <w:basedOn w:val="DefaultParagraphFont"/>
    <w:rsid w:val="005F5AF9"/>
  </w:style>
  <w:style w:type="paragraph" w:styleId="CommentText">
    <w:name w:val="annotation text"/>
    <w:basedOn w:val="Normal"/>
    <w:link w:val="CommentTextChar"/>
    <w:uiPriority w:val="99"/>
    <w:unhideWhenUsed/>
    <w:rsid w:val="009A32A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A32AD"/>
    <w:rPr>
      <w:rFonts w:ascii="Times New Roman" w:eastAsia="Times New Roman" w:hAnsi="Times New Roman" w:cs="Times New Roman"/>
      <w:sz w:val="20"/>
      <w:szCs w:val="20"/>
    </w:rPr>
  </w:style>
  <w:style w:type="paragraph" w:styleId="Revision">
    <w:name w:val="Revision"/>
    <w:hidden/>
    <w:uiPriority w:val="99"/>
    <w:semiHidden/>
    <w:rsid w:val="002B08A0"/>
    <w:pPr>
      <w:spacing w:after="0" w:line="240" w:lineRule="auto"/>
    </w:pPr>
  </w:style>
  <w:style w:type="character" w:styleId="Strong">
    <w:name w:val="Strong"/>
    <w:basedOn w:val="DefaultParagraphFont"/>
    <w:uiPriority w:val="22"/>
    <w:qFormat/>
    <w:rsid w:val="00BA5EDC"/>
    <w:rPr>
      <w:b/>
      <w:bCs/>
    </w:rPr>
  </w:style>
  <w:style w:type="character" w:customStyle="1" w:styleId="ListParagraphChar">
    <w:name w:val="List Paragraph Char"/>
    <w:aliases w:val="bullet Char"/>
    <w:link w:val="ListParagraph"/>
    <w:uiPriority w:val="34"/>
    <w:rsid w:val="00EC2003"/>
  </w:style>
  <w:style w:type="paragraph" w:styleId="HTMLPreformatted">
    <w:name w:val="HTML Preformatted"/>
    <w:basedOn w:val="Normal"/>
    <w:link w:val="HTMLPreformattedChar"/>
    <w:uiPriority w:val="99"/>
    <w:semiHidden/>
    <w:unhideWhenUsed/>
    <w:rsid w:val="00063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63946"/>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A855F7"/>
    <w:rPr>
      <w:sz w:val="16"/>
      <w:szCs w:val="16"/>
    </w:rPr>
  </w:style>
  <w:style w:type="character" w:customStyle="1" w:styleId="fontstyle01">
    <w:name w:val="fontstyle01"/>
    <w:basedOn w:val="DefaultParagraphFont"/>
    <w:rsid w:val="006B382A"/>
    <w:rPr>
      <w:rFonts w:ascii="TimesNewRomanPSMT" w:hAnsi="TimesNewRomanPSMT" w:hint="default"/>
      <w:b w:val="0"/>
      <w:bCs w:val="0"/>
      <w:i w:val="0"/>
      <w:iCs w:val="0"/>
      <w:color w:val="000000"/>
      <w:sz w:val="28"/>
      <w:szCs w:val="28"/>
    </w:rPr>
  </w:style>
  <w:style w:type="character" w:styleId="Hyperlink">
    <w:name w:val="Hyperlink"/>
    <w:basedOn w:val="DefaultParagraphFont"/>
    <w:uiPriority w:val="99"/>
    <w:semiHidden/>
    <w:unhideWhenUsed/>
    <w:rsid w:val="00CE724E"/>
    <w:rPr>
      <w:color w:val="0000FF"/>
      <w:u w:val="single"/>
    </w:rPr>
  </w:style>
  <w:style w:type="paragraph" w:styleId="CommentSubject">
    <w:name w:val="annotation subject"/>
    <w:basedOn w:val="CommentText"/>
    <w:next w:val="CommentText"/>
    <w:link w:val="CommentSubjectChar"/>
    <w:uiPriority w:val="99"/>
    <w:semiHidden/>
    <w:unhideWhenUsed/>
    <w:rsid w:val="001F2FC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F2FC9"/>
    <w:rPr>
      <w:rFonts w:ascii="Times New Roman" w:eastAsia="Times New Roman" w:hAnsi="Times New Roman" w:cs="Times New Roman"/>
      <w:b/>
      <w:bCs/>
      <w:sz w:val="20"/>
      <w:szCs w:val="20"/>
    </w:rPr>
  </w:style>
  <w:style w:type="paragraph" w:customStyle="1" w:styleId="FirstParagraph">
    <w:name w:val="First Paragraph"/>
    <w:basedOn w:val="BodyText"/>
    <w:next w:val="BodyText"/>
    <w:qFormat/>
    <w:rsid w:val="00004123"/>
    <w:pPr>
      <w:spacing w:before="180" w:after="180" w:line="240" w:lineRule="auto"/>
    </w:pPr>
    <w:rPr>
      <w:rFonts w:ascii="Aptos" w:eastAsia="Aptos" w:hAnsi="Aptos" w:cs="Times New Roman"/>
      <w:sz w:val="24"/>
      <w:szCs w:val="24"/>
      <w:lang w:val="vi"/>
    </w:rPr>
  </w:style>
  <w:style w:type="paragraph" w:styleId="BodyText">
    <w:name w:val="Body Text"/>
    <w:basedOn w:val="Normal"/>
    <w:link w:val="BodyTextChar"/>
    <w:uiPriority w:val="99"/>
    <w:semiHidden/>
    <w:unhideWhenUsed/>
    <w:rsid w:val="00004123"/>
    <w:pPr>
      <w:spacing w:after="120"/>
    </w:pPr>
  </w:style>
  <w:style w:type="character" w:customStyle="1" w:styleId="BodyTextChar">
    <w:name w:val="Body Text Char"/>
    <w:basedOn w:val="DefaultParagraphFont"/>
    <w:link w:val="BodyText"/>
    <w:uiPriority w:val="99"/>
    <w:semiHidden/>
    <w:rsid w:val="00004123"/>
  </w:style>
  <w:style w:type="character" w:customStyle="1" w:styleId="Bodytext8">
    <w:name w:val="Body text (8)_"/>
    <w:link w:val="Bodytext80"/>
    <w:rsid w:val="00004123"/>
    <w:rPr>
      <w:rFonts w:ascii="Times New Roman" w:eastAsia="Times New Roman" w:hAnsi="Times New Roman"/>
      <w:sz w:val="26"/>
      <w:szCs w:val="26"/>
      <w:shd w:val="clear" w:color="auto" w:fill="FFFFFF"/>
    </w:rPr>
  </w:style>
  <w:style w:type="paragraph" w:customStyle="1" w:styleId="Bodytext80">
    <w:name w:val="Body text (8)"/>
    <w:basedOn w:val="Normal"/>
    <w:link w:val="Bodytext8"/>
    <w:rsid w:val="00004123"/>
    <w:pPr>
      <w:widowControl w:val="0"/>
      <w:shd w:val="clear" w:color="auto" w:fill="FFFFFF"/>
      <w:spacing w:after="420" w:line="0" w:lineRule="atLeast"/>
      <w:jc w:val="both"/>
    </w:pPr>
    <w:rPr>
      <w:rFonts w:ascii="Times New Roman" w:eastAsia="Times New Roman" w:hAnsi="Times New Roman"/>
      <w:sz w:val="26"/>
      <w:szCs w:val="26"/>
    </w:rPr>
  </w:style>
  <w:style w:type="paragraph" w:styleId="BodyText3">
    <w:name w:val="Body Text 3"/>
    <w:basedOn w:val="Normal"/>
    <w:link w:val="BodyText3Char"/>
    <w:rsid w:val="007E2A4E"/>
    <w:pPr>
      <w:spacing w:after="120"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7E2A4E"/>
    <w:rPr>
      <w:rFonts w:ascii="VNI-Times" w:eastAsia="Times New Roman" w:hAnsi="VNI-Times"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9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25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125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7D1F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7D1F36"/>
  </w:style>
  <w:style w:type="paragraph" w:styleId="BalloonText">
    <w:name w:val="Balloon Text"/>
    <w:basedOn w:val="Normal"/>
    <w:link w:val="BalloonTextChar"/>
    <w:uiPriority w:val="99"/>
    <w:semiHidden/>
    <w:unhideWhenUsed/>
    <w:rsid w:val="002322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26E"/>
    <w:rPr>
      <w:rFonts w:ascii="Segoe UI" w:hAnsi="Segoe UI" w:cs="Segoe UI"/>
      <w:sz w:val="18"/>
      <w:szCs w:val="18"/>
    </w:rPr>
  </w:style>
  <w:style w:type="paragraph" w:styleId="ListParagraph">
    <w:name w:val="List Paragraph"/>
    <w:aliases w:val="bullet"/>
    <w:basedOn w:val="Normal"/>
    <w:link w:val="ListParagraphChar"/>
    <w:uiPriority w:val="34"/>
    <w:qFormat/>
    <w:rsid w:val="00532915"/>
    <w:pPr>
      <w:ind w:left="720"/>
      <w:contextualSpacing/>
    </w:pPr>
  </w:style>
  <w:style w:type="paragraph" w:styleId="FootnoteText">
    <w:name w:val="footnote text"/>
    <w:basedOn w:val="Normal"/>
    <w:link w:val="FootnoteTextChar"/>
    <w:uiPriority w:val="99"/>
    <w:semiHidden/>
    <w:unhideWhenUsed/>
    <w:rsid w:val="001A2B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B63"/>
    <w:rPr>
      <w:sz w:val="20"/>
      <w:szCs w:val="20"/>
    </w:rPr>
  </w:style>
  <w:style w:type="character" w:styleId="FootnoteReference">
    <w:name w:val="footnote reference"/>
    <w:basedOn w:val="DefaultParagraphFont"/>
    <w:uiPriority w:val="99"/>
    <w:semiHidden/>
    <w:unhideWhenUsed/>
    <w:rsid w:val="001A2B63"/>
    <w:rPr>
      <w:vertAlign w:val="superscript"/>
    </w:rPr>
  </w:style>
  <w:style w:type="paragraph" w:customStyle="1" w:styleId="Normal2">
    <w:name w:val="Normal2"/>
    <w:basedOn w:val="Normal"/>
    <w:rsid w:val="006736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020grid">
    <w:name w:val="table_0020grid"/>
    <w:basedOn w:val="Normal"/>
    <w:rsid w:val="005F5A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le0020gridchar">
    <w:name w:val="table_0020grid__char"/>
    <w:basedOn w:val="DefaultParagraphFont"/>
    <w:rsid w:val="005F5AF9"/>
  </w:style>
  <w:style w:type="paragraph" w:customStyle="1" w:styleId="normal00200028web0029">
    <w:name w:val="normal_0020_0028web_0029"/>
    <w:basedOn w:val="Normal"/>
    <w:rsid w:val="005F5A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00200028web0029char">
    <w:name w:val="normal_0020_0028web_0029__char"/>
    <w:basedOn w:val="DefaultParagraphFont"/>
    <w:rsid w:val="005F5AF9"/>
  </w:style>
  <w:style w:type="paragraph" w:styleId="CommentText">
    <w:name w:val="annotation text"/>
    <w:basedOn w:val="Normal"/>
    <w:link w:val="CommentTextChar"/>
    <w:uiPriority w:val="99"/>
    <w:unhideWhenUsed/>
    <w:rsid w:val="009A32A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A32AD"/>
    <w:rPr>
      <w:rFonts w:ascii="Times New Roman" w:eastAsia="Times New Roman" w:hAnsi="Times New Roman" w:cs="Times New Roman"/>
      <w:sz w:val="20"/>
      <w:szCs w:val="20"/>
    </w:rPr>
  </w:style>
  <w:style w:type="paragraph" w:styleId="Revision">
    <w:name w:val="Revision"/>
    <w:hidden/>
    <w:uiPriority w:val="99"/>
    <w:semiHidden/>
    <w:rsid w:val="002B08A0"/>
    <w:pPr>
      <w:spacing w:after="0" w:line="240" w:lineRule="auto"/>
    </w:pPr>
  </w:style>
  <w:style w:type="character" w:styleId="Strong">
    <w:name w:val="Strong"/>
    <w:basedOn w:val="DefaultParagraphFont"/>
    <w:uiPriority w:val="22"/>
    <w:qFormat/>
    <w:rsid w:val="00BA5EDC"/>
    <w:rPr>
      <w:b/>
      <w:bCs/>
    </w:rPr>
  </w:style>
  <w:style w:type="character" w:customStyle="1" w:styleId="ListParagraphChar">
    <w:name w:val="List Paragraph Char"/>
    <w:aliases w:val="bullet Char"/>
    <w:link w:val="ListParagraph"/>
    <w:uiPriority w:val="34"/>
    <w:rsid w:val="00EC2003"/>
  </w:style>
  <w:style w:type="paragraph" w:styleId="HTMLPreformatted">
    <w:name w:val="HTML Preformatted"/>
    <w:basedOn w:val="Normal"/>
    <w:link w:val="HTMLPreformattedChar"/>
    <w:uiPriority w:val="99"/>
    <w:semiHidden/>
    <w:unhideWhenUsed/>
    <w:rsid w:val="00063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63946"/>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A855F7"/>
    <w:rPr>
      <w:sz w:val="16"/>
      <w:szCs w:val="16"/>
    </w:rPr>
  </w:style>
  <w:style w:type="character" w:customStyle="1" w:styleId="fontstyle01">
    <w:name w:val="fontstyle01"/>
    <w:basedOn w:val="DefaultParagraphFont"/>
    <w:rsid w:val="006B382A"/>
    <w:rPr>
      <w:rFonts w:ascii="TimesNewRomanPSMT" w:hAnsi="TimesNewRomanPSMT" w:hint="default"/>
      <w:b w:val="0"/>
      <w:bCs w:val="0"/>
      <w:i w:val="0"/>
      <w:iCs w:val="0"/>
      <w:color w:val="000000"/>
      <w:sz w:val="28"/>
      <w:szCs w:val="28"/>
    </w:rPr>
  </w:style>
  <w:style w:type="character" w:styleId="Hyperlink">
    <w:name w:val="Hyperlink"/>
    <w:basedOn w:val="DefaultParagraphFont"/>
    <w:uiPriority w:val="99"/>
    <w:semiHidden/>
    <w:unhideWhenUsed/>
    <w:rsid w:val="00CE724E"/>
    <w:rPr>
      <w:color w:val="0000FF"/>
      <w:u w:val="single"/>
    </w:rPr>
  </w:style>
  <w:style w:type="paragraph" w:styleId="CommentSubject">
    <w:name w:val="annotation subject"/>
    <w:basedOn w:val="CommentText"/>
    <w:next w:val="CommentText"/>
    <w:link w:val="CommentSubjectChar"/>
    <w:uiPriority w:val="99"/>
    <w:semiHidden/>
    <w:unhideWhenUsed/>
    <w:rsid w:val="001F2FC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F2FC9"/>
    <w:rPr>
      <w:rFonts w:ascii="Times New Roman" w:eastAsia="Times New Roman" w:hAnsi="Times New Roman" w:cs="Times New Roman"/>
      <w:b/>
      <w:bCs/>
      <w:sz w:val="20"/>
      <w:szCs w:val="20"/>
    </w:rPr>
  </w:style>
  <w:style w:type="paragraph" w:customStyle="1" w:styleId="FirstParagraph">
    <w:name w:val="First Paragraph"/>
    <w:basedOn w:val="BodyText"/>
    <w:next w:val="BodyText"/>
    <w:qFormat/>
    <w:rsid w:val="00004123"/>
    <w:pPr>
      <w:spacing w:before="180" w:after="180" w:line="240" w:lineRule="auto"/>
    </w:pPr>
    <w:rPr>
      <w:rFonts w:ascii="Aptos" w:eastAsia="Aptos" w:hAnsi="Aptos" w:cs="Times New Roman"/>
      <w:sz w:val="24"/>
      <w:szCs w:val="24"/>
      <w:lang w:val="vi"/>
    </w:rPr>
  </w:style>
  <w:style w:type="paragraph" w:styleId="BodyText">
    <w:name w:val="Body Text"/>
    <w:basedOn w:val="Normal"/>
    <w:link w:val="BodyTextChar"/>
    <w:uiPriority w:val="99"/>
    <w:semiHidden/>
    <w:unhideWhenUsed/>
    <w:rsid w:val="00004123"/>
    <w:pPr>
      <w:spacing w:after="120"/>
    </w:pPr>
  </w:style>
  <w:style w:type="character" w:customStyle="1" w:styleId="BodyTextChar">
    <w:name w:val="Body Text Char"/>
    <w:basedOn w:val="DefaultParagraphFont"/>
    <w:link w:val="BodyText"/>
    <w:uiPriority w:val="99"/>
    <w:semiHidden/>
    <w:rsid w:val="00004123"/>
  </w:style>
  <w:style w:type="character" w:customStyle="1" w:styleId="Bodytext8">
    <w:name w:val="Body text (8)_"/>
    <w:link w:val="Bodytext80"/>
    <w:rsid w:val="00004123"/>
    <w:rPr>
      <w:rFonts w:ascii="Times New Roman" w:eastAsia="Times New Roman" w:hAnsi="Times New Roman"/>
      <w:sz w:val="26"/>
      <w:szCs w:val="26"/>
      <w:shd w:val="clear" w:color="auto" w:fill="FFFFFF"/>
    </w:rPr>
  </w:style>
  <w:style w:type="paragraph" w:customStyle="1" w:styleId="Bodytext80">
    <w:name w:val="Body text (8)"/>
    <w:basedOn w:val="Normal"/>
    <w:link w:val="Bodytext8"/>
    <w:rsid w:val="00004123"/>
    <w:pPr>
      <w:widowControl w:val="0"/>
      <w:shd w:val="clear" w:color="auto" w:fill="FFFFFF"/>
      <w:spacing w:after="420" w:line="0" w:lineRule="atLeast"/>
      <w:jc w:val="both"/>
    </w:pPr>
    <w:rPr>
      <w:rFonts w:ascii="Times New Roman" w:eastAsia="Times New Roman" w:hAnsi="Times New Roman"/>
      <w:sz w:val="26"/>
      <w:szCs w:val="26"/>
    </w:rPr>
  </w:style>
  <w:style w:type="paragraph" w:styleId="BodyText3">
    <w:name w:val="Body Text 3"/>
    <w:basedOn w:val="Normal"/>
    <w:link w:val="BodyText3Char"/>
    <w:rsid w:val="007E2A4E"/>
    <w:pPr>
      <w:spacing w:after="120"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7E2A4E"/>
    <w:rPr>
      <w:rFonts w:ascii="VNI-Times" w:eastAsia="Times New Roman" w:hAnsi="VNI-Time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048">
      <w:bodyDiv w:val="1"/>
      <w:marLeft w:val="0"/>
      <w:marRight w:val="0"/>
      <w:marTop w:val="0"/>
      <w:marBottom w:val="0"/>
      <w:divBdr>
        <w:top w:val="none" w:sz="0" w:space="0" w:color="auto"/>
        <w:left w:val="none" w:sz="0" w:space="0" w:color="auto"/>
        <w:bottom w:val="none" w:sz="0" w:space="0" w:color="auto"/>
        <w:right w:val="none" w:sz="0" w:space="0" w:color="auto"/>
      </w:divBdr>
    </w:div>
    <w:div w:id="25835538">
      <w:bodyDiv w:val="1"/>
      <w:marLeft w:val="0"/>
      <w:marRight w:val="0"/>
      <w:marTop w:val="0"/>
      <w:marBottom w:val="0"/>
      <w:divBdr>
        <w:top w:val="none" w:sz="0" w:space="0" w:color="auto"/>
        <w:left w:val="none" w:sz="0" w:space="0" w:color="auto"/>
        <w:bottom w:val="none" w:sz="0" w:space="0" w:color="auto"/>
        <w:right w:val="none" w:sz="0" w:space="0" w:color="auto"/>
      </w:divBdr>
    </w:div>
    <w:div w:id="96213639">
      <w:bodyDiv w:val="1"/>
      <w:marLeft w:val="0"/>
      <w:marRight w:val="0"/>
      <w:marTop w:val="0"/>
      <w:marBottom w:val="0"/>
      <w:divBdr>
        <w:top w:val="none" w:sz="0" w:space="0" w:color="auto"/>
        <w:left w:val="none" w:sz="0" w:space="0" w:color="auto"/>
        <w:bottom w:val="none" w:sz="0" w:space="0" w:color="auto"/>
        <w:right w:val="none" w:sz="0" w:space="0" w:color="auto"/>
      </w:divBdr>
    </w:div>
    <w:div w:id="112333286">
      <w:bodyDiv w:val="1"/>
      <w:marLeft w:val="0"/>
      <w:marRight w:val="0"/>
      <w:marTop w:val="0"/>
      <w:marBottom w:val="0"/>
      <w:divBdr>
        <w:top w:val="none" w:sz="0" w:space="0" w:color="auto"/>
        <w:left w:val="none" w:sz="0" w:space="0" w:color="auto"/>
        <w:bottom w:val="none" w:sz="0" w:space="0" w:color="auto"/>
        <w:right w:val="none" w:sz="0" w:space="0" w:color="auto"/>
      </w:divBdr>
    </w:div>
    <w:div w:id="122582130">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230193005">
      <w:bodyDiv w:val="1"/>
      <w:marLeft w:val="0"/>
      <w:marRight w:val="0"/>
      <w:marTop w:val="0"/>
      <w:marBottom w:val="0"/>
      <w:divBdr>
        <w:top w:val="none" w:sz="0" w:space="0" w:color="auto"/>
        <w:left w:val="none" w:sz="0" w:space="0" w:color="auto"/>
        <w:bottom w:val="none" w:sz="0" w:space="0" w:color="auto"/>
        <w:right w:val="none" w:sz="0" w:space="0" w:color="auto"/>
      </w:divBdr>
    </w:div>
    <w:div w:id="241139245">
      <w:bodyDiv w:val="1"/>
      <w:marLeft w:val="0"/>
      <w:marRight w:val="0"/>
      <w:marTop w:val="0"/>
      <w:marBottom w:val="0"/>
      <w:divBdr>
        <w:top w:val="none" w:sz="0" w:space="0" w:color="auto"/>
        <w:left w:val="none" w:sz="0" w:space="0" w:color="auto"/>
        <w:bottom w:val="none" w:sz="0" w:space="0" w:color="auto"/>
        <w:right w:val="none" w:sz="0" w:space="0" w:color="auto"/>
      </w:divBdr>
    </w:div>
    <w:div w:id="252319719">
      <w:bodyDiv w:val="1"/>
      <w:marLeft w:val="0"/>
      <w:marRight w:val="0"/>
      <w:marTop w:val="0"/>
      <w:marBottom w:val="0"/>
      <w:divBdr>
        <w:top w:val="none" w:sz="0" w:space="0" w:color="auto"/>
        <w:left w:val="none" w:sz="0" w:space="0" w:color="auto"/>
        <w:bottom w:val="none" w:sz="0" w:space="0" w:color="auto"/>
        <w:right w:val="none" w:sz="0" w:space="0" w:color="auto"/>
      </w:divBdr>
    </w:div>
    <w:div w:id="283730099">
      <w:bodyDiv w:val="1"/>
      <w:marLeft w:val="0"/>
      <w:marRight w:val="0"/>
      <w:marTop w:val="0"/>
      <w:marBottom w:val="0"/>
      <w:divBdr>
        <w:top w:val="none" w:sz="0" w:space="0" w:color="auto"/>
        <w:left w:val="none" w:sz="0" w:space="0" w:color="auto"/>
        <w:bottom w:val="none" w:sz="0" w:space="0" w:color="auto"/>
        <w:right w:val="none" w:sz="0" w:space="0" w:color="auto"/>
      </w:divBdr>
    </w:div>
    <w:div w:id="303893623">
      <w:bodyDiv w:val="1"/>
      <w:marLeft w:val="0"/>
      <w:marRight w:val="0"/>
      <w:marTop w:val="0"/>
      <w:marBottom w:val="0"/>
      <w:divBdr>
        <w:top w:val="none" w:sz="0" w:space="0" w:color="auto"/>
        <w:left w:val="none" w:sz="0" w:space="0" w:color="auto"/>
        <w:bottom w:val="none" w:sz="0" w:space="0" w:color="auto"/>
        <w:right w:val="none" w:sz="0" w:space="0" w:color="auto"/>
      </w:divBdr>
    </w:div>
    <w:div w:id="324015760">
      <w:bodyDiv w:val="1"/>
      <w:marLeft w:val="0"/>
      <w:marRight w:val="0"/>
      <w:marTop w:val="0"/>
      <w:marBottom w:val="0"/>
      <w:divBdr>
        <w:top w:val="none" w:sz="0" w:space="0" w:color="auto"/>
        <w:left w:val="none" w:sz="0" w:space="0" w:color="auto"/>
        <w:bottom w:val="none" w:sz="0" w:space="0" w:color="auto"/>
        <w:right w:val="none" w:sz="0" w:space="0" w:color="auto"/>
      </w:divBdr>
    </w:div>
    <w:div w:id="364912414">
      <w:bodyDiv w:val="1"/>
      <w:marLeft w:val="0"/>
      <w:marRight w:val="0"/>
      <w:marTop w:val="0"/>
      <w:marBottom w:val="0"/>
      <w:divBdr>
        <w:top w:val="none" w:sz="0" w:space="0" w:color="auto"/>
        <w:left w:val="none" w:sz="0" w:space="0" w:color="auto"/>
        <w:bottom w:val="none" w:sz="0" w:space="0" w:color="auto"/>
        <w:right w:val="none" w:sz="0" w:space="0" w:color="auto"/>
      </w:divBdr>
    </w:div>
    <w:div w:id="365717643">
      <w:bodyDiv w:val="1"/>
      <w:marLeft w:val="0"/>
      <w:marRight w:val="0"/>
      <w:marTop w:val="0"/>
      <w:marBottom w:val="0"/>
      <w:divBdr>
        <w:top w:val="none" w:sz="0" w:space="0" w:color="auto"/>
        <w:left w:val="none" w:sz="0" w:space="0" w:color="auto"/>
        <w:bottom w:val="none" w:sz="0" w:space="0" w:color="auto"/>
        <w:right w:val="none" w:sz="0" w:space="0" w:color="auto"/>
      </w:divBdr>
    </w:div>
    <w:div w:id="378287008">
      <w:bodyDiv w:val="1"/>
      <w:marLeft w:val="0"/>
      <w:marRight w:val="0"/>
      <w:marTop w:val="0"/>
      <w:marBottom w:val="0"/>
      <w:divBdr>
        <w:top w:val="none" w:sz="0" w:space="0" w:color="auto"/>
        <w:left w:val="none" w:sz="0" w:space="0" w:color="auto"/>
        <w:bottom w:val="none" w:sz="0" w:space="0" w:color="auto"/>
        <w:right w:val="none" w:sz="0" w:space="0" w:color="auto"/>
      </w:divBdr>
    </w:div>
    <w:div w:id="391779263">
      <w:bodyDiv w:val="1"/>
      <w:marLeft w:val="0"/>
      <w:marRight w:val="0"/>
      <w:marTop w:val="0"/>
      <w:marBottom w:val="0"/>
      <w:divBdr>
        <w:top w:val="none" w:sz="0" w:space="0" w:color="auto"/>
        <w:left w:val="none" w:sz="0" w:space="0" w:color="auto"/>
        <w:bottom w:val="none" w:sz="0" w:space="0" w:color="auto"/>
        <w:right w:val="none" w:sz="0" w:space="0" w:color="auto"/>
      </w:divBdr>
    </w:div>
    <w:div w:id="405226864">
      <w:bodyDiv w:val="1"/>
      <w:marLeft w:val="0"/>
      <w:marRight w:val="0"/>
      <w:marTop w:val="0"/>
      <w:marBottom w:val="0"/>
      <w:divBdr>
        <w:top w:val="none" w:sz="0" w:space="0" w:color="auto"/>
        <w:left w:val="none" w:sz="0" w:space="0" w:color="auto"/>
        <w:bottom w:val="none" w:sz="0" w:space="0" w:color="auto"/>
        <w:right w:val="none" w:sz="0" w:space="0" w:color="auto"/>
      </w:divBdr>
    </w:div>
    <w:div w:id="490607616">
      <w:bodyDiv w:val="1"/>
      <w:marLeft w:val="0"/>
      <w:marRight w:val="0"/>
      <w:marTop w:val="0"/>
      <w:marBottom w:val="0"/>
      <w:divBdr>
        <w:top w:val="none" w:sz="0" w:space="0" w:color="auto"/>
        <w:left w:val="none" w:sz="0" w:space="0" w:color="auto"/>
        <w:bottom w:val="none" w:sz="0" w:space="0" w:color="auto"/>
        <w:right w:val="none" w:sz="0" w:space="0" w:color="auto"/>
      </w:divBdr>
    </w:div>
    <w:div w:id="529608002">
      <w:bodyDiv w:val="1"/>
      <w:marLeft w:val="0"/>
      <w:marRight w:val="0"/>
      <w:marTop w:val="0"/>
      <w:marBottom w:val="0"/>
      <w:divBdr>
        <w:top w:val="none" w:sz="0" w:space="0" w:color="auto"/>
        <w:left w:val="none" w:sz="0" w:space="0" w:color="auto"/>
        <w:bottom w:val="none" w:sz="0" w:space="0" w:color="auto"/>
        <w:right w:val="none" w:sz="0" w:space="0" w:color="auto"/>
      </w:divBdr>
    </w:div>
    <w:div w:id="531965744">
      <w:bodyDiv w:val="1"/>
      <w:marLeft w:val="0"/>
      <w:marRight w:val="0"/>
      <w:marTop w:val="0"/>
      <w:marBottom w:val="0"/>
      <w:divBdr>
        <w:top w:val="none" w:sz="0" w:space="0" w:color="auto"/>
        <w:left w:val="none" w:sz="0" w:space="0" w:color="auto"/>
        <w:bottom w:val="none" w:sz="0" w:space="0" w:color="auto"/>
        <w:right w:val="none" w:sz="0" w:space="0" w:color="auto"/>
      </w:divBdr>
    </w:div>
    <w:div w:id="560992335">
      <w:bodyDiv w:val="1"/>
      <w:marLeft w:val="0"/>
      <w:marRight w:val="0"/>
      <w:marTop w:val="0"/>
      <w:marBottom w:val="0"/>
      <w:divBdr>
        <w:top w:val="none" w:sz="0" w:space="0" w:color="auto"/>
        <w:left w:val="none" w:sz="0" w:space="0" w:color="auto"/>
        <w:bottom w:val="none" w:sz="0" w:space="0" w:color="auto"/>
        <w:right w:val="none" w:sz="0" w:space="0" w:color="auto"/>
      </w:divBdr>
    </w:div>
    <w:div w:id="599412375">
      <w:bodyDiv w:val="1"/>
      <w:marLeft w:val="0"/>
      <w:marRight w:val="0"/>
      <w:marTop w:val="0"/>
      <w:marBottom w:val="0"/>
      <w:divBdr>
        <w:top w:val="none" w:sz="0" w:space="0" w:color="auto"/>
        <w:left w:val="none" w:sz="0" w:space="0" w:color="auto"/>
        <w:bottom w:val="none" w:sz="0" w:space="0" w:color="auto"/>
        <w:right w:val="none" w:sz="0" w:space="0" w:color="auto"/>
      </w:divBdr>
    </w:div>
    <w:div w:id="715086397">
      <w:bodyDiv w:val="1"/>
      <w:marLeft w:val="0"/>
      <w:marRight w:val="0"/>
      <w:marTop w:val="0"/>
      <w:marBottom w:val="0"/>
      <w:divBdr>
        <w:top w:val="none" w:sz="0" w:space="0" w:color="auto"/>
        <w:left w:val="none" w:sz="0" w:space="0" w:color="auto"/>
        <w:bottom w:val="none" w:sz="0" w:space="0" w:color="auto"/>
        <w:right w:val="none" w:sz="0" w:space="0" w:color="auto"/>
      </w:divBdr>
    </w:div>
    <w:div w:id="744763191">
      <w:bodyDiv w:val="1"/>
      <w:marLeft w:val="0"/>
      <w:marRight w:val="0"/>
      <w:marTop w:val="0"/>
      <w:marBottom w:val="0"/>
      <w:divBdr>
        <w:top w:val="none" w:sz="0" w:space="0" w:color="auto"/>
        <w:left w:val="none" w:sz="0" w:space="0" w:color="auto"/>
        <w:bottom w:val="none" w:sz="0" w:space="0" w:color="auto"/>
        <w:right w:val="none" w:sz="0" w:space="0" w:color="auto"/>
      </w:divBdr>
    </w:div>
    <w:div w:id="777720410">
      <w:bodyDiv w:val="1"/>
      <w:marLeft w:val="0"/>
      <w:marRight w:val="0"/>
      <w:marTop w:val="0"/>
      <w:marBottom w:val="0"/>
      <w:divBdr>
        <w:top w:val="none" w:sz="0" w:space="0" w:color="auto"/>
        <w:left w:val="none" w:sz="0" w:space="0" w:color="auto"/>
        <w:bottom w:val="none" w:sz="0" w:space="0" w:color="auto"/>
        <w:right w:val="none" w:sz="0" w:space="0" w:color="auto"/>
      </w:divBdr>
    </w:div>
    <w:div w:id="787236115">
      <w:bodyDiv w:val="1"/>
      <w:marLeft w:val="0"/>
      <w:marRight w:val="0"/>
      <w:marTop w:val="0"/>
      <w:marBottom w:val="0"/>
      <w:divBdr>
        <w:top w:val="none" w:sz="0" w:space="0" w:color="auto"/>
        <w:left w:val="none" w:sz="0" w:space="0" w:color="auto"/>
        <w:bottom w:val="none" w:sz="0" w:space="0" w:color="auto"/>
        <w:right w:val="none" w:sz="0" w:space="0" w:color="auto"/>
      </w:divBdr>
    </w:div>
    <w:div w:id="796727487">
      <w:bodyDiv w:val="1"/>
      <w:marLeft w:val="0"/>
      <w:marRight w:val="0"/>
      <w:marTop w:val="0"/>
      <w:marBottom w:val="0"/>
      <w:divBdr>
        <w:top w:val="none" w:sz="0" w:space="0" w:color="auto"/>
        <w:left w:val="none" w:sz="0" w:space="0" w:color="auto"/>
        <w:bottom w:val="none" w:sz="0" w:space="0" w:color="auto"/>
        <w:right w:val="none" w:sz="0" w:space="0" w:color="auto"/>
      </w:divBdr>
    </w:div>
    <w:div w:id="813062307">
      <w:bodyDiv w:val="1"/>
      <w:marLeft w:val="0"/>
      <w:marRight w:val="0"/>
      <w:marTop w:val="0"/>
      <w:marBottom w:val="0"/>
      <w:divBdr>
        <w:top w:val="none" w:sz="0" w:space="0" w:color="auto"/>
        <w:left w:val="none" w:sz="0" w:space="0" w:color="auto"/>
        <w:bottom w:val="none" w:sz="0" w:space="0" w:color="auto"/>
        <w:right w:val="none" w:sz="0" w:space="0" w:color="auto"/>
      </w:divBdr>
    </w:div>
    <w:div w:id="819267876">
      <w:bodyDiv w:val="1"/>
      <w:marLeft w:val="0"/>
      <w:marRight w:val="0"/>
      <w:marTop w:val="0"/>
      <w:marBottom w:val="0"/>
      <w:divBdr>
        <w:top w:val="none" w:sz="0" w:space="0" w:color="auto"/>
        <w:left w:val="none" w:sz="0" w:space="0" w:color="auto"/>
        <w:bottom w:val="none" w:sz="0" w:space="0" w:color="auto"/>
        <w:right w:val="none" w:sz="0" w:space="0" w:color="auto"/>
      </w:divBdr>
    </w:div>
    <w:div w:id="840900000">
      <w:bodyDiv w:val="1"/>
      <w:marLeft w:val="0"/>
      <w:marRight w:val="0"/>
      <w:marTop w:val="0"/>
      <w:marBottom w:val="0"/>
      <w:divBdr>
        <w:top w:val="none" w:sz="0" w:space="0" w:color="auto"/>
        <w:left w:val="none" w:sz="0" w:space="0" w:color="auto"/>
        <w:bottom w:val="none" w:sz="0" w:space="0" w:color="auto"/>
        <w:right w:val="none" w:sz="0" w:space="0" w:color="auto"/>
      </w:divBdr>
    </w:div>
    <w:div w:id="849565324">
      <w:bodyDiv w:val="1"/>
      <w:marLeft w:val="0"/>
      <w:marRight w:val="0"/>
      <w:marTop w:val="0"/>
      <w:marBottom w:val="0"/>
      <w:divBdr>
        <w:top w:val="none" w:sz="0" w:space="0" w:color="auto"/>
        <w:left w:val="none" w:sz="0" w:space="0" w:color="auto"/>
        <w:bottom w:val="none" w:sz="0" w:space="0" w:color="auto"/>
        <w:right w:val="none" w:sz="0" w:space="0" w:color="auto"/>
      </w:divBdr>
    </w:div>
    <w:div w:id="852956518">
      <w:bodyDiv w:val="1"/>
      <w:marLeft w:val="0"/>
      <w:marRight w:val="0"/>
      <w:marTop w:val="0"/>
      <w:marBottom w:val="0"/>
      <w:divBdr>
        <w:top w:val="none" w:sz="0" w:space="0" w:color="auto"/>
        <w:left w:val="none" w:sz="0" w:space="0" w:color="auto"/>
        <w:bottom w:val="none" w:sz="0" w:space="0" w:color="auto"/>
        <w:right w:val="none" w:sz="0" w:space="0" w:color="auto"/>
      </w:divBdr>
    </w:div>
    <w:div w:id="874929820">
      <w:bodyDiv w:val="1"/>
      <w:marLeft w:val="0"/>
      <w:marRight w:val="0"/>
      <w:marTop w:val="0"/>
      <w:marBottom w:val="0"/>
      <w:divBdr>
        <w:top w:val="none" w:sz="0" w:space="0" w:color="auto"/>
        <w:left w:val="none" w:sz="0" w:space="0" w:color="auto"/>
        <w:bottom w:val="none" w:sz="0" w:space="0" w:color="auto"/>
        <w:right w:val="none" w:sz="0" w:space="0" w:color="auto"/>
      </w:divBdr>
    </w:div>
    <w:div w:id="906300890">
      <w:bodyDiv w:val="1"/>
      <w:marLeft w:val="0"/>
      <w:marRight w:val="0"/>
      <w:marTop w:val="0"/>
      <w:marBottom w:val="0"/>
      <w:divBdr>
        <w:top w:val="none" w:sz="0" w:space="0" w:color="auto"/>
        <w:left w:val="none" w:sz="0" w:space="0" w:color="auto"/>
        <w:bottom w:val="none" w:sz="0" w:space="0" w:color="auto"/>
        <w:right w:val="none" w:sz="0" w:space="0" w:color="auto"/>
      </w:divBdr>
    </w:div>
    <w:div w:id="955478428">
      <w:bodyDiv w:val="1"/>
      <w:marLeft w:val="0"/>
      <w:marRight w:val="0"/>
      <w:marTop w:val="0"/>
      <w:marBottom w:val="0"/>
      <w:divBdr>
        <w:top w:val="none" w:sz="0" w:space="0" w:color="auto"/>
        <w:left w:val="none" w:sz="0" w:space="0" w:color="auto"/>
        <w:bottom w:val="none" w:sz="0" w:space="0" w:color="auto"/>
        <w:right w:val="none" w:sz="0" w:space="0" w:color="auto"/>
      </w:divBdr>
    </w:div>
    <w:div w:id="1025404397">
      <w:bodyDiv w:val="1"/>
      <w:marLeft w:val="0"/>
      <w:marRight w:val="0"/>
      <w:marTop w:val="0"/>
      <w:marBottom w:val="0"/>
      <w:divBdr>
        <w:top w:val="none" w:sz="0" w:space="0" w:color="auto"/>
        <w:left w:val="none" w:sz="0" w:space="0" w:color="auto"/>
        <w:bottom w:val="none" w:sz="0" w:space="0" w:color="auto"/>
        <w:right w:val="none" w:sz="0" w:space="0" w:color="auto"/>
      </w:divBdr>
    </w:div>
    <w:div w:id="1069495609">
      <w:bodyDiv w:val="1"/>
      <w:marLeft w:val="0"/>
      <w:marRight w:val="0"/>
      <w:marTop w:val="0"/>
      <w:marBottom w:val="0"/>
      <w:divBdr>
        <w:top w:val="none" w:sz="0" w:space="0" w:color="auto"/>
        <w:left w:val="none" w:sz="0" w:space="0" w:color="auto"/>
        <w:bottom w:val="none" w:sz="0" w:space="0" w:color="auto"/>
        <w:right w:val="none" w:sz="0" w:space="0" w:color="auto"/>
      </w:divBdr>
    </w:div>
    <w:div w:id="1084571658">
      <w:bodyDiv w:val="1"/>
      <w:marLeft w:val="0"/>
      <w:marRight w:val="0"/>
      <w:marTop w:val="0"/>
      <w:marBottom w:val="0"/>
      <w:divBdr>
        <w:top w:val="none" w:sz="0" w:space="0" w:color="auto"/>
        <w:left w:val="none" w:sz="0" w:space="0" w:color="auto"/>
        <w:bottom w:val="none" w:sz="0" w:space="0" w:color="auto"/>
        <w:right w:val="none" w:sz="0" w:space="0" w:color="auto"/>
      </w:divBdr>
    </w:div>
    <w:div w:id="1104838074">
      <w:bodyDiv w:val="1"/>
      <w:marLeft w:val="0"/>
      <w:marRight w:val="0"/>
      <w:marTop w:val="0"/>
      <w:marBottom w:val="0"/>
      <w:divBdr>
        <w:top w:val="none" w:sz="0" w:space="0" w:color="auto"/>
        <w:left w:val="none" w:sz="0" w:space="0" w:color="auto"/>
        <w:bottom w:val="none" w:sz="0" w:space="0" w:color="auto"/>
        <w:right w:val="none" w:sz="0" w:space="0" w:color="auto"/>
      </w:divBdr>
    </w:div>
    <w:div w:id="1109542303">
      <w:bodyDiv w:val="1"/>
      <w:marLeft w:val="0"/>
      <w:marRight w:val="0"/>
      <w:marTop w:val="0"/>
      <w:marBottom w:val="0"/>
      <w:divBdr>
        <w:top w:val="none" w:sz="0" w:space="0" w:color="auto"/>
        <w:left w:val="none" w:sz="0" w:space="0" w:color="auto"/>
        <w:bottom w:val="none" w:sz="0" w:space="0" w:color="auto"/>
        <w:right w:val="none" w:sz="0" w:space="0" w:color="auto"/>
      </w:divBdr>
    </w:div>
    <w:div w:id="1143347028">
      <w:bodyDiv w:val="1"/>
      <w:marLeft w:val="0"/>
      <w:marRight w:val="0"/>
      <w:marTop w:val="0"/>
      <w:marBottom w:val="0"/>
      <w:divBdr>
        <w:top w:val="none" w:sz="0" w:space="0" w:color="auto"/>
        <w:left w:val="none" w:sz="0" w:space="0" w:color="auto"/>
        <w:bottom w:val="none" w:sz="0" w:space="0" w:color="auto"/>
        <w:right w:val="none" w:sz="0" w:space="0" w:color="auto"/>
      </w:divBdr>
    </w:div>
    <w:div w:id="1149133233">
      <w:bodyDiv w:val="1"/>
      <w:marLeft w:val="0"/>
      <w:marRight w:val="0"/>
      <w:marTop w:val="0"/>
      <w:marBottom w:val="0"/>
      <w:divBdr>
        <w:top w:val="none" w:sz="0" w:space="0" w:color="auto"/>
        <w:left w:val="none" w:sz="0" w:space="0" w:color="auto"/>
        <w:bottom w:val="none" w:sz="0" w:space="0" w:color="auto"/>
        <w:right w:val="none" w:sz="0" w:space="0" w:color="auto"/>
      </w:divBdr>
    </w:div>
    <w:div w:id="1184973712">
      <w:bodyDiv w:val="1"/>
      <w:marLeft w:val="0"/>
      <w:marRight w:val="0"/>
      <w:marTop w:val="0"/>
      <w:marBottom w:val="0"/>
      <w:divBdr>
        <w:top w:val="none" w:sz="0" w:space="0" w:color="auto"/>
        <w:left w:val="none" w:sz="0" w:space="0" w:color="auto"/>
        <w:bottom w:val="none" w:sz="0" w:space="0" w:color="auto"/>
        <w:right w:val="none" w:sz="0" w:space="0" w:color="auto"/>
      </w:divBdr>
    </w:div>
    <w:div w:id="1197811340">
      <w:bodyDiv w:val="1"/>
      <w:marLeft w:val="0"/>
      <w:marRight w:val="0"/>
      <w:marTop w:val="0"/>
      <w:marBottom w:val="0"/>
      <w:divBdr>
        <w:top w:val="none" w:sz="0" w:space="0" w:color="auto"/>
        <w:left w:val="none" w:sz="0" w:space="0" w:color="auto"/>
        <w:bottom w:val="none" w:sz="0" w:space="0" w:color="auto"/>
        <w:right w:val="none" w:sz="0" w:space="0" w:color="auto"/>
      </w:divBdr>
    </w:div>
    <w:div w:id="1212112676">
      <w:bodyDiv w:val="1"/>
      <w:marLeft w:val="0"/>
      <w:marRight w:val="0"/>
      <w:marTop w:val="0"/>
      <w:marBottom w:val="0"/>
      <w:divBdr>
        <w:top w:val="none" w:sz="0" w:space="0" w:color="auto"/>
        <w:left w:val="none" w:sz="0" w:space="0" w:color="auto"/>
        <w:bottom w:val="none" w:sz="0" w:space="0" w:color="auto"/>
        <w:right w:val="none" w:sz="0" w:space="0" w:color="auto"/>
      </w:divBdr>
    </w:div>
    <w:div w:id="1264797992">
      <w:bodyDiv w:val="1"/>
      <w:marLeft w:val="0"/>
      <w:marRight w:val="0"/>
      <w:marTop w:val="0"/>
      <w:marBottom w:val="0"/>
      <w:divBdr>
        <w:top w:val="none" w:sz="0" w:space="0" w:color="auto"/>
        <w:left w:val="none" w:sz="0" w:space="0" w:color="auto"/>
        <w:bottom w:val="none" w:sz="0" w:space="0" w:color="auto"/>
        <w:right w:val="none" w:sz="0" w:space="0" w:color="auto"/>
      </w:divBdr>
    </w:div>
    <w:div w:id="1345866119">
      <w:bodyDiv w:val="1"/>
      <w:marLeft w:val="0"/>
      <w:marRight w:val="0"/>
      <w:marTop w:val="0"/>
      <w:marBottom w:val="0"/>
      <w:divBdr>
        <w:top w:val="none" w:sz="0" w:space="0" w:color="auto"/>
        <w:left w:val="none" w:sz="0" w:space="0" w:color="auto"/>
        <w:bottom w:val="none" w:sz="0" w:space="0" w:color="auto"/>
        <w:right w:val="none" w:sz="0" w:space="0" w:color="auto"/>
      </w:divBdr>
    </w:div>
    <w:div w:id="1410276053">
      <w:bodyDiv w:val="1"/>
      <w:marLeft w:val="0"/>
      <w:marRight w:val="0"/>
      <w:marTop w:val="0"/>
      <w:marBottom w:val="0"/>
      <w:divBdr>
        <w:top w:val="none" w:sz="0" w:space="0" w:color="auto"/>
        <w:left w:val="none" w:sz="0" w:space="0" w:color="auto"/>
        <w:bottom w:val="none" w:sz="0" w:space="0" w:color="auto"/>
        <w:right w:val="none" w:sz="0" w:space="0" w:color="auto"/>
      </w:divBdr>
    </w:div>
    <w:div w:id="1421178556">
      <w:bodyDiv w:val="1"/>
      <w:marLeft w:val="0"/>
      <w:marRight w:val="0"/>
      <w:marTop w:val="0"/>
      <w:marBottom w:val="0"/>
      <w:divBdr>
        <w:top w:val="none" w:sz="0" w:space="0" w:color="auto"/>
        <w:left w:val="none" w:sz="0" w:space="0" w:color="auto"/>
        <w:bottom w:val="none" w:sz="0" w:space="0" w:color="auto"/>
        <w:right w:val="none" w:sz="0" w:space="0" w:color="auto"/>
      </w:divBdr>
    </w:div>
    <w:div w:id="1525513998">
      <w:bodyDiv w:val="1"/>
      <w:marLeft w:val="0"/>
      <w:marRight w:val="0"/>
      <w:marTop w:val="0"/>
      <w:marBottom w:val="0"/>
      <w:divBdr>
        <w:top w:val="none" w:sz="0" w:space="0" w:color="auto"/>
        <w:left w:val="none" w:sz="0" w:space="0" w:color="auto"/>
        <w:bottom w:val="none" w:sz="0" w:space="0" w:color="auto"/>
        <w:right w:val="none" w:sz="0" w:space="0" w:color="auto"/>
      </w:divBdr>
    </w:div>
    <w:div w:id="1534878632">
      <w:bodyDiv w:val="1"/>
      <w:marLeft w:val="0"/>
      <w:marRight w:val="0"/>
      <w:marTop w:val="0"/>
      <w:marBottom w:val="0"/>
      <w:divBdr>
        <w:top w:val="none" w:sz="0" w:space="0" w:color="auto"/>
        <w:left w:val="none" w:sz="0" w:space="0" w:color="auto"/>
        <w:bottom w:val="none" w:sz="0" w:space="0" w:color="auto"/>
        <w:right w:val="none" w:sz="0" w:space="0" w:color="auto"/>
      </w:divBdr>
    </w:div>
    <w:div w:id="1761367808">
      <w:bodyDiv w:val="1"/>
      <w:marLeft w:val="0"/>
      <w:marRight w:val="0"/>
      <w:marTop w:val="0"/>
      <w:marBottom w:val="0"/>
      <w:divBdr>
        <w:top w:val="none" w:sz="0" w:space="0" w:color="auto"/>
        <w:left w:val="none" w:sz="0" w:space="0" w:color="auto"/>
        <w:bottom w:val="none" w:sz="0" w:space="0" w:color="auto"/>
        <w:right w:val="none" w:sz="0" w:space="0" w:color="auto"/>
      </w:divBdr>
    </w:div>
    <w:div w:id="1764451209">
      <w:bodyDiv w:val="1"/>
      <w:marLeft w:val="0"/>
      <w:marRight w:val="0"/>
      <w:marTop w:val="0"/>
      <w:marBottom w:val="0"/>
      <w:divBdr>
        <w:top w:val="none" w:sz="0" w:space="0" w:color="auto"/>
        <w:left w:val="none" w:sz="0" w:space="0" w:color="auto"/>
        <w:bottom w:val="none" w:sz="0" w:space="0" w:color="auto"/>
        <w:right w:val="none" w:sz="0" w:space="0" w:color="auto"/>
      </w:divBdr>
    </w:div>
    <w:div w:id="1776243288">
      <w:bodyDiv w:val="1"/>
      <w:marLeft w:val="0"/>
      <w:marRight w:val="0"/>
      <w:marTop w:val="0"/>
      <w:marBottom w:val="0"/>
      <w:divBdr>
        <w:top w:val="none" w:sz="0" w:space="0" w:color="auto"/>
        <w:left w:val="none" w:sz="0" w:space="0" w:color="auto"/>
        <w:bottom w:val="none" w:sz="0" w:space="0" w:color="auto"/>
        <w:right w:val="none" w:sz="0" w:space="0" w:color="auto"/>
      </w:divBdr>
    </w:div>
    <w:div w:id="1819298863">
      <w:bodyDiv w:val="1"/>
      <w:marLeft w:val="0"/>
      <w:marRight w:val="0"/>
      <w:marTop w:val="0"/>
      <w:marBottom w:val="0"/>
      <w:divBdr>
        <w:top w:val="none" w:sz="0" w:space="0" w:color="auto"/>
        <w:left w:val="none" w:sz="0" w:space="0" w:color="auto"/>
        <w:bottom w:val="none" w:sz="0" w:space="0" w:color="auto"/>
        <w:right w:val="none" w:sz="0" w:space="0" w:color="auto"/>
      </w:divBdr>
    </w:div>
    <w:div w:id="2087995869">
      <w:bodyDiv w:val="1"/>
      <w:marLeft w:val="0"/>
      <w:marRight w:val="0"/>
      <w:marTop w:val="0"/>
      <w:marBottom w:val="0"/>
      <w:divBdr>
        <w:top w:val="none" w:sz="0" w:space="0" w:color="auto"/>
        <w:left w:val="none" w:sz="0" w:space="0" w:color="auto"/>
        <w:bottom w:val="none" w:sz="0" w:space="0" w:color="auto"/>
        <w:right w:val="none" w:sz="0" w:space="0" w:color="auto"/>
      </w:divBdr>
    </w:div>
    <w:div w:id="214611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cong-nghe-thong-tin/thong-tu-23-2013-tt-bkhcn-do-luong-doi-voi-phuong-tien-do-nhom-2-210442.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uvienphapluat.vn/van-ban/thuong-mai/nghi-dinh-43-2017-nd-cp-nhan-hang-hoa-346310.aspx" TargetMode="External"/><Relationship Id="rId17" Type="http://schemas.openxmlformats.org/officeDocument/2006/relationships/hyperlink" Target="http://thuvienphapluat.vn/phap-luat/tim-van-ban.aspx?keyword=132/2008/N%C4%90-CP&amp;area=2&amp;type=0&amp;match=False&amp;vc=True&amp;lan=1" TargetMode="External"/><Relationship Id="rId2" Type="http://schemas.openxmlformats.org/officeDocument/2006/relationships/numbering" Target="numbering.xml"/><Relationship Id="rId16" Type="http://schemas.openxmlformats.org/officeDocument/2006/relationships/hyperlink" Target="http://thuvienphapluat.vn/phap-luat/tim-van-ban.aspx?keyword=132/2008/N%C4%90-CP&amp;area=2&amp;type=0&amp;match=False&amp;vc=True&amp;lan=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vi-pham-hanh-chinh/nghi-dinh-119-2017-nd-cp-xu-phat-vi-pham-hanh-chinh-trong-linh-vuc-tieu-chuan-do-luong-343705.aspx" TargetMode="External"/><Relationship Id="rId5" Type="http://schemas.openxmlformats.org/officeDocument/2006/relationships/settings" Target="settings.xml"/><Relationship Id="rId15" Type="http://schemas.openxmlformats.org/officeDocument/2006/relationships/hyperlink" Target="http://thuvienphapluat.vn/phap-luat/tim-van-ban.aspx?keyword=132/2008/N%C4%90-CP&amp;area=2&amp;type=0&amp;match=False&amp;vc=True&amp;lan=1" TargetMode="External"/><Relationship Id="rId10" Type="http://schemas.openxmlformats.org/officeDocument/2006/relationships/hyperlink" Target="https://thuvienphapluat.vn/van-ban/thuong-mai/nghi-dinh-154-2018-nd-cp-dieu-kien-dau-tu-kinh-doanh-trong-linh-vuc-quan-ly-cua-bo-khoa-hoc-399619.asp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thuvienphapluat.vn/van-ban/thuong-mai/nghi-dinh-74-2018-nd-cp-sua-doi-nghi-dinh-132-2008-nd-cp-chat-luong-san-pham-hang-hoa-382073.aspx" TargetMode="External"/><Relationship Id="rId14" Type="http://schemas.openxmlformats.org/officeDocument/2006/relationships/hyperlink" Target="https://thuvienphapluat.vn/van-ban/cong-nghe-thong-tin/thong-tu-23-2013-tt-bkhcn-do-luong-doi-voi-phuong-tien-do-nhom-2-21044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5E411-D226-48C1-81F2-56B71B057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32</Pages>
  <Words>9227</Words>
  <Characters>52600</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5470</dc:creator>
  <cp:lastModifiedBy>User</cp:lastModifiedBy>
  <cp:revision>8</cp:revision>
  <cp:lastPrinted>2026-05-18T07:56:00Z</cp:lastPrinted>
  <dcterms:created xsi:type="dcterms:W3CDTF">2026-05-17T12:51:00Z</dcterms:created>
  <dcterms:modified xsi:type="dcterms:W3CDTF">2026-05-26T07:52:00Z</dcterms:modified>
</cp:coreProperties>
</file>