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8052" w14:textId="2AB77E9B" w:rsidR="00A10A97" w:rsidRPr="00AE2CAD" w:rsidRDefault="00A10A97" w:rsidP="00A10A97">
      <w:pPr>
        <w:tabs>
          <w:tab w:val="left" w:pos="851"/>
        </w:tabs>
        <w:jc w:val="center"/>
        <w:rPr>
          <w:b/>
          <w:sz w:val="28"/>
          <w:szCs w:val="28"/>
        </w:rPr>
      </w:pPr>
      <w:r>
        <w:rPr>
          <w:b/>
          <w:noProof/>
          <w:sz w:val="28"/>
          <w:szCs w:val="28"/>
        </w:rPr>
        <mc:AlternateContent>
          <mc:Choice Requires="wps">
            <w:drawing>
              <wp:anchor distT="0" distB="0" distL="114300" distR="114300" simplePos="0" relativeHeight="251660288" behindDoc="0" locked="0" layoutInCell="1" allowOverlap="1" wp14:anchorId="2A3C3DC5" wp14:editId="26912EA7">
                <wp:simplePos x="0" y="0"/>
                <wp:positionH relativeFrom="column">
                  <wp:posOffset>202565</wp:posOffset>
                </wp:positionH>
                <wp:positionV relativeFrom="paragraph">
                  <wp:posOffset>-348615</wp:posOffset>
                </wp:positionV>
                <wp:extent cx="895350" cy="285750"/>
                <wp:effectExtent l="8890" t="9525" r="10160" b="9525"/>
                <wp:wrapNone/>
                <wp:docPr id="11271829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5350" cy="285750"/>
                        </a:xfrm>
                        <a:prstGeom prst="rect">
                          <a:avLst/>
                        </a:prstGeom>
                        <a:solidFill>
                          <a:srgbClr val="FFFFFF"/>
                        </a:solidFill>
                        <a:ln w="9525">
                          <a:solidFill>
                            <a:srgbClr val="000000"/>
                          </a:solidFill>
                          <a:miter lim="800000"/>
                          <a:headEnd/>
                          <a:tailEnd/>
                        </a:ln>
                      </wps:spPr>
                      <wps:txbx>
                        <w:txbxContent>
                          <w:p w14:paraId="66DEE73F" w14:textId="77777777" w:rsidR="00A10A97" w:rsidRDefault="00A10A97" w:rsidP="00A10A97">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2A3C3DC5" id="Rectangle 2" o:spid="_x0000_s1026" style="position:absolute;left:0;text-align:left;margin-left:15.95pt;margin-top:-27.45pt;width:70.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">
                <v:textbox>
                  <w:txbxContent>
                    <w:p w14:paraId="66DEE73F" w14:textId="77777777" w:rsidR="00A10A97" w:rsidRDefault="00A10A97" w:rsidP="00A10A97">
                      <w:pPr>
                        <w:jc w:val="center"/>
                      </w:pPr>
                      <w:r>
                        <w:t>DỰ THẢO</w:t>
                      </w:r>
                    </w:p>
                  </w:txbxContent>
                </v:textbox>
              </v:rect>
            </w:pict>
          </mc:Fallback>
        </mc:AlternateContent>
      </w:r>
      <w:r w:rsidRPr="0078666D">
        <w:rPr>
          <w:b/>
          <w:sz w:val="28"/>
          <w:szCs w:val="28"/>
        </w:rPr>
        <w:t>Phụ lục</w:t>
      </w:r>
    </w:p>
    <w:p w14:paraId="79EADCEC" w14:textId="77777777" w:rsidR="001F70FD" w:rsidRDefault="00A10A97" w:rsidP="00A10A97">
      <w:pPr>
        <w:pStyle w:val="BodyText"/>
        <w:spacing w:before="0"/>
        <w:ind w:left="0" w:firstLine="0"/>
        <w:jc w:val="center"/>
        <w:rPr>
          <w:b/>
          <w:lang w:val="en-US"/>
        </w:rPr>
      </w:pPr>
      <w:r w:rsidRPr="0078666D">
        <w:rPr>
          <w:b/>
        </w:rPr>
        <w:t>TIÊU CHÍ</w:t>
      </w:r>
      <w:r>
        <w:rPr>
          <w:b/>
          <w:lang w:val="en-US"/>
        </w:rPr>
        <w:t xml:space="preserve"> </w:t>
      </w:r>
      <w:r w:rsidRPr="0078666D">
        <w:rPr>
          <w:b/>
        </w:rPr>
        <w:t>ĐÁNH GIÁ LỰA CHỌN</w:t>
      </w:r>
      <w:r w:rsidRPr="0078666D">
        <w:rPr>
          <w:b/>
          <w:lang w:val="vi-VN"/>
        </w:rPr>
        <w:t xml:space="preserve"> </w:t>
      </w:r>
      <w:r w:rsidRPr="0078666D">
        <w:rPr>
          <w:b/>
        </w:rPr>
        <w:t xml:space="preserve">CHỦ ĐẦU TƯ </w:t>
      </w:r>
      <w:r>
        <w:rPr>
          <w:b/>
          <w:lang w:val="en-US"/>
        </w:rPr>
        <w:t xml:space="preserve">XÂY DỰNG </w:t>
      </w:r>
    </w:p>
    <w:p w14:paraId="74B7B1CF" w14:textId="6A3477F5" w:rsidR="00877665" w:rsidRDefault="00A10A97" w:rsidP="00A10A97">
      <w:pPr>
        <w:pStyle w:val="BodyText"/>
        <w:spacing w:before="0"/>
        <w:ind w:left="0" w:firstLine="0"/>
        <w:jc w:val="center"/>
        <w:rPr>
          <w:b/>
          <w:lang w:val="en-US"/>
        </w:rPr>
      </w:pPr>
      <w:r>
        <w:rPr>
          <w:b/>
          <w:lang w:val="en-US"/>
        </w:rPr>
        <w:t xml:space="preserve">HẠ </w:t>
      </w:r>
      <w:r w:rsidRPr="0078666D">
        <w:rPr>
          <w:b/>
        </w:rPr>
        <w:t>TẦNG KỸ THUẬT</w:t>
      </w:r>
      <w:r w:rsidRPr="0078666D">
        <w:rPr>
          <w:b/>
          <w:lang w:val="vi-VN"/>
        </w:rPr>
        <w:t xml:space="preserve"> </w:t>
      </w:r>
      <w:r>
        <w:rPr>
          <w:b/>
          <w:lang w:val="en-US"/>
        </w:rPr>
        <w:t xml:space="preserve">CỤM CÔNG NGHIỆP </w:t>
      </w:r>
    </w:p>
    <w:p w14:paraId="1B488694" w14:textId="65472086" w:rsidR="00A10A97" w:rsidRPr="006859F6" w:rsidRDefault="00A10A97" w:rsidP="00A10A97">
      <w:pPr>
        <w:pStyle w:val="BodyText"/>
        <w:spacing w:before="0"/>
        <w:ind w:left="0" w:firstLine="0"/>
        <w:jc w:val="center"/>
        <w:rPr>
          <w:b/>
          <w:lang w:val="en-US"/>
        </w:rPr>
      </w:pPr>
      <w:r>
        <w:rPr>
          <w:b/>
          <w:lang w:val="en-US"/>
        </w:rPr>
        <w:t>TRÊN ĐỊA BÀN TỈNH ĐẮK LẮK</w:t>
      </w:r>
    </w:p>
    <w:p w14:paraId="7C1DA374" w14:textId="4B81562B" w:rsidR="002A455D" w:rsidRDefault="00A10A97" w:rsidP="002A455D">
      <w:pPr>
        <w:spacing w:before="120"/>
        <w:ind w:left="357"/>
        <w:jc w:val="center"/>
        <w:rPr>
          <w:i/>
          <w:sz w:val="28"/>
          <w:szCs w:val="28"/>
          <w:lang w:val="sv-SE"/>
        </w:rPr>
      </w:pPr>
      <w:r w:rsidRPr="0078666D">
        <w:rPr>
          <w:i/>
          <w:sz w:val="28"/>
          <w:szCs w:val="28"/>
          <w:lang w:val="sv-SE"/>
        </w:rPr>
        <w:t>(</w:t>
      </w:r>
      <w:r>
        <w:rPr>
          <w:i/>
          <w:sz w:val="28"/>
          <w:szCs w:val="28"/>
          <w:lang w:val="sv-SE"/>
        </w:rPr>
        <w:t>K</w:t>
      </w:r>
      <w:r w:rsidRPr="0078666D">
        <w:rPr>
          <w:i/>
          <w:sz w:val="28"/>
          <w:szCs w:val="28"/>
          <w:lang w:val="sv-SE"/>
        </w:rPr>
        <w:t>èm theo</w:t>
      </w:r>
      <w:r>
        <w:rPr>
          <w:i/>
          <w:sz w:val="28"/>
          <w:szCs w:val="28"/>
          <w:lang w:val="sv-SE"/>
        </w:rPr>
        <w:t xml:space="preserve"> Quyết định số   </w:t>
      </w:r>
      <w:r w:rsidR="0080700D">
        <w:rPr>
          <w:i/>
          <w:sz w:val="28"/>
          <w:szCs w:val="28"/>
          <w:lang w:val="sv-SE"/>
        </w:rPr>
        <w:t xml:space="preserve">     /202</w:t>
      </w:r>
      <w:r w:rsidR="0023796E">
        <w:rPr>
          <w:i/>
          <w:sz w:val="28"/>
          <w:szCs w:val="28"/>
          <w:lang w:val="sv-SE"/>
        </w:rPr>
        <w:t>6</w:t>
      </w:r>
      <w:r>
        <w:rPr>
          <w:i/>
          <w:sz w:val="28"/>
          <w:szCs w:val="28"/>
          <w:lang w:val="sv-SE"/>
        </w:rPr>
        <w:t>/QĐ-</w:t>
      </w:r>
      <w:r w:rsidR="00352204">
        <w:rPr>
          <w:i/>
          <w:sz w:val="28"/>
          <w:szCs w:val="28"/>
          <w:lang w:val="sv-SE"/>
        </w:rPr>
        <w:t>UBND</w:t>
      </w:r>
      <w:r>
        <w:rPr>
          <w:i/>
          <w:sz w:val="28"/>
          <w:szCs w:val="28"/>
          <w:lang w:val="sv-SE"/>
        </w:rPr>
        <w:t xml:space="preserve"> ngày     / </w:t>
      </w:r>
      <w:r w:rsidR="002550F1">
        <w:rPr>
          <w:i/>
          <w:sz w:val="28"/>
          <w:szCs w:val="28"/>
          <w:lang w:val="sv-SE"/>
        </w:rPr>
        <w:t>01</w:t>
      </w:r>
      <w:r>
        <w:rPr>
          <w:i/>
          <w:sz w:val="28"/>
          <w:szCs w:val="28"/>
          <w:lang w:val="sv-SE"/>
        </w:rPr>
        <w:t>/202</w:t>
      </w:r>
      <w:r w:rsidR="0023796E">
        <w:rPr>
          <w:i/>
          <w:sz w:val="28"/>
          <w:szCs w:val="28"/>
          <w:lang w:val="sv-SE"/>
        </w:rPr>
        <w:t>6</w:t>
      </w:r>
    </w:p>
    <w:p w14:paraId="485F9DDA" w14:textId="56DBD51B" w:rsidR="00A10A97" w:rsidRDefault="00A10A97" w:rsidP="002A455D">
      <w:pPr>
        <w:ind w:left="357"/>
        <w:jc w:val="center"/>
        <w:rPr>
          <w:i/>
          <w:sz w:val="28"/>
          <w:szCs w:val="28"/>
          <w:lang w:val="sv-SE"/>
        </w:rPr>
      </w:pPr>
      <w:r>
        <w:rPr>
          <w:i/>
          <w:sz w:val="28"/>
          <w:szCs w:val="28"/>
          <w:lang w:val="sv-SE"/>
        </w:rPr>
        <w:t xml:space="preserve"> </w:t>
      </w:r>
      <w:r w:rsidRPr="00287625">
        <w:rPr>
          <w:i/>
          <w:sz w:val="28"/>
          <w:szCs w:val="28"/>
        </w:rPr>
        <w:t xml:space="preserve">của </w:t>
      </w:r>
      <w:r w:rsidR="002A455D">
        <w:rPr>
          <w:i/>
          <w:sz w:val="28"/>
          <w:szCs w:val="28"/>
        </w:rPr>
        <w:t>Ủy ban nhân dân</w:t>
      </w:r>
      <w:r w:rsidR="0080700D">
        <w:rPr>
          <w:i/>
          <w:sz w:val="28"/>
          <w:szCs w:val="28"/>
        </w:rPr>
        <w:t xml:space="preserve"> tỉnh</w:t>
      </w:r>
      <w:r w:rsidRPr="0078666D">
        <w:rPr>
          <w:i/>
          <w:sz w:val="28"/>
          <w:szCs w:val="28"/>
          <w:lang w:val="sv-SE"/>
        </w:rPr>
        <w:t>)</w:t>
      </w:r>
    </w:p>
    <w:tbl>
      <w:tblPr>
        <w:tblpPr w:leftFromText="180" w:rightFromText="180" w:vertAnchor="text" w:horzAnchor="margin" w:tblpY="408"/>
        <w:tblW w:w="9204" w:type="dxa"/>
        <w:tblLayout w:type="fixed"/>
        <w:tblLook w:val="04A0" w:firstRow="1" w:lastRow="0" w:firstColumn="1" w:lastColumn="0" w:noHBand="0" w:noVBand="1"/>
      </w:tblPr>
      <w:tblGrid>
        <w:gridCol w:w="720"/>
        <w:gridCol w:w="7492"/>
        <w:gridCol w:w="992"/>
      </w:tblGrid>
      <w:tr w:rsidR="009D5B82" w:rsidRPr="00EC6D61" w14:paraId="3FC15364" w14:textId="77777777" w:rsidTr="002C6A12">
        <w:trPr>
          <w:cantSplit/>
          <w:tblHeader/>
        </w:trPr>
        <w:tc>
          <w:tcPr>
            <w:tcW w:w="720" w:type="dxa"/>
            <w:tcBorders>
              <w:top w:val="single" w:sz="8" w:space="0" w:color="auto"/>
              <w:left w:val="single" w:sz="8" w:space="0" w:color="auto"/>
              <w:bottom w:val="single" w:sz="4" w:space="0" w:color="auto"/>
              <w:right w:val="single" w:sz="4" w:space="0" w:color="auto"/>
            </w:tcBorders>
            <w:vAlign w:val="center"/>
            <w:hideMark/>
          </w:tcPr>
          <w:p w14:paraId="4FEDB02C" w14:textId="77777777" w:rsidR="009D5B82" w:rsidRPr="00EC6D61" w:rsidRDefault="009D5B82" w:rsidP="009D5B82">
            <w:pPr>
              <w:spacing w:before="40" w:after="40"/>
              <w:jc w:val="center"/>
              <w:rPr>
                <w:b/>
                <w:bCs/>
                <w:sz w:val="26"/>
                <w:szCs w:val="26"/>
              </w:rPr>
            </w:pPr>
            <w:r w:rsidRPr="00EC6D61">
              <w:rPr>
                <w:b/>
                <w:bCs/>
                <w:sz w:val="26"/>
                <w:szCs w:val="26"/>
              </w:rPr>
              <w:t>STT</w:t>
            </w:r>
          </w:p>
        </w:tc>
        <w:tc>
          <w:tcPr>
            <w:tcW w:w="7492" w:type="dxa"/>
            <w:tcBorders>
              <w:top w:val="single" w:sz="8" w:space="0" w:color="auto"/>
              <w:left w:val="nil"/>
              <w:bottom w:val="single" w:sz="4" w:space="0" w:color="auto"/>
              <w:right w:val="single" w:sz="4" w:space="0" w:color="auto"/>
            </w:tcBorders>
            <w:vAlign w:val="center"/>
            <w:hideMark/>
          </w:tcPr>
          <w:p w14:paraId="6C8C6977" w14:textId="3A0924CB" w:rsidR="009D5B82" w:rsidRPr="00EC6D61" w:rsidRDefault="009D5B82" w:rsidP="009D5B82">
            <w:pPr>
              <w:spacing w:before="40" w:after="40"/>
              <w:jc w:val="center"/>
              <w:rPr>
                <w:b/>
                <w:bCs/>
                <w:sz w:val="26"/>
                <w:szCs w:val="26"/>
              </w:rPr>
            </w:pPr>
            <w:r w:rsidRPr="00EC6D61">
              <w:rPr>
                <w:b/>
                <w:bCs/>
                <w:sz w:val="26"/>
                <w:szCs w:val="26"/>
              </w:rPr>
              <w:t xml:space="preserve">Nội dung tiêu chí  </w:t>
            </w:r>
          </w:p>
        </w:tc>
        <w:tc>
          <w:tcPr>
            <w:tcW w:w="992" w:type="dxa"/>
            <w:tcBorders>
              <w:top w:val="single" w:sz="8" w:space="0" w:color="auto"/>
              <w:left w:val="nil"/>
              <w:bottom w:val="single" w:sz="4" w:space="0" w:color="auto"/>
              <w:right w:val="single" w:sz="4" w:space="0" w:color="auto"/>
            </w:tcBorders>
            <w:vAlign w:val="center"/>
            <w:hideMark/>
          </w:tcPr>
          <w:p w14:paraId="61B6E022" w14:textId="77777777" w:rsidR="009D5B82" w:rsidRPr="00EC6D61" w:rsidRDefault="009D5B82" w:rsidP="009D5B82">
            <w:pPr>
              <w:spacing w:before="40" w:after="40"/>
              <w:ind w:left="-57" w:right="-57"/>
              <w:jc w:val="center"/>
              <w:rPr>
                <w:b/>
                <w:bCs/>
                <w:sz w:val="26"/>
                <w:szCs w:val="26"/>
              </w:rPr>
            </w:pPr>
            <w:r w:rsidRPr="00EC6D61">
              <w:rPr>
                <w:b/>
                <w:bCs/>
                <w:sz w:val="26"/>
                <w:szCs w:val="26"/>
              </w:rPr>
              <w:t>Điểm tối đa</w:t>
            </w:r>
          </w:p>
        </w:tc>
      </w:tr>
      <w:tr w:rsidR="009D5B82" w:rsidRPr="00EC6D61" w14:paraId="55EA757A"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76A8F167" w14:textId="77777777" w:rsidR="009D5B82" w:rsidRPr="00EC6D61" w:rsidRDefault="009D5B82" w:rsidP="002308E5">
            <w:pPr>
              <w:spacing w:before="60" w:after="60"/>
              <w:jc w:val="center"/>
              <w:rPr>
                <w:b/>
                <w:bCs/>
                <w:sz w:val="26"/>
                <w:szCs w:val="26"/>
              </w:rPr>
            </w:pPr>
            <w:r>
              <w:rPr>
                <w:b/>
                <w:bCs/>
                <w:sz w:val="26"/>
                <w:szCs w:val="26"/>
              </w:rPr>
              <w:t>1</w:t>
            </w:r>
          </w:p>
        </w:tc>
        <w:tc>
          <w:tcPr>
            <w:tcW w:w="7492" w:type="dxa"/>
            <w:tcBorders>
              <w:top w:val="nil"/>
              <w:left w:val="nil"/>
              <w:bottom w:val="single" w:sz="4" w:space="0" w:color="auto"/>
              <w:right w:val="single" w:sz="4" w:space="0" w:color="auto"/>
            </w:tcBorders>
            <w:vAlign w:val="center"/>
          </w:tcPr>
          <w:p w14:paraId="4A41E099" w14:textId="77777777" w:rsidR="009D5B82" w:rsidRPr="00EC6D61" w:rsidRDefault="009D5B82" w:rsidP="002308E5">
            <w:pPr>
              <w:spacing w:before="60" w:after="60"/>
              <w:jc w:val="both"/>
              <w:rPr>
                <w:b/>
                <w:bCs/>
                <w:sz w:val="26"/>
                <w:szCs w:val="26"/>
              </w:rPr>
            </w:pPr>
            <w:r w:rsidRPr="00EC6D61">
              <w:rPr>
                <w:b/>
                <w:bCs/>
                <w:sz w:val="26"/>
                <w:szCs w:val="26"/>
              </w:rPr>
              <w:t>Phương án tài chính đầu tư xây dựng hạ tầng kỹ thuật</w:t>
            </w:r>
          </w:p>
        </w:tc>
        <w:tc>
          <w:tcPr>
            <w:tcW w:w="992" w:type="dxa"/>
            <w:tcBorders>
              <w:top w:val="nil"/>
              <w:left w:val="nil"/>
              <w:bottom w:val="single" w:sz="4" w:space="0" w:color="auto"/>
              <w:right w:val="single" w:sz="4" w:space="0" w:color="auto"/>
            </w:tcBorders>
            <w:vAlign w:val="center"/>
          </w:tcPr>
          <w:p w14:paraId="5C5221E0" w14:textId="77777777" w:rsidR="009D5B82" w:rsidRPr="00EC6D61" w:rsidRDefault="009D5B82" w:rsidP="002308E5">
            <w:pPr>
              <w:spacing w:before="60" w:after="60"/>
              <w:jc w:val="center"/>
              <w:rPr>
                <w:b/>
                <w:bCs/>
                <w:sz w:val="26"/>
                <w:szCs w:val="26"/>
              </w:rPr>
            </w:pPr>
            <w:r w:rsidRPr="00EC6D61">
              <w:rPr>
                <w:b/>
                <w:bCs/>
                <w:sz w:val="26"/>
                <w:szCs w:val="26"/>
              </w:rPr>
              <w:t>40</w:t>
            </w:r>
          </w:p>
        </w:tc>
      </w:tr>
      <w:tr w:rsidR="009D5B82" w:rsidRPr="00EC6D61" w14:paraId="74366CFC"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1EA9A0C4" w14:textId="77777777" w:rsidR="009D5B82" w:rsidRPr="00EC6D61" w:rsidRDefault="009D5B82" w:rsidP="002308E5">
            <w:pPr>
              <w:spacing w:before="60" w:after="60"/>
              <w:jc w:val="center"/>
              <w:rPr>
                <w:b/>
                <w:bCs/>
                <w:sz w:val="26"/>
                <w:szCs w:val="26"/>
              </w:rPr>
            </w:pPr>
            <w:r>
              <w:rPr>
                <w:sz w:val="26"/>
                <w:szCs w:val="26"/>
              </w:rPr>
              <w:t>1</w:t>
            </w:r>
            <w:r w:rsidRPr="00EC6D61">
              <w:rPr>
                <w:sz w:val="26"/>
                <w:szCs w:val="26"/>
              </w:rPr>
              <w:t>.1</w:t>
            </w:r>
          </w:p>
        </w:tc>
        <w:tc>
          <w:tcPr>
            <w:tcW w:w="7492" w:type="dxa"/>
            <w:tcBorders>
              <w:top w:val="nil"/>
              <w:left w:val="nil"/>
              <w:bottom w:val="single" w:sz="4" w:space="0" w:color="auto"/>
              <w:right w:val="single" w:sz="4" w:space="0" w:color="auto"/>
            </w:tcBorders>
            <w:vAlign w:val="center"/>
          </w:tcPr>
          <w:p w14:paraId="6C8931B4" w14:textId="1A1532E4" w:rsidR="009D5B82" w:rsidRPr="00EC6D61" w:rsidRDefault="009D5B82" w:rsidP="002308E5">
            <w:pPr>
              <w:spacing w:before="60" w:after="60"/>
              <w:jc w:val="both"/>
              <w:rPr>
                <w:b/>
                <w:bCs/>
                <w:sz w:val="26"/>
                <w:szCs w:val="26"/>
              </w:rPr>
            </w:pPr>
            <w:r w:rsidRPr="00EC6D61">
              <w:rPr>
                <w:sz w:val="26"/>
                <w:szCs w:val="26"/>
              </w:rPr>
              <w:t xml:space="preserve">Tổng </w:t>
            </w:r>
            <w:r w:rsidR="00F14269">
              <w:rPr>
                <w:sz w:val="26"/>
                <w:szCs w:val="26"/>
              </w:rPr>
              <w:t>mức</w:t>
            </w:r>
            <w:r w:rsidRPr="00EC6D61">
              <w:rPr>
                <w:sz w:val="26"/>
                <w:szCs w:val="26"/>
              </w:rPr>
              <w:t xml:space="preserve"> đầu tư</w:t>
            </w:r>
          </w:p>
        </w:tc>
        <w:tc>
          <w:tcPr>
            <w:tcW w:w="992" w:type="dxa"/>
            <w:tcBorders>
              <w:top w:val="nil"/>
              <w:left w:val="nil"/>
              <w:bottom w:val="single" w:sz="4" w:space="0" w:color="auto"/>
              <w:right w:val="single" w:sz="4" w:space="0" w:color="auto"/>
            </w:tcBorders>
            <w:vAlign w:val="center"/>
          </w:tcPr>
          <w:p w14:paraId="6644B090" w14:textId="0B3AEF96" w:rsidR="009D5B82" w:rsidRPr="00311CB7" w:rsidRDefault="00470A8E" w:rsidP="002308E5">
            <w:pPr>
              <w:spacing w:before="60" w:after="60"/>
              <w:jc w:val="center"/>
              <w:rPr>
                <w:sz w:val="26"/>
                <w:szCs w:val="26"/>
              </w:rPr>
            </w:pPr>
            <w:r>
              <w:rPr>
                <w:sz w:val="26"/>
                <w:szCs w:val="26"/>
              </w:rPr>
              <w:t>15</w:t>
            </w:r>
          </w:p>
        </w:tc>
      </w:tr>
      <w:tr w:rsidR="009D5B82" w:rsidRPr="00EC6D61" w14:paraId="015F709A"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66FFF63B" w14:textId="77777777" w:rsidR="009D5B82" w:rsidRPr="00EC6D61" w:rsidRDefault="009D5B82" w:rsidP="002308E5">
            <w:pPr>
              <w:spacing w:before="60" w:after="60"/>
              <w:jc w:val="center"/>
              <w:rPr>
                <w:b/>
                <w:bCs/>
                <w:sz w:val="26"/>
                <w:szCs w:val="26"/>
              </w:rPr>
            </w:pPr>
            <w:r>
              <w:rPr>
                <w:sz w:val="26"/>
                <w:szCs w:val="26"/>
              </w:rPr>
              <w:t>1</w:t>
            </w:r>
            <w:r w:rsidRPr="00684D86">
              <w:rPr>
                <w:sz w:val="26"/>
                <w:szCs w:val="26"/>
              </w:rPr>
              <w:t>.2</w:t>
            </w:r>
          </w:p>
        </w:tc>
        <w:tc>
          <w:tcPr>
            <w:tcW w:w="7492" w:type="dxa"/>
            <w:tcBorders>
              <w:top w:val="nil"/>
              <w:left w:val="nil"/>
              <w:bottom w:val="single" w:sz="4" w:space="0" w:color="auto"/>
              <w:right w:val="single" w:sz="4" w:space="0" w:color="auto"/>
            </w:tcBorders>
            <w:vAlign w:val="center"/>
          </w:tcPr>
          <w:p w14:paraId="04962ADA" w14:textId="4B3A8A39" w:rsidR="009D5B82" w:rsidRPr="00EC6D61" w:rsidRDefault="009D5B82" w:rsidP="002308E5">
            <w:pPr>
              <w:spacing w:before="60" w:after="60"/>
              <w:jc w:val="both"/>
              <w:rPr>
                <w:b/>
                <w:bCs/>
                <w:sz w:val="26"/>
                <w:szCs w:val="26"/>
              </w:rPr>
            </w:pPr>
            <w:r w:rsidRPr="00684D86">
              <w:rPr>
                <w:sz w:val="26"/>
                <w:szCs w:val="26"/>
              </w:rPr>
              <w:t xml:space="preserve">Cơ cấu, khả năng cân đối và </w:t>
            </w:r>
            <w:r w:rsidR="003A551F">
              <w:rPr>
                <w:sz w:val="26"/>
                <w:szCs w:val="26"/>
              </w:rPr>
              <w:t xml:space="preserve">các giải pháp </w:t>
            </w:r>
            <w:r w:rsidRPr="00684D86">
              <w:rPr>
                <w:sz w:val="26"/>
                <w:szCs w:val="26"/>
              </w:rPr>
              <w:t>huy động các nguồn vốn đầu tư</w:t>
            </w:r>
            <w:r w:rsidR="003A551F">
              <w:rPr>
                <w:sz w:val="26"/>
                <w:szCs w:val="26"/>
              </w:rPr>
              <w:t xml:space="preserve"> để hoàn thành hạ tầng kỹ thuật cụm công nghiệp</w:t>
            </w:r>
            <w:r>
              <w:rPr>
                <w:sz w:val="26"/>
                <w:szCs w:val="26"/>
              </w:rPr>
              <w:t>.</w:t>
            </w:r>
          </w:p>
        </w:tc>
        <w:tc>
          <w:tcPr>
            <w:tcW w:w="992" w:type="dxa"/>
            <w:tcBorders>
              <w:top w:val="nil"/>
              <w:left w:val="nil"/>
              <w:bottom w:val="single" w:sz="4" w:space="0" w:color="auto"/>
              <w:right w:val="single" w:sz="4" w:space="0" w:color="auto"/>
            </w:tcBorders>
            <w:vAlign w:val="center"/>
          </w:tcPr>
          <w:p w14:paraId="0FF69283" w14:textId="53B38386" w:rsidR="009D5B82" w:rsidRPr="00311CB7" w:rsidRDefault="00470A8E" w:rsidP="002308E5">
            <w:pPr>
              <w:spacing w:before="60" w:after="60"/>
              <w:jc w:val="center"/>
              <w:rPr>
                <w:sz w:val="26"/>
                <w:szCs w:val="26"/>
              </w:rPr>
            </w:pPr>
            <w:r>
              <w:rPr>
                <w:sz w:val="26"/>
                <w:szCs w:val="26"/>
              </w:rPr>
              <w:t>20</w:t>
            </w:r>
          </w:p>
        </w:tc>
      </w:tr>
      <w:tr w:rsidR="009D5B82" w:rsidRPr="00EC6D61" w14:paraId="31CD6B23"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456F8296" w14:textId="77777777" w:rsidR="009D5B82" w:rsidRPr="00EC6D61" w:rsidRDefault="009D5B82" w:rsidP="002308E5">
            <w:pPr>
              <w:spacing w:before="60" w:after="60"/>
              <w:jc w:val="center"/>
              <w:rPr>
                <w:b/>
                <w:bCs/>
                <w:sz w:val="26"/>
                <w:szCs w:val="26"/>
              </w:rPr>
            </w:pPr>
            <w:r>
              <w:rPr>
                <w:sz w:val="26"/>
                <w:szCs w:val="26"/>
              </w:rPr>
              <w:t>1</w:t>
            </w:r>
            <w:r w:rsidRPr="00EC6D61">
              <w:rPr>
                <w:sz w:val="26"/>
                <w:szCs w:val="26"/>
              </w:rPr>
              <w:t>.3</w:t>
            </w:r>
          </w:p>
        </w:tc>
        <w:tc>
          <w:tcPr>
            <w:tcW w:w="7492" w:type="dxa"/>
            <w:tcBorders>
              <w:top w:val="nil"/>
              <w:left w:val="nil"/>
              <w:bottom w:val="single" w:sz="4" w:space="0" w:color="auto"/>
              <w:right w:val="single" w:sz="4" w:space="0" w:color="auto"/>
            </w:tcBorders>
            <w:vAlign w:val="center"/>
          </w:tcPr>
          <w:p w14:paraId="61F188A3" w14:textId="2396EB0D" w:rsidR="009D5B82" w:rsidRPr="00EC6D61" w:rsidRDefault="009D5B82" w:rsidP="002308E5">
            <w:pPr>
              <w:spacing w:before="60" w:after="60"/>
              <w:jc w:val="both"/>
              <w:rPr>
                <w:b/>
                <w:bCs/>
                <w:sz w:val="26"/>
                <w:szCs w:val="26"/>
              </w:rPr>
            </w:pPr>
            <w:r w:rsidRPr="00EC6D61">
              <w:rPr>
                <w:sz w:val="26"/>
                <w:szCs w:val="26"/>
              </w:rPr>
              <w:t xml:space="preserve">Thời gian, tiến độ thực hiện đầu tư hạ tầng kỹ thuật; đánh giá </w:t>
            </w:r>
            <w:r w:rsidR="003A551F">
              <w:rPr>
                <w:sz w:val="26"/>
                <w:szCs w:val="26"/>
              </w:rPr>
              <w:t xml:space="preserve">sơ bộ </w:t>
            </w:r>
            <w:r w:rsidRPr="00EC6D61">
              <w:rPr>
                <w:sz w:val="26"/>
                <w:szCs w:val="26"/>
              </w:rPr>
              <w:t xml:space="preserve">hiệu quả KT-XH của </w:t>
            </w:r>
            <w:r w:rsidR="003A551F">
              <w:rPr>
                <w:sz w:val="26"/>
                <w:szCs w:val="26"/>
              </w:rPr>
              <w:t xml:space="preserve">việc thành lập, mở rộng </w:t>
            </w:r>
            <w:r w:rsidR="001F70FD">
              <w:rPr>
                <w:sz w:val="26"/>
                <w:szCs w:val="26"/>
              </w:rPr>
              <w:t>cụm công nghiệp</w:t>
            </w:r>
            <w:r w:rsidRPr="00EC6D61">
              <w:rPr>
                <w:sz w:val="26"/>
                <w:szCs w:val="26"/>
              </w:rPr>
              <w:t>.</w:t>
            </w:r>
          </w:p>
        </w:tc>
        <w:tc>
          <w:tcPr>
            <w:tcW w:w="992" w:type="dxa"/>
            <w:tcBorders>
              <w:top w:val="nil"/>
              <w:left w:val="nil"/>
              <w:bottom w:val="single" w:sz="4" w:space="0" w:color="auto"/>
              <w:right w:val="single" w:sz="4" w:space="0" w:color="auto"/>
            </w:tcBorders>
            <w:vAlign w:val="center"/>
          </w:tcPr>
          <w:p w14:paraId="0A13B9D9" w14:textId="28C9964E" w:rsidR="009D5B82" w:rsidRPr="00311CB7" w:rsidRDefault="00470A8E" w:rsidP="002308E5">
            <w:pPr>
              <w:spacing w:before="60" w:after="60"/>
              <w:jc w:val="center"/>
              <w:rPr>
                <w:sz w:val="26"/>
                <w:szCs w:val="26"/>
              </w:rPr>
            </w:pPr>
            <w:r>
              <w:rPr>
                <w:sz w:val="26"/>
                <w:szCs w:val="26"/>
              </w:rPr>
              <w:t>5</w:t>
            </w:r>
          </w:p>
        </w:tc>
      </w:tr>
      <w:tr w:rsidR="009D5B82" w:rsidRPr="00EC6D61" w14:paraId="692CEF7E"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3093E51F" w14:textId="77777777" w:rsidR="009D5B82" w:rsidRPr="00EC6D61" w:rsidRDefault="009D5B82" w:rsidP="002308E5">
            <w:pPr>
              <w:spacing w:before="60" w:after="60"/>
              <w:jc w:val="center"/>
              <w:rPr>
                <w:b/>
                <w:bCs/>
                <w:sz w:val="26"/>
                <w:szCs w:val="26"/>
              </w:rPr>
            </w:pPr>
            <w:r>
              <w:rPr>
                <w:b/>
                <w:bCs/>
                <w:sz w:val="26"/>
                <w:szCs w:val="26"/>
              </w:rPr>
              <w:t>2</w:t>
            </w:r>
          </w:p>
        </w:tc>
        <w:tc>
          <w:tcPr>
            <w:tcW w:w="7492" w:type="dxa"/>
            <w:tcBorders>
              <w:top w:val="nil"/>
              <w:left w:val="nil"/>
              <w:bottom w:val="single" w:sz="4" w:space="0" w:color="auto"/>
              <w:right w:val="single" w:sz="4" w:space="0" w:color="auto"/>
            </w:tcBorders>
            <w:vAlign w:val="center"/>
          </w:tcPr>
          <w:p w14:paraId="34C9B413" w14:textId="77777777" w:rsidR="009D5B82" w:rsidRPr="00EC6D61" w:rsidRDefault="009D5B82" w:rsidP="002308E5">
            <w:pPr>
              <w:spacing w:before="60" w:after="60"/>
              <w:jc w:val="both"/>
              <w:rPr>
                <w:b/>
                <w:bCs/>
                <w:sz w:val="26"/>
                <w:szCs w:val="26"/>
              </w:rPr>
            </w:pPr>
            <w:r w:rsidRPr="00EC6D61">
              <w:rPr>
                <w:b/>
                <w:bCs/>
                <w:sz w:val="26"/>
                <w:szCs w:val="26"/>
              </w:rPr>
              <w:t>Phương án đầu tư xây dựng hạ tầng kỹ thuật</w:t>
            </w:r>
          </w:p>
        </w:tc>
        <w:tc>
          <w:tcPr>
            <w:tcW w:w="992" w:type="dxa"/>
            <w:tcBorders>
              <w:top w:val="nil"/>
              <w:left w:val="nil"/>
              <w:bottom w:val="single" w:sz="4" w:space="0" w:color="auto"/>
              <w:right w:val="single" w:sz="4" w:space="0" w:color="auto"/>
            </w:tcBorders>
            <w:vAlign w:val="center"/>
          </w:tcPr>
          <w:p w14:paraId="390E0043" w14:textId="77777777" w:rsidR="009D5B82" w:rsidRPr="00EC6D61" w:rsidRDefault="009D5B82" w:rsidP="002308E5">
            <w:pPr>
              <w:spacing w:before="60" w:after="60"/>
              <w:jc w:val="center"/>
              <w:rPr>
                <w:b/>
                <w:bCs/>
                <w:sz w:val="26"/>
                <w:szCs w:val="26"/>
              </w:rPr>
            </w:pPr>
            <w:r w:rsidRPr="00EC6D61">
              <w:rPr>
                <w:b/>
                <w:bCs/>
                <w:sz w:val="26"/>
                <w:szCs w:val="26"/>
              </w:rPr>
              <w:t>15</w:t>
            </w:r>
          </w:p>
        </w:tc>
      </w:tr>
      <w:tr w:rsidR="009D5B82" w:rsidRPr="00EC6D61" w14:paraId="636822F8"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7BEC96DA" w14:textId="77777777" w:rsidR="009D5B82" w:rsidRPr="00EC6D61" w:rsidRDefault="009D5B82" w:rsidP="002308E5">
            <w:pPr>
              <w:spacing w:before="60" w:after="60"/>
              <w:jc w:val="center"/>
              <w:rPr>
                <w:sz w:val="26"/>
                <w:szCs w:val="26"/>
              </w:rPr>
            </w:pPr>
            <w:r>
              <w:rPr>
                <w:sz w:val="26"/>
                <w:szCs w:val="26"/>
              </w:rPr>
              <w:t>2</w:t>
            </w:r>
            <w:r w:rsidRPr="00EC6D61">
              <w:rPr>
                <w:sz w:val="26"/>
                <w:szCs w:val="26"/>
              </w:rPr>
              <w:t>.1</w:t>
            </w:r>
          </w:p>
        </w:tc>
        <w:tc>
          <w:tcPr>
            <w:tcW w:w="7492" w:type="dxa"/>
            <w:tcBorders>
              <w:top w:val="nil"/>
              <w:left w:val="nil"/>
              <w:bottom w:val="single" w:sz="4" w:space="0" w:color="auto"/>
              <w:right w:val="single" w:sz="4" w:space="0" w:color="auto"/>
            </w:tcBorders>
            <w:vAlign w:val="center"/>
            <w:hideMark/>
          </w:tcPr>
          <w:p w14:paraId="3E64207B" w14:textId="495562FD" w:rsidR="009D5B82" w:rsidRPr="00EC6D61" w:rsidRDefault="009D5B82" w:rsidP="002308E5">
            <w:pPr>
              <w:spacing w:before="60" w:after="60"/>
              <w:jc w:val="both"/>
            </w:pPr>
            <w:r w:rsidRPr="002525C7">
              <w:rPr>
                <w:sz w:val="26"/>
                <w:szCs w:val="26"/>
              </w:rPr>
              <w:t xml:space="preserve">Đánh giá chung về điều kiện tự nhiên, KT-XH và mục tiêu phát triển KT-XH của địa phương có </w:t>
            </w:r>
            <w:r w:rsidR="00501B8A">
              <w:rPr>
                <w:sz w:val="26"/>
                <w:szCs w:val="26"/>
              </w:rPr>
              <w:t>cụm công nghiệp</w:t>
            </w:r>
            <w:r>
              <w:rPr>
                <w:sz w:val="26"/>
                <w:szCs w:val="26"/>
              </w:rPr>
              <w:t>.</w:t>
            </w:r>
          </w:p>
        </w:tc>
        <w:tc>
          <w:tcPr>
            <w:tcW w:w="992" w:type="dxa"/>
            <w:tcBorders>
              <w:top w:val="nil"/>
              <w:left w:val="nil"/>
              <w:bottom w:val="single" w:sz="4" w:space="0" w:color="auto"/>
              <w:right w:val="single" w:sz="4" w:space="0" w:color="auto"/>
            </w:tcBorders>
            <w:vAlign w:val="center"/>
          </w:tcPr>
          <w:p w14:paraId="223EEF1E" w14:textId="5897F405" w:rsidR="009D5B82" w:rsidRPr="00EC6D61" w:rsidRDefault="00470A8E" w:rsidP="002308E5">
            <w:pPr>
              <w:spacing w:before="60" w:after="60"/>
              <w:jc w:val="center"/>
              <w:rPr>
                <w:sz w:val="26"/>
                <w:szCs w:val="26"/>
              </w:rPr>
            </w:pPr>
            <w:r>
              <w:rPr>
                <w:sz w:val="26"/>
                <w:szCs w:val="26"/>
              </w:rPr>
              <w:t>1</w:t>
            </w:r>
          </w:p>
        </w:tc>
      </w:tr>
      <w:tr w:rsidR="009D5B82" w:rsidRPr="00EC6D61" w14:paraId="3896A0D4"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2D127277" w14:textId="77777777" w:rsidR="009D5B82" w:rsidRPr="00EC6D61" w:rsidRDefault="009D5B82" w:rsidP="002308E5">
            <w:pPr>
              <w:spacing w:before="60" w:after="60"/>
              <w:jc w:val="center"/>
              <w:rPr>
                <w:sz w:val="26"/>
                <w:szCs w:val="26"/>
              </w:rPr>
            </w:pPr>
            <w:r>
              <w:rPr>
                <w:sz w:val="26"/>
                <w:szCs w:val="26"/>
              </w:rPr>
              <w:t>2</w:t>
            </w:r>
            <w:r w:rsidRPr="00EC6D61">
              <w:rPr>
                <w:sz w:val="26"/>
                <w:szCs w:val="26"/>
              </w:rPr>
              <w:t>.2</w:t>
            </w:r>
          </w:p>
        </w:tc>
        <w:tc>
          <w:tcPr>
            <w:tcW w:w="7492" w:type="dxa"/>
            <w:tcBorders>
              <w:top w:val="nil"/>
              <w:left w:val="nil"/>
              <w:bottom w:val="single" w:sz="4" w:space="0" w:color="auto"/>
              <w:right w:val="single" w:sz="4" w:space="0" w:color="auto"/>
            </w:tcBorders>
            <w:vAlign w:val="center"/>
            <w:hideMark/>
          </w:tcPr>
          <w:p w14:paraId="37BE0810" w14:textId="5153D725" w:rsidR="009D5B82" w:rsidRPr="00EC6D61" w:rsidRDefault="009D5B82" w:rsidP="002308E5">
            <w:pPr>
              <w:spacing w:before="60" w:after="60"/>
              <w:jc w:val="both"/>
              <w:rPr>
                <w:sz w:val="26"/>
                <w:szCs w:val="26"/>
              </w:rPr>
            </w:pPr>
            <w:r w:rsidRPr="00EC6D61">
              <w:rPr>
                <w:sz w:val="26"/>
                <w:szCs w:val="26"/>
              </w:rPr>
              <w:t xml:space="preserve">Xác định mục tiêu; định hướng bố trí ngành nghề </w:t>
            </w:r>
            <w:r w:rsidR="00501B8A">
              <w:rPr>
                <w:sz w:val="26"/>
                <w:szCs w:val="26"/>
              </w:rPr>
              <w:t>cụm công nghiệp</w:t>
            </w:r>
            <w:r>
              <w:rPr>
                <w:sz w:val="26"/>
                <w:szCs w:val="26"/>
              </w:rPr>
              <w:t>.</w:t>
            </w:r>
          </w:p>
        </w:tc>
        <w:tc>
          <w:tcPr>
            <w:tcW w:w="992" w:type="dxa"/>
            <w:tcBorders>
              <w:top w:val="nil"/>
              <w:left w:val="nil"/>
              <w:bottom w:val="single" w:sz="4" w:space="0" w:color="auto"/>
              <w:right w:val="single" w:sz="4" w:space="0" w:color="auto"/>
            </w:tcBorders>
            <w:vAlign w:val="center"/>
          </w:tcPr>
          <w:p w14:paraId="10481692" w14:textId="58793ACF" w:rsidR="009D5B82" w:rsidRPr="00EC6D61" w:rsidRDefault="00470A8E" w:rsidP="002308E5">
            <w:pPr>
              <w:spacing w:before="60" w:after="60"/>
              <w:jc w:val="center"/>
              <w:rPr>
                <w:sz w:val="26"/>
                <w:szCs w:val="26"/>
              </w:rPr>
            </w:pPr>
            <w:r>
              <w:rPr>
                <w:sz w:val="26"/>
                <w:szCs w:val="26"/>
              </w:rPr>
              <w:t>2</w:t>
            </w:r>
          </w:p>
        </w:tc>
      </w:tr>
      <w:tr w:rsidR="009D5B82" w:rsidRPr="00EC6D61" w14:paraId="4CB5B7F1"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05A4AAED" w14:textId="77777777" w:rsidR="009D5B82" w:rsidRPr="00EC6D61" w:rsidRDefault="009D5B82" w:rsidP="002308E5">
            <w:pPr>
              <w:spacing w:before="60" w:after="60"/>
              <w:jc w:val="center"/>
              <w:rPr>
                <w:sz w:val="26"/>
                <w:szCs w:val="26"/>
              </w:rPr>
            </w:pPr>
            <w:r>
              <w:rPr>
                <w:sz w:val="26"/>
                <w:szCs w:val="26"/>
              </w:rPr>
              <w:t>2</w:t>
            </w:r>
            <w:r w:rsidRPr="00EC6D61">
              <w:rPr>
                <w:sz w:val="26"/>
                <w:szCs w:val="26"/>
              </w:rPr>
              <w:t>.3</w:t>
            </w:r>
          </w:p>
        </w:tc>
        <w:tc>
          <w:tcPr>
            <w:tcW w:w="7492" w:type="dxa"/>
            <w:tcBorders>
              <w:top w:val="nil"/>
              <w:left w:val="nil"/>
              <w:bottom w:val="single" w:sz="4" w:space="0" w:color="auto"/>
              <w:right w:val="single" w:sz="4" w:space="0" w:color="auto"/>
            </w:tcBorders>
            <w:vAlign w:val="center"/>
            <w:hideMark/>
          </w:tcPr>
          <w:p w14:paraId="193E0BA2" w14:textId="77777777" w:rsidR="009D5B82" w:rsidRPr="00EC6D61" w:rsidRDefault="009D5B82" w:rsidP="002308E5">
            <w:pPr>
              <w:spacing w:before="60" w:after="60"/>
              <w:jc w:val="both"/>
              <w:rPr>
                <w:spacing w:val="-10"/>
                <w:sz w:val="26"/>
                <w:szCs w:val="26"/>
              </w:rPr>
            </w:pPr>
            <w:r w:rsidRPr="00EC6D61">
              <w:rPr>
                <w:spacing w:val="-10"/>
                <w:sz w:val="26"/>
                <w:szCs w:val="26"/>
              </w:rPr>
              <w:t xml:space="preserve">Xác định khả năng đấu nối hạ tầng </w:t>
            </w:r>
            <w:r w:rsidRPr="00EC6D61">
              <w:rPr>
                <w:sz w:val="26"/>
                <w:szCs w:val="26"/>
              </w:rPr>
              <w:t>kỹ thuật: Giao thông, cấp điện, cấp</w:t>
            </w:r>
            <w:r w:rsidRPr="00EC6D61">
              <w:rPr>
                <w:spacing w:val="-10"/>
                <w:sz w:val="26"/>
                <w:szCs w:val="26"/>
              </w:rPr>
              <w:t xml:space="preserve"> </w:t>
            </w:r>
            <w:r w:rsidRPr="00EC6D61">
              <w:rPr>
                <w:sz w:val="26"/>
                <w:szCs w:val="26"/>
              </w:rPr>
              <w:t xml:space="preserve">thoát nước mặt, nước thải, </w:t>
            </w:r>
            <w:r w:rsidRPr="00EC6D61">
              <w:rPr>
                <w:spacing w:val="-4"/>
                <w:sz w:val="26"/>
                <w:szCs w:val="26"/>
              </w:rPr>
              <w:t>chất thải rắn, viễn thông, dịch vụ.</w:t>
            </w:r>
          </w:p>
        </w:tc>
        <w:tc>
          <w:tcPr>
            <w:tcW w:w="992" w:type="dxa"/>
            <w:tcBorders>
              <w:top w:val="nil"/>
              <w:left w:val="nil"/>
              <w:bottom w:val="single" w:sz="4" w:space="0" w:color="auto"/>
              <w:right w:val="single" w:sz="4" w:space="0" w:color="auto"/>
            </w:tcBorders>
            <w:vAlign w:val="center"/>
          </w:tcPr>
          <w:p w14:paraId="7C510EE7" w14:textId="74F8E7BA" w:rsidR="009D5B82" w:rsidRPr="00EC6D61" w:rsidRDefault="00470A8E" w:rsidP="002308E5">
            <w:pPr>
              <w:spacing w:before="60" w:after="60"/>
              <w:jc w:val="center"/>
              <w:rPr>
                <w:sz w:val="26"/>
                <w:szCs w:val="26"/>
              </w:rPr>
            </w:pPr>
            <w:r>
              <w:rPr>
                <w:sz w:val="26"/>
                <w:szCs w:val="26"/>
              </w:rPr>
              <w:t>3</w:t>
            </w:r>
          </w:p>
        </w:tc>
      </w:tr>
      <w:tr w:rsidR="009D5B82" w:rsidRPr="00EC6D61" w14:paraId="302E1CF9"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725E747C" w14:textId="77777777" w:rsidR="009D5B82" w:rsidRPr="00EC6D61" w:rsidRDefault="009D5B82" w:rsidP="002308E5">
            <w:pPr>
              <w:spacing w:before="60" w:after="60"/>
              <w:jc w:val="center"/>
              <w:rPr>
                <w:sz w:val="26"/>
                <w:szCs w:val="26"/>
              </w:rPr>
            </w:pPr>
            <w:r>
              <w:rPr>
                <w:sz w:val="26"/>
                <w:szCs w:val="26"/>
              </w:rPr>
              <w:t>2</w:t>
            </w:r>
            <w:r w:rsidRPr="00EC6D61">
              <w:rPr>
                <w:sz w:val="26"/>
                <w:szCs w:val="26"/>
              </w:rPr>
              <w:t>.4</w:t>
            </w:r>
          </w:p>
        </w:tc>
        <w:tc>
          <w:tcPr>
            <w:tcW w:w="7492" w:type="dxa"/>
            <w:tcBorders>
              <w:top w:val="nil"/>
              <w:left w:val="nil"/>
              <w:bottom w:val="single" w:sz="4" w:space="0" w:color="auto"/>
              <w:right w:val="single" w:sz="4" w:space="0" w:color="auto"/>
            </w:tcBorders>
            <w:vAlign w:val="center"/>
            <w:hideMark/>
          </w:tcPr>
          <w:p w14:paraId="2CA7B461" w14:textId="77777777" w:rsidR="009D5B82" w:rsidRPr="00EC6D61" w:rsidRDefault="009D5B82" w:rsidP="002308E5">
            <w:pPr>
              <w:spacing w:before="60" w:after="60"/>
              <w:jc w:val="both"/>
              <w:rPr>
                <w:sz w:val="26"/>
                <w:szCs w:val="26"/>
              </w:rPr>
            </w:pPr>
            <w:r w:rsidRPr="00EC6D61">
              <w:rPr>
                <w:sz w:val="26"/>
                <w:szCs w:val="26"/>
              </w:rPr>
              <w:t>Phân tích lựa chọn phương án đầu tư hạ tầng kỹ thuật: Tổng mặt bằng, san nền, nhà điều hành, giao thông, cấp điện, thông tin liên lạc, cấp nước, phòng cháy chữa cháy (PCCC) và cứu nạn cứu hộ, thoát nước mưa, xử lý thoát nước thải</w:t>
            </w:r>
            <w:r>
              <w:rPr>
                <w:sz w:val="26"/>
                <w:szCs w:val="26"/>
              </w:rPr>
              <w:t>.</w:t>
            </w:r>
          </w:p>
        </w:tc>
        <w:tc>
          <w:tcPr>
            <w:tcW w:w="992" w:type="dxa"/>
            <w:tcBorders>
              <w:top w:val="nil"/>
              <w:left w:val="nil"/>
              <w:bottom w:val="single" w:sz="4" w:space="0" w:color="auto"/>
              <w:right w:val="single" w:sz="4" w:space="0" w:color="auto"/>
            </w:tcBorders>
            <w:vAlign w:val="center"/>
          </w:tcPr>
          <w:p w14:paraId="38BFC67B" w14:textId="703E44D4" w:rsidR="009D5B82" w:rsidRPr="00EC6D61" w:rsidRDefault="00470A8E" w:rsidP="002308E5">
            <w:pPr>
              <w:spacing w:before="60" w:after="60"/>
              <w:jc w:val="center"/>
              <w:rPr>
                <w:sz w:val="26"/>
                <w:szCs w:val="26"/>
              </w:rPr>
            </w:pPr>
            <w:r>
              <w:rPr>
                <w:sz w:val="26"/>
                <w:szCs w:val="26"/>
              </w:rPr>
              <w:t>6,5</w:t>
            </w:r>
          </w:p>
        </w:tc>
      </w:tr>
      <w:tr w:rsidR="009D5B82" w:rsidRPr="00EC6D61" w14:paraId="5D7FDB44"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741A5073" w14:textId="77777777" w:rsidR="009D5B82" w:rsidRPr="00EC6D61" w:rsidRDefault="009D5B82" w:rsidP="002308E5">
            <w:pPr>
              <w:spacing w:before="60" w:after="60"/>
              <w:jc w:val="center"/>
              <w:rPr>
                <w:sz w:val="26"/>
                <w:szCs w:val="26"/>
              </w:rPr>
            </w:pPr>
            <w:r>
              <w:rPr>
                <w:sz w:val="26"/>
                <w:szCs w:val="26"/>
              </w:rPr>
              <w:t>2</w:t>
            </w:r>
            <w:r w:rsidRPr="00EC6D61">
              <w:rPr>
                <w:sz w:val="26"/>
                <w:szCs w:val="26"/>
              </w:rPr>
              <w:t>.5</w:t>
            </w:r>
          </w:p>
        </w:tc>
        <w:tc>
          <w:tcPr>
            <w:tcW w:w="7492" w:type="dxa"/>
            <w:tcBorders>
              <w:top w:val="nil"/>
              <w:left w:val="nil"/>
              <w:bottom w:val="single" w:sz="4" w:space="0" w:color="auto"/>
              <w:right w:val="single" w:sz="4" w:space="0" w:color="auto"/>
            </w:tcBorders>
            <w:vAlign w:val="center"/>
          </w:tcPr>
          <w:p w14:paraId="308D3D5F" w14:textId="77777777" w:rsidR="009D5B82" w:rsidRPr="00EC6D61" w:rsidRDefault="009D5B82" w:rsidP="002308E5">
            <w:pPr>
              <w:spacing w:before="60" w:after="60"/>
              <w:jc w:val="both"/>
              <w:rPr>
                <w:sz w:val="26"/>
                <w:szCs w:val="26"/>
              </w:rPr>
            </w:pPr>
            <w:r w:rsidRPr="00EC6D61">
              <w:rPr>
                <w:sz w:val="26"/>
                <w:szCs w:val="26"/>
              </w:rPr>
              <w:t>Phương án phòng, chống ô nhiễm, suy thoái, cạn kiệt nguồn nước</w:t>
            </w:r>
            <w:r>
              <w:rPr>
                <w:sz w:val="26"/>
                <w:szCs w:val="26"/>
              </w:rPr>
              <w:t>.</w:t>
            </w:r>
          </w:p>
        </w:tc>
        <w:tc>
          <w:tcPr>
            <w:tcW w:w="992" w:type="dxa"/>
            <w:tcBorders>
              <w:top w:val="nil"/>
              <w:left w:val="nil"/>
              <w:bottom w:val="single" w:sz="4" w:space="0" w:color="auto"/>
              <w:right w:val="single" w:sz="4" w:space="0" w:color="auto"/>
            </w:tcBorders>
            <w:vAlign w:val="center"/>
          </w:tcPr>
          <w:p w14:paraId="35782713" w14:textId="0BDEB2E0" w:rsidR="009D5B82" w:rsidRPr="00EC6D61" w:rsidRDefault="00470A8E" w:rsidP="002308E5">
            <w:pPr>
              <w:spacing w:before="60" w:after="60"/>
              <w:jc w:val="center"/>
              <w:rPr>
                <w:sz w:val="26"/>
                <w:szCs w:val="26"/>
              </w:rPr>
            </w:pPr>
            <w:r>
              <w:rPr>
                <w:sz w:val="26"/>
                <w:szCs w:val="26"/>
              </w:rPr>
              <w:t>2</w:t>
            </w:r>
          </w:p>
        </w:tc>
      </w:tr>
      <w:tr w:rsidR="009D5B82" w:rsidRPr="00EC6D61" w14:paraId="73F405A3"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0D0BB7F7" w14:textId="77777777" w:rsidR="009D5B82" w:rsidRPr="00EC6D61" w:rsidRDefault="009D5B82" w:rsidP="002308E5">
            <w:pPr>
              <w:spacing w:before="60" w:after="60"/>
              <w:jc w:val="center"/>
              <w:rPr>
                <w:sz w:val="26"/>
                <w:szCs w:val="26"/>
              </w:rPr>
            </w:pPr>
            <w:r>
              <w:rPr>
                <w:sz w:val="26"/>
                <w:szCs w:val="26"/>
              </w:rPr>
              <w:t>2</w:t>
            </w:r>
            <w:r w:rsidRPr="00EC6D61">
              <w:rPr>
                <w:sz w:val="26"/>
                <w:szCs w:val="26"/>
              </w:rPr>
              <w:t>.6</w:t>
            </w:r>
          </w:p>
        </w:tc>
        <w:tc>
          <w:tcPr>
            <w:tcW w:w="7492" w:type="dxa"/>
            <w:tcBorders>
              <w:top w:val="nil"/>
              <w:left w:val="nil"/>
              <w:bottom w:val="single" w:sz="4" w:space="0" w:color="auto"/>
              <w:right w:val="single" w:sz="4" w:space="0" w:color="auto"/>
            </w:tcBorders>
            <w:vAlign w:val="center"/>
          </w:tcPr>
          <w:p w14:paraId="159D46AA" w14:textId="21CECDE2" w:rsidR="009D5B82" w:rsidRPr="00EC6D61" w:rsidRDefault="009D5B82" w:rsidP="002308E5">
            <w:pPr>
              <w:spacing w:before="60" w:after="60"/>
              <w:jc w:val="both"/>
              <w:rPr>
                <w:sz w:val="26"/>
                <w:szCs w:val="26"/>
              </w:rPr>
            </w:pPr>
            <w:r w:rsidRPr="00EC6D61">
              <w:rPr>
                <w:sz w:val="26"/>
                <w:szCs w:val="26"/>
              </w:rPr>
              <w:t xml:space="preserve">Phương án nhà ở dành cho người lao động của </w:t>
            </w:r>
            <w:r w:rsidR="001F70FD">
              <w:rPr>
                <w:sz w:val="26"/>
                <w:szCs w:val="26"/>
              </w:rPr>
              <w:t>cụm công nghiệp</w:t>
            </w:r>
            <w:r>
              <w:rPr>
                <w:sz w:val="26"/>
                <w:szCs w:val="26"/>
              </w:rPr>
              <w:t>.</w:t>
            </w:r>
          </w:p>
        </w:tc>
        <w:tc>
          <w:tcPr>
            <w:tcW w:w="992" w:type="dxa"/>
            <w:tcBorders>
              <w:top w:val="nil"/>
              <w:left w:val="nil"/>
              <w:bottom w:val="single" w:sz="4" w:space="0" w:color="auto"/>
              <w:right w:val="single" w:sz="4" w:space="0" w:color="auto"/>
            </w:tcBorders>
            <w:vAlign w:val="center"/>
          </w:tcPr>
          <w:p w14:paraId="4DACA99F" w14:textId="6D0BF0EF" w:rsidR="009D5B82" w:rsidRPr="00EC6D61" w:rsidRDefault="00470A8E" w:rsidP="002308E5">
            <w:pPr>
              <w:spacing w:before="60" w:after="60"/>
              <w:jc w:val="center"/>
              <w:rPr>
                <w:sz w:val="26"/>
                <w:szCs w:val="26"/>
              </w:rPr>
            </w:pPr>
            <w:r>
              <w:rPr>
                <w:sz w:val="26"/>
                <w:szCs w:val="26"/>
              </w:rPr>
              <w:t>0,5</w:t>
            </w:r>
          </w:p>
        </w:tc>
      </w:tr>
      <w:tr w:rsidR="009D5B82" w:rsidRPr="00EC6D61" w14:paraId="01EB336E"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738925FD" w14:textId="77777777" w:rsidR="009D5B82" w:rsidRPr="00EC6D61" w:rsidRDefault="009D5B82" w:rsidP="002308E5">
            <w:pPr>
              <w:spacing w:before="60" w:after="60"/>
              <w:jc w:val="center"/>
              <w:rPr>
                <w:b/>
                <w:bCs/>
                <w:sz w:val="26"/>
                <w:szCs w:val="26"/>
              </w:rPr>
            </w:pPr>
            <w:r>
              <w:rPr>
                <w:b/>
                <w:bCs/>
                <w:sz w:val="26"/>
                <w:szCs w:val="26"/>
              </w:rPr>
              <w:t>3</w:t>
            </w:r>
          </w:p>
        </w:tc>
        <w:tc>
          <w:tcPr>
            <w:tcW w:w="7492" w:type="dxa"/>
            <w:tcBorders>
              <w:top w:val="nil"/>
              <w:left w:val="nil"/>
              <w:bottom w:val="single" w:sz="4" w:space="0" w:color="auto"/>
              <w:right w:val="single" w:sz="4" w:space="0" w:color="auto"/>
            </w:tcBorders>
            <w:vAlign w:val="center"/>
            <w:hideMark/>
          </w:tcPr>
          <w:p w14:paraId="6F834AC7" w14:textId="6DD77F83" w:rsidR="009D5B82" w:rsidRPr="00EC6D61" w:rsidRDefault="009D5B82" w:rsidP="002308E5">
            <w:pPr>
              <w:spacing w:before="60" w:after="60"/>
              <w:jc w:val="both"/>
              <w:rPr>
                <w:b/>
                <w:bCs/>
                <w:sz w:val="26"/>
                <w:szCs w:val="26"/>
              </w:rPr>
            </w:pPr>
            <w:r w:rsidRPr="00EC6D61">
              <w:rPr>
                <w:b/>
                <w:bCs/>
                <w:sz w:val="26"/>
                <w:szCs w:val="26"/>
              </w:rPr>
              <w:t>Năng lực, kinh nghiệm của doanh nghiệp</w:t>
            </w:r>
            <w:r w:rsidR="001F70FD">
              <w:rPr>
                <w:b/>
                <w:bCs/>
                <w:sz w:val="26"/>
                <w:szCs w:val="26"/>
              </w:rPr>
              <w:t>, hợp tác xã</w:t>
            </w:r>
          </w:p>
        </w:tc>
        <w:tc>
          <w:tcPr>
            <w:tcW w:w="992" w:type="dxa"/>
            <w:tcBorders>
              <w:top w:val="nil"/>
              <w:left w:val="nil"/>
              <w:bottom w:val="single" w:sz="4" w:space="0" w:color="auto"/>
              <w:right w:val="single" w:sz="4" w:space="0" w:color="auto"/>
            </w:tcBorders>
            <w:vAlign w:val="center"/>
            <w:hideMark/>
          </w:tcPr>
          <w:p w14:paraId="1AD8957A" w14:textId="77777777" w:rsidR="009D5B82" w:rsidRPr="00EC6D61" w:rsidRDefault="009D5B82" w:rsidP="002308E5">
            <w:pPr>
              <w:spacing w:before="60" w:after="60"/>
              <w:jc w:val="center"/>
              <w:rPr>
                <w:b/>
                <w:bCs/>
                <w:sz w:val="26"/>
                <w:szCs w:val="26"/>
              </w:rPr>
            </w:pPr>
            <w:r w:rsidRPr="00EC6D61">
              <w:rPr>
                <w:b/>
                <w:bCs/>
                <w:sz w:val="26"/>
                <w:szCs w:val="26"/>
              </w:rPr>
              <w:t>30</w:t>
            </w:r>
          </w:p>
        </w:tc>
      </w:tr>
      <w:tr w:rsidR="009D5B82" w:rsidRPr="00EC6D61" w14:paraId="7E6FDEF3"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3720A8BA" w14:textId="77777777" w:rsidR="009D5B82" w:rsidRPr="00EC6D61" w:rsidRDefault="009D5B82" w:rsidP="002308E5">
            <w:pPr>
              <w:spacing w:before="60" w:after="60"/>
              <w:jc w:val="center"/>
              <w:rPr>
                <w:sz w:val="26"/>
                <w:szCs w:val="26"/>
              </w:rPr>
            </w:pPr>
            <w:r>
              <w:rPr>
                <w:sz w:val="26"/>
                <w:szCs w:val="26"/>
              </w:rPr>
              <w:t>3</w:t>
            </w:r>
            <w:r w:rsidRPr="00EC6D61">
              <w:rPr>
                <w:sz w:val="26"/>
                <w:szCs w:val="26"/>
              </w:rPr>
              <w:t>.1</w:t>
            </w:r>
          </w:p>
        </w:tc>
        <w:tc>
          <w:tcPr>
            <w:tcW w:w="7492" w:type="dxa"/>
            <w:tcBorders>
              <w:top w:val="nil"/>
              <w:left w:val="nil"/>
              <w:bottom w:val="single" w:sz="4" w:space="0" w:color="auto"/>
              <w:right w:val="single" w:sz="4" w:space="0" w:color="auto"/>
            </w:tcBorders>
            <w:vAlign w:val="center"/>
            <w:hideMark/>
          </w:tcPr>
          <w:p w14:paraId="3E6EDFD3" w14:textId="541F73A8" w:rsidR="009D5B82" w:rsidRDefault="009D5B82" w:rsidP="002308E5">
            <w:pPr>
              <w:spacing w:before="60" w:after="60"/>
              <w:jc w:val="both"/>
              <w:rPr>
                <w:sz w:val="26"/>
                <w:szCs w:val="26"/>
              </w:rPr>
            </w:pPr>
            <w:r w:rsidRPr="00EC6D61">
              <w:rPr>
                <w:spacing w:val="-4"/>
                <w:sz w:val="26"/>
                <w:szCs w:val="26"/>
              </w:rPr>
              <w:t>Kinh nghiệm đã đầu tư, kinh doanh: Doanh nghiệp hoặc thành viên sáng lập</w:t>
            </w:r>
            <w:r w:rsidRPr="00EC6D61">
              <w:rPr>
                <w:spacing w:val="-4"/>
                <w:sz w:val="26"/>
                <w:szCs w:val="26"/>
                <w:lang w:val="vi-VN"/>
              </w:rPr>
              <w:t xml:space="preserve"> </w:t>
            </w:r>
            <w:r w:rsidRPr="00EC6D61">
              <w:rPr>
                <w:spacing w:val="-4"/>
                <w:sz w:val="26"/>
                <w:szCs w:val="26"/>
              </w:rPr>
              <w:t xml:space="preserve">đã đầu tư hoặc đại </w:t>
            </w:r>
            <w:r w:rsidRPr="00EC6D61">
              <w:rPr>
                <w:sz w:val="26"/>
                <w:szCs w:val="26"/>
              </w:rPr>
              <w:t xml:space="preserve">diện nhà đầu tư, trực tiếp quản lý đầu tư các dự án đầu tư, sản xuất, kinh doanh: </w:t>
            </w:r>
            <w:r w:rsidR="002C6A12">
              <w:rPr>
                <w:sz w:val="26"/>
                <w:szCs w:val="26"/>
              </w:rPr>
              <w:t>c</w:t>
            </w:r>
            <w:r w:rsidRPr="00EC6D61">
              <w:rPr>
                <w:sz w:val="26"/>
                <w:szCs w:val="26"/>
              </w:rPr>
              <w:t>ông nghiệp, dân dụng, hạ tầng kỹ thuật, vật liệ</w:t>
            </w:r>
            <w:r>
              <w:rPr>
                <w:sz w:val="26"/>
                <w:szCs w:val="26"/>
              </w:rPr>
              <w:t>u</w:t>
            </w:r>
            <w:r w:rsidRPr="00EC6D61">
              <w:rPr>
                <w:sz w:val="26"/>
                <w:szCs w:val="26"/>
              </w:rPr>
              <w:t xml:space="preserve"> xây dựng (có hồ sơ tài liệu kèm theo)</w:t>
            </w:r>
            <w:r>
              <w:rPr>
                <w:sz w:val="26"/>
                <w:szCs w:val="26"/>
              </w:rPr>
              <w:t>.</w:t>
            </w:r>
          </w:p>
          <w:p w14:paraId="3E8D6F0E" w14:textId="77777777" w:rsidR="009D5B82" w:rsidRPr="00EC6D61" w:rsidRDefault="009D5B82" w:rsidP="002308E5">
            <w:pPr>
              <w:spacing w:before="60" w:after="60"/>
              <w:jc w:val="both"/>
              <w:rPr>
                <w:spacing w:val="-4"/>
                <w:sz w:val="26"/>
                <w:szCs w:val="26"/>
              </w:rPr>
            </w:pPr>
          </w:p>
        </w:tc>
        <w:tc>
          <w:tcPr>
            <w:tcW w:w="992" w:type="dxa"/>
            <w:tcBorders>
              <w:top w:val="nil"/>
              <w:left w:val="nil"/>
              <w:bottom w:val="single" w:sz="4" w:space="0" w:color="auto"/>
              <w:right w:val="single" w:sz="4" w:space="0" w:color="auto"/>
            </w:tcBorders>
            <w:vAlign w:val="center"/>
          </w:tcPr>
          <w:p w14:paraId="52EA37EA" w14:textId="7E26E560" w:rsidR="009D5B82" w:rsidRPr="00EC6D61" w:rsidRDefault="00470A8E" w:rsidP="002308E5">
            <w:pPr>
              <w:spacing w:before="60" w:after="60"/>
              <w:jc w:val="center"/>
              <w:rPr>
                <w:sz w:val="26"/>
                <w:szCs w:val="26"/>
              </w:rPr>
            </w:pPr>
            <w:r>
              <w:rPr>
                <w:sz w:val="26"/>
                <w:szCs w:val="26"/>
              </w:rPr>
              <w:t>5</w:t>
            </w:r>
          </w:p>
        </w:tc>
      </w:tr>
      <w:tr w:rsidR="009D5B82" w:rsidRPr="00EC6D61" w14:paraId="5988B1B1"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24C91367" w14:textId="77777777" w:rsidR="009D5B82" w:rsidRPr="00EC6D61" w:rsidRDefault="009D5B82" w:rsidP="002308E5">
            <w:pPr>
              <w:spacing w:before="60" w:after="60"/>
              <w:jc w:val="center"/>
              <w:rPr>
                <w:sz w:val="26"/>
                <w:szCs w:val="26"/>
              </w:rPr>
            </w:pPr>
            <w:r>
              <w:rPr>
                <w:sz w:val="26"/>
                <w:szCs w:val="26"/>
              </w:rPr>
              <w:t>3</w:t>
            </w:r>
            <w:r w:rsidRPr="00EC6D61">
              <w:rPr>
                <w:sz w:val="26"/>
                <w:szCs w:val="26"/>
              </w:rPr>
              <w:t>.2</w:t>
            </w:r>
          </w:p>
        </w:tc>
        <w:tc>
          <w:tcPr>
            <w:tcW w:w="7492" w:type="dxa"/>
            <w:tcBorders>
              <w:top w:val="nil"/>
              <w:left w:val="nil"/>
              <w:bottom w:val="single" w:sz="4" w:space="0" w:color="auto"/>
              <w:right w:val="single" w:sz="4" w:space="0" w:color="auto"/>
            </w:tcBorders>
            <w:vAlign w:val="center"/>
            <w:hideMark/>
          </w:tcPr>
          <w:p w14:paraId="50FA2B76" w14:textId="77777777" w:rsidR="009D5B82" w:rsidRPr="00EC6D61" w:rsidRDefault="009D5B82" w:rsidP="002308E5">
            <w:pPr>
              <w:spacing w:before="60" w:after="60"/>
              <w:ind w:left="-57" w:right="-57"/>
              <w:jc w:val="both"/>
              <w:rPr>
                <w:sz w:val="26"/>
                <w:szCs w:val="26"/>
              </w:rPr>
            </w:pPr>
            <w:r w:rsidRPr="00EC6D61">
              <w:rPr>
                <w:sz w:val="26"/>
                <w:szCs w:val="26"/>
              </w:rPr>
              <w:t>Năng lực, kinh nghiệm bộ máy quản lý</w:t>
            </w:r>
          </w:p>
        </w:tc>
        <w:tc>
          <w:tcPr>
            <w:tcW w:w="992" w:type="dxa"/>
            <w:tcBorders>
              <w:top w:val="nil"/>
              <w:left w:val="nil"/>
              <w:bottom w:val="single" w:sz="4" w:space="0" w:color="auto"/>
              <w:right w:val="single" w:sz="4" w:space="0" w:color="auto"/>
            </w:tcBorders>
            <w:vAlign w:val="center"/>
          </w:tcPr>
          <w:p w14:paraId="28622DED" w14:textId="353A8B16" w:rsidR="009D5B82" w:rsidRPr="00EC6D61" w:rsidRDefault="00470A8E" w:rsidP="002308E5">
            <w:pPr>
              <w:spacing w:before="60" w:after="60"/>
              <w:jc w:val="center"/>
              <w:rPr>
                <w:sz w:val="26"/>
                <w:szCs w:val="26"/>
              </w:rPr>
            </w:pPr>
            <w:r>
              <w:rPr>
                <w:sz w:val="26"/>
                <w:szCs w:val="26"/>
              </w:rPr>
              <w:t>2</w:t>
            </w:r>
          </w:p>
        </w:tc>
      </w:tr>
      <w:tr w:rsidR="009D5B82" w:rsidRPr="00EC6D61" w14:paraId="409434AD" w14:textId="77777777" w:rsidTr="002308E5">
        <w:trPr>
          <w:cantSplit/>
        </w:trPr>
        <w:tc>
          <w:tcPr>
            <w:tcW w:w="720" w:type="dxa"/>
            <w:tcBorders>
              <w:top w:val="nil"/>
              <w:left w:val="single" w:sz="8" w:space="0" w:color="auto"/>
              <w:bottom w:val="single" w:sz="4" w:space="0" w:color="auto"/>
              <w:right w:val="single" w:sz="4" w:space="0" w:color="auto"/>
            </w:tcBorders>
            <w:vAlign w:val="center"/>
            <w:hideMark/>
          </w:tcPr>
          <w:p w14:paraId="6C15AFE9" w14:textId="77777777" w:rsidR="009D5B82" w:rsidRPr="00684D86" w:rsidRDefault="009D5B82" w:rsidP="002308E5">
            <w:pPr>
              <w:spacing w:before="60" w:after="60"/>
              <w:jc w:val="center"/>
              <w:rPr>
                <w:sz w:val="26"/>
                <w:szCs w:val="26"/>
              </w:rPr>
            </w:pPr>
            <w:r>
              <w:rPr>
                <w:sz w:val="26"/>
                <w:szCs w:val="26"/>
              </w:rPr>
              <w:t>3</w:t>
            </w:r>
            <w:r w:rsidRPr="00684D86">
              <w:rPr>
                <w:sz w:val="26"/>
                <w:szCs w:val="26"/>
              </w:rPr>
              <w:t>.3</w:t>
            </w:r>
          </w:p>
        </w:tc>
        <w:tc>
          <w:tcPr>
            <w:tcW w:w="7492" w:type="dxa"/>
            <w:tcBorders>
              <w:top w:val="nil"/>
              <w:left w:val="nil"/>
              <w:bottom w:val="single" w:sz="4" w:space="0" w:color="auto"/>
              <w:right w:val="single" w:sz="4" w:space="0" w:color="auto"/>
            </w:tcBorders>
            <w:vAlign w:val="center"/>
            <w:hideMark/>
          </w:tcPr>
          <w:p w14:paraId="170A6AF8" w14:textId="77777777" w:rsidR="009D5B82" w:rsidRPr="00684D86" w:rsidRDefault="009D5B82" w:rsidP="002308E5">
            <w:pPr>
              <w:spacing w:before="60" w:after="60"/>
              <w:jc w:val="both"/>
              <w:rPr>
                <w:sz w:val="26"/>
                <w:szCs w:val="26"/>
              </w:rPr>
            </w:pPr>
            <w:r w:rsidRPr="00684D86">
              <w:rPr>
                <w:sz w:val="26"/>
                <w:szCs w:val="26"/>
              </w:rPr>
              <w:t>Năng lực kinh nghiệm kinh doanh</w:t>
            </w:r>
          </w:p>
        </w:tc>
        <w:tc>
          <w:tcPr>
            <w:tcW w:w="992" w:type="dxa"/>
            <w:tcBorders>
              <w:top w:val="nil"/>
              <w:left w:val="nil"/>
              <w:bottom w:val="single" w:sz="4" w:space="0" w:color="auto"/>
              <w:right w:val="single" w:sz="4" w:space="0" w:color="auto"/>
            </w:tcBorders>
            <w:vAlign w:val="center"/>
          </w:tcPr>
          <w:p w14:paraId="05B6602C" w14:textId="0E12D192" w:rsidR="009D5B82" w:rsidRPr="00684D86" w:rsidRDefault="00470A8E" w:rsidP="002308E5">
            <w:pPr>
              <w:spacing w:before="60" w:after="60"/>
              <w:jc w:val="center"/>
              <w:rPr>
                <w:sz w:val="26"/>
                <w:szCs w:val="26"/>
              </w:rPr>
            </w:pPr>
            <w:r>
              <w:rPr>
                <w:sz w:val="26"/>
                <w:szCs w:val="26"/>
              </w:rPr>
              <w:t>23</w:t>
            </w:r>
          </w:p>
        </w:tc>
      </w:tr>
      <w:tr w:rsidR="009D5B82" w:rsidRPr="00EC6D61" w14:paraId="5FCFBE6B"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10B5AFA3" w14:textId="77777777" w:rsidR="009D5B82" w:rsidRPr="00EC6D61" w:rsidRDefault="009D5B82" w:rsidP="002308E5">
            <w:pPr>
              <w:spacing w:before="60" w:after="60"/>
              <w:jc w:val="center"/>
              <w:rPr>
                <w:b/>
                <w:bCs/>
                <w:sz w:val="26"/>
                <w:szCs w:val="26"/>
              </w:rPr>
            </w:pPr>
            <w:r w:rsidRPr="00EC6D61">
              <w:rPr>
                <w:b/>
                <w:bCs/>
                <w:sz w:val="26"/>
                <w:szCs w:val="26"/>
              </w:rPr>
              <w:t>4</w:t>
            </w:r>
          </w:p>
        </w:tc>
        <w:tc>
          <w:tcPr>
            <w:tcW w:w="7492" w:type="dxa"/>
            <w:tcBorders>
              <w:top w:val="nil"/>
              <w:left w:val="nil"/>
              <w:bottom w:val="single" w:sz="4" w:space="0" w:color="auto"/>
              <w:right w:val="single" w:sz="4" w:space="0" w:color="auto"/>
            </w:tcBorders>
            <w:vAlign w:val="center"/>
            <w:hideMark/>
          </w:tcPr>
          <w:p w14:paraId="251FAB13" w14:textId="0F66E526" w:rsidR="009D5B82" w:rsidRPr="00EC6D61" w:rsidRDefault="009D5B82" w:rsidP="002308E5">
            <w:pPr>
              <w:spacing w:before="60" w:after="60"/>
              <w:rPr>
                <w:b/>
                <w:bCs/>
                <w:sz w:val="26"/>
                <w:szCs w:val="26"/>
              </w:rPr>
            </w:pPr>
            <w:r w:rsidRPr="00EC6D61">
              <w:rPr>
                <w:b/>
                <w:bCs/>
                <w:sz w:val="26"/>
                <w:szCs w:val="26"/>
              </w:rPr>
              <w:t xml:space="preserve">Phương án quản lý, bảo vệ môi trường </w:t>
            </w:r>
            <w:r w:rsidR="001F70FD">
              <w:rPr>
                <w:b/>
                <w:bCs/>
                <w:sz w:val="26"/>
                <w:szCs w:val="26"/>
              </w:rPr>
              <w:t>cụm công nghiệp</w:t>
            </w:r>
          </w:p>
        </w:tc>
        <w:tc>
          <w:tcPr>
            <w:tcW w:w="992" w:type="dxa"/>
            <w:tcBorders>
              <w:top w:val="nil"/>
              <w:left w:val="nil"/>
              <w:bottom w:val="single" w:sz="4" w:space="0" w:color="auto"/>
              <w:right w:val="single" w:sz="4" w:space="0" w:color="auto"/>
            </w:tcBorders>
            <w:vAlign w:val="center"/>
            <w:hideMark/>
          </w:tcPr>
          <w:p w14:paraId="4AF2CDD8" w14:textId="77777777" w:rsidR="009D5B82" w:rsidRPr="00EC6D61" w:rsidRDefault="009D5B82" w:rsidP="002308E5">
            <w:pPr>
              <w:spacing w:before="60" w:after="60"/>
              <w:jc w:val="center"/>
              <w:rPr>
                <w:b/>
                <w:bCs/>
                <w:sz w:val="26"/>
                <w:szCs w:val="26"/>
              </w:rPr>
            </w:pPr>
            <w:r w:rsidRPr="00EC6D61">
              <w:rPr>
                <w:b/>
                <w:bCs/>
                <w:sz w:val="26"/>
                <w:szCs w:val="26"/>
              </w:rPr>
              <w:t>15</w:t>
            </w:r>
          </w:p>
        </w:tc>
      </w:tr>
      <w:tr w:rsidR="009D5B82" w:rsidRPr="00EC6D61" w14:paraId="2A8E12C5" w14:textId="77777777" w:rsidTr="002C6A12">
        <w:trPr>
          <w:cantSplit/>
        </w:trPr>
        <w:tc>
          <w:tcPr>
            <w:tcW w:w="720" w:type="dxa"/>
            <w:tcBorders>
              <w:top w:val="nil"/>
              <w:left w:val="single" w:sz="8" w:space="0" w:color="auto"/>
              <w:bottom w:val="single" w:sz="4" w:space="0" w:color="auto"/>
              <w:right w:val="single" w:sz="4" w:space="0" w:color="auto"/>
            </w:tcBorders>
            <w:vAlign w:val="center"/>
            <w:hideMark/>
          </w:tcPr>
          <w:p w14:paraId="3FC8FEBD" w14:textId="77777777" w:rsidR="009D5B82" w:rsidRPr="00EC6D61" w:rsidRDefault="009D5B82" w:rsidP="002308E5">
            <w:pPr>
              <w:spacing w:before="60" w:after="60"/>
              <w:jc w:val="center"/>
              <w:rPr>
                <w:sz w:val="26"/>
                <w:szCs w:val="26"/>
              </w:rPr>
            </w:pPr>
            <w:r w:rsidRPr="00EC6D61">
              <w:rPr>
                <w:sz w:val="26"/>
                <w:szCs w:val="26"/>
              </w:rPr>
              <w:t>4.1</w:t>
            </w:r>
          </w:p>
        </w:tc>
        <w:tc>
          <w:tcPr>
            <w:tcW w:w="7492" w:type="dxa"/>
            <w:tcBorders>
              <w:top w:val="nil"/>
              <w:left w:val="nil"/>
              <w:bottom w:val="single" w:sz="4" w:space="0" w:color="auto"/>
              <w:right w:val="single" w:sz="4" w:space="0" w:color="auto"/>
            </w:tcBorders>
            <w:vAlign w:val="center"/>
            <w:hideMark/>
          </w:tcPr>
          <w:p w14:paraId="1CE179C5" w14:textId="3EED8EC9" w:rsidR="009D5B82" w:rsidRPr="00EC6D61" w:rsidRDefault="009D5B82" w:rsidP="002308E5">
            <w:pPr>
              <w:spacing w:before="60" w:after="60"/>
              <w:jc w:val="both"/>
              <w:rPr>
                <w:sz w:val="26"/>
                <w:szCs w:val="26"/>
              </w:rPr>
            </w:pPr>
            <w:r w:rsidRPr="00EC6D61">
              <w:rPr>
                <w:spacing w:val="4"/>
                <w:sz w:val="26"/>
                <w:szCs w:val="26"/>
              </w:rPr>
              <w:t xml:space="preserve">Đánh giá sơ bộ về tác động môi trường </w:t>
            </w:r>
            <w:r w:rsidR="001F70FD">
              <w:rPr>
                <w:spacing w:val="4"/>
                <w:sz w:val="26"/>
                <w:szCs w:val="26"/>
              </w:rPr>
              <w:t>cụm công nghiệp</w:t>
            </w:r>
            <w:r>
              <w:rPr>
                <w:spacing w:val="4"/>
                <w:sz w:val="26"/>
                <w:szCs w:val="26"/>
              </w:rPr>
              <w:t>.</w:t>
            </w:r>
          </w:p>
        </w:tc>
        <w:tc>
          <w:tcPr>
            <w:tcW w:w="992" w:type="dxa"/>
            <w:tcBorders>
              <w:top w:val="nil"/>
              <w:left w:val="nil"/>
              <w:bottom w:val="single" w:sz="4" w:space="0" w:color="auto"/>
              <w:right w:val="single" w:sz="4" w:space="0" w:color="auto"/>
            </w:tcBorders>
            <w:vAlign w:val="center"/>
          </w:tcPr>
          <w:p w14:paraId="11093DA1" w14:textId="7B229AF2" w:rsidR="009D5B82" w:rsidRPr="00EC6D61" w:rsidRDefault="00470A8E" w:rsidP="002308E5">
            <w:pPr>
              <w:spacing w:before="60" w:after="60"/>
              <w:jc w:val="center"/>
              <w:rPr>
                <w:sz w:val="26"/>
                <w:szCs w:val="26"/>
              </w:rPr>
            </w:pPr>
            <w:r>
              <w:rPr>
                <w:sz w:val="26"/>
                <w:szCs w:val="26"/>
              </w:rPr>
              <w:t>10</w:t>
            </w:r>
          </w:p>
        </w:tc>
      </w:tr>
      <w:tr w:rsidR="009D5B82" w:rsidRPr="00EC6D61" w14:paraId="4A3C05CD" w14:textId="77777777" w:rsidTr="002C6A12">
        <w:trPr>
          <w:cantSplit/>
        </w:trPr>
        <w:tc>
          <w:tcPr>
            <w:tcW w:w="720" w:type="dxa"/>
            <w:tcBorders>
              <w:top w:val="nil"/>
              <w:left w:val="single" w:sz="8" w:space="0" w:color="auto"/>
              <w:bottom w:val="single" w:sz="4" w:space="0" w:color="auto"/>
              <w:right w:val="single" w:sz="4" w:space="0" w:color="auto"/>
            </w:tcBorders>
            <w:vAlign w:val="center"/>
          </w:tcPr>
          <w:p w14:paraId="2772DBC5" w14:textId="77777777" w:rsidR="009D5B82" w:rsidRPr="00EC6D61" w:rsidRDefault="009D5B82" w:rsidP="002308E5">
            <w:pPr>
              <w:spacing w:before="60" w:after="60"/>
              <w:jc w:val="center"/>
              <w:rPr>
                <w:sz w:val="26"/>
                <w:szCs w:val="26"/>
              </w:rPr>
            </w:pPr>
            <w:r w:rsidRPr="00EC6D61">
              <w:rPr>
                <w:sz w:val="26"/>
                <w:szCs w:val="26"/>
              </w:rPr>
              <w:t>4.2</w:t>
            </w:r>
          </w:p>
        </w:tc>
        <w:tc>
          <w:tcPr>
            <w:tcW w:w="7492" w:type="dxa"/>
            <w:tcBorders>
              <w:top w:val="nil"/>
              <w:left w:val="nil"/>
              <w:bottom w:val="single" w:sz="4" w:space="0" w:color="auto"/>
              <w:right w:val="single" w:sz="4" w:space="0" w:color="auto"/>
            </w:tcBorders>
            <w:vAlign w:val="center"/>
          </w:tcPr>
          <w:p w14:paraId="7C65E3FD" w14:textId="1FD57B16" w:rsidR="009D5B82" w:rsidRPr="00EC6D61" w:rsidRDefault="009D5B82" w:rsidP="002308E5">
            <w:pPr>
              <w:spacing w:before="60" w:after="60"/>
              <w:jc w:val="both"/>
              <w:rPr>
                <w:spacing w:val="4"/>
                <w:sz w:val="26"/>
                <w:szCs w:val="26"/>
              </w:rPr>
            </w:pPr>
            <w:r w:rsidRPr="00EC6D61">
              <w:rPr>
                <w:spacing w:val="4"/>
                <w:sz w:val="26"/>
                <w:szCs w:val="26"/>
              </w:rPr>
              <w:t xml:space="preserve">Phương án quản lý, bảo vệ môi trường </w:t>
            </w:r>
            <w:r w:rsidR="001F70FD">
              <w:rPr>
                <w:spacing w:val="4"/>
                <w:sz w:val="26"/>
                <w:szCs w:val="26"/>
              </w:rPr>
              <w:t>cụm công ng</w:t>
            </w:r>
            <w:r w:rsidR="003A551F">
              <w:rPr>
                <w:spacing w:val="4"/>
                <w:sz w:val="26"/>
                <w:szCs w:val="26"/>
              </w:rPr>
              <w:t>h</w:t>
            </w:r>
            <w:r w:rsidR="001F70FD">
              <w:rPr>
                <w:spacing w:val="4"/>
                <w:sz w:val="26"/>
                <w:szCs w:val="26"/>
              </w:rPr>
              <w:t>iệp</w:t>
            </w:r>
            <w:r>
              <w:rPr>
                <w:spacing w:val="4"/>
                <w:sz w:val="26"/>
                <w:szCs w:val="26"/>
              </w:rPr>
              <w:t>.</w:t>
            </w:r>
          </w:p>
        </w:tc>
        <w:tc>
          <w:tcPr>
            <w:tcW w:w="992" w:type="dxa"/>
            <w:tcBorders>
              <w:top w:val="nil"/>
              <w:left w:val="nil"/>
              <w:bottom w:val="single" w:sz="4" w:space="0" w:color="auto"/>
              <w:right w:val="single" w:sz="4" w:space="0" w:color="auto"/>
            </w:tcBorders>
            <w:vAlign w:val="center"/>
          </w:tcPr>
          <w:p w14:paraId="6BE84F6D" w14:textId="799F361E" w:rsidR="009D5B82" w:rsidRPr="00EC6D61" w:rsidRDefault="00470A8E" w:rsidP="002308E5">
            <w:pPr>
              <w:spacing w:before="60" w:after="60"/>
              <w:jc w:val="center"/>
              <w:rPr>
                <w:spacing w:val="4"/>
                <w:sz w:val="26"/>
                <w:szCs w:val="26"/>
              </w:rPr>
            </w:pPr>
            <w:r>
              <w:rPr>
                <w:spacing w:val="4"/>
                <w:sz w:val="26"/>
                <w:szCs w:val="26"/>
              </w:rPr>
              <w:t>5</w:t>
            </w:r>
          </w:p>
        </w:tc>
      </w:tr>
      <w:tr w:rsidR="009D5B82" w:rsidRPr="00EC6D61" w14:paraId="15326240" w14:textId="77777777" w:rsidTr="002C6A12">
        <w:trPr>
          <w:cantSplit/>
        </w:trPr>
        <w:tc>
          <w:tcPr>
            <w:tcW w:w="720" w:type="dxa"/>
            <w:tcBorders>
              <w:top w:val="nil"/>
              <w:left w:val="single" w:sz="8" w:space="0" w:color="auto"/>
              <w:bottom w:val="single" w:sz="8" w:space="0" w:color="auto"/>
              <w:right w:val="single" w:sz="4" w:space="0" w:color="auto"/>
            </w:tcBorders>
            <w:vAlign w:val="center"/>
            <w:hideMark/>
          </w:tcPr>
          <w:p w14:paraId="7BB77764" w14:textId="77777777" w:rsidR="009D5B82" w:rsidRPr="00EC6D61" w:rsidRDefault="009D5B82" w:rsidP="002308E5">
            <w:pPr>
              <w:spacing w:before="60" w:after="60"/>
              <w:jc w:val="center"/>
              <w:rPr>
                <w:b/>
                <w:bCs/>
                <w:sz w:val="26"/>
                <w:szCs w:val="26"/>
              </w:rPr>
            </w:pPr>
          </w:p>
        </w:tc>
        <w:tc>
          <w:tcPr>
            <w:tcW w:w="7492" w:type="dxa"/>
            <w:tcBorders>
              <w:top w:val="nil"/>
              <w:left w:val="nil"/>
              <w:bottom w:val="single" w:sz="8" w:space="0" w:color="auto"/>
              <w:right w:val="single" w:sz="4" w:space="0" w:color="auto"/>
            </w:tcBorders>
            <w:vAlign w:val="center"/>
            <w:hideMark/>
          </w:tcPr>
          <w:p w14:paraId="486C2313" w14:textId="77777777" w:rsidR="009D5B82" w:rsidRPr="00EC6D61" w:rsidRDefault="009D5B82" w:rsidP="002308E5">
            <w:pPr>
              <w:spacing w:before="60" w:after="60"/>
              <w:jc w:val="center"/>
              <w:rPr>
                <w:b/>
                <w:bCs/>
                <w:sz w:val="26"/>
                <w:szCs w:val="26"/>
              </w:rPr>
            </w:pPr>
            <w:r w:rsidRPr="00EC6D61">
              <w:rPr>
                <w:b/>
                <w:bCs/>
                <w:sz w:val="26"/>
                <w:szCs w:val="26"/>
              </w:rPr>
              <w:t>Tổng điểm</w:t>
            </w:r>
          </w:p>
        </w:tc>
        <w:tc>
          <w:tcPr>
            <w:tcW w:w="992" w:type="dxa"/>
            <w:tcBorders>
              <w:top w:val="nil"/>
              <w:left w:val="nil"/>
              <w:bottom w:val="single" w:sz="8" w:space="0" w:color="auto"/>
              <w:right w:val="single" w:sz="4" w:space="0" w:color="auto"/>
            </w:tcBorders>
            <w:vAlign w:val="center"/>
            <w:hideMark/>
          </w:tcPr>
          <w:p w14:paraId="778A7188" w14:textId="77777777" w:rsidR="009D5B82" w:rsidRPr="00EC6D61" w:rsidRDefault="009D5B82" w:rsidP="002308E5">
            <w:pPr>
              <w:spacing w:before="60" w:after="60"/>
              <w:jc w:val="center"/>
              <w:rPr>
                <w:b/>
                <w:bCs/>
                <w:sz w:val="26"/>
                <w:szCs w:val="26"/>
              </w:rPr>
            </w:pPr>
            <w:r w:rsidRPr="00EC6D61">
              <w:rPr>
                <w:b/>
                <w:bCs/>
                <w:sz w:val="26"/>
                <w:szCs w:val="26"/>
              </w:rPr>
              <w:t>100</w:t>
            </w:r>
          </w:p>
        </w:tc>
      </w:tr>
    </w:tbl>
    <w:p w14:paraId="5EE9A261" w14:textId="5F4CE650" w:rsidR="00CD7F70" w:rsidRDefault="002550F1" w:rsidP="002A455D">
      <w:pPr>
        <w:spacing w:before="80" w:after="80"/>
        <w:ind w:left="357"/>
        <w:jc w:val="center"/>
        <w:rPr>
          <w:i/>
          <w:sz w:val="28"/>
          <w:szCs w:val="28"/>
          <w:lang w:val="sv-SE"/>
        </w:rPr>
      </w:pPr>
      <w:r>
        <w:rPr>
          <w:i/>
          <w:noProof/>
          <w:sz w:val="28"/>
          <w:szCs w:val="28"/>
          <w:lang w:val="sv-SE"/>
          <w14:ligatures w14:val="standardContextual"/>
        </w:rPr>
        <mc:AlternateContent>
          <mc:Choice Requires="wps">
            <w:drawing>
              <wp:anchor distT="0" distB="0" distL="114300" distR="114300" simplePos="0" relativeHeight="251661312" behindDoc="0" locked="0" layoutInCell="1" allowOverlap="1" wp14:anchorId="242C8127" wp14:editId="0068CA67">
                <wp:simplePos x="0" y="0"/>
                <wp:positionH relativeFrom="column">
                  <wp:posOffset>2333625</wp:posOffset>
                </wp:positionH>
                <wp:positionV relativeFrom="paragraph">
                  <wp:posOffset>38735</wp:posOffset>
                </wp:positionV>
                <wp:extent cx="1333500" cy="0"/>
                <wp:effectExtent l="0" t="0" r="0" b="0"/>
                <wp:wrapNone/>
                <wp:docPr id="2068192930" name="Straight Connector 3"/>
                <wp:cNvGraphicFramePr/>
                <a:graphic xmlns:a="http://schemas.openxmlformats.org/drawingml/2006/main">
                  <a:graphicData uri="http://schemas.microsoft.com/office/word/2010/wordprocessingShape">
                    <wps:wsp>
                      <wps:cNvCnPr/>
                      <wps:spPr>
                        <a:xfrm>
                          <a:off x="0" y="0"/>
                          <a:ext cx="1333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74C6EC37"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3.75pt,3.05pt" to="288.7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" strokecolor="black [3200]" strokeweight=".5pt">
                <v:stroke joinstyle="miter"/>
              </v:line>
            </w:pict>
          </mc:Fallback>
        </mc:AlternateContent>
      </w:r>
    </w:p>
    <w:p w14:paraId="119FA8DD" w14:textId="77777777" w:rsidR="00A10A97" w:rsidRPr="00676C2E" w:rsidRDefault="00A10A97" w:rsidP="00A821E5">
      <w:pPr>
        <w:tabs>
          <w:tab w:val="left" w:pos="851"/>
        </w:tabs>
        <w:spacing w:before="120" w:after="120"/>
        <w:rPr>
          <w:b/>
          <w:vanish/>
          <w:sz w:val="28"/>
          <w:szCs w:val="28"/>
        </w:rPr>
      </w:pPr>
    </w:p>
    <w:p w14:paraId="0D9927F5" w14:textId="77777777" w:rsidR="00594EA1" w:rsidRDefault="00594EA1" w:rsidP="00A821E5">
      <w:pPr>
        <w:spacing w:before="120" w:after="120"/>
      </w:pPr>
    </w:p>
    <w:sectPr w:rsidR="00594EA1" w:rsidSect="002354D8">
      <w:footerReference w:type="default" r:id="rId6"/>
      <w:pgSz w:w="11909" w:h="16834" w:code="9"/>
      <w:pgMar w:top="851" w:right="1134" w:bottom="56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4CA20" w14:textId="77777777" w:rsidR="002354D8" w:rsidRDefault="002354D8">
      <w:r>
        <w:separator/>
      </w:r>
    </w:p>
  </w:endnote>
  <w:endnote w:type="continuationSeparator" w:id="0">
    <w:p w14:paraId="5C8D7772" w14:textId="77777777" w:rsidR="002354D8" w:rsidRDefault="00235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DA36" w14:textId="5892C144" w:rsidR="00A10A97" w:rsidRDefault="00A10A97">
    <w:pPr>
      <w:pStyle w:val="Footer"/>
      <w:jc w:val="center"/>
    </w:pPr>
  </w:p>
  <w:p w14:paraId="55491EBC" w14:textId="77777777" w:rsidR="00A10A97" w:rsidRDefault="00A10A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BD61" w14:textId="77777777" w:rsidR="002354D8" w:rsidRDefault="002354D8">
      <w:r>
        <w:separator/>
      </w:r>
    </w:p>
  </w:footnote>
  <w:footnote w:type="continuationSeparator" w:id="0">
    <w:p w14:paraId="56605E99" w14:textId="77777777" w:rsidR="002354D8" w:rsidRDefault="002354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97"/>
    <w:rsid w:val="00022005"/>
    <w:rsid w:val="00031394"/>
    <w:rsid w:val="0008287A"/>
    <w:rsid w:val="00087695"/>
    <w:rsid w:val="00090418"/>
    <w:rsid w:val="000C3E10"/>
    <w:rsid w:val="000E0263"/>
    <w:rsid w:val="00113A73"/>
    <w:rsid w:val="001171B0"/>
    <w:rsid w:val="00130B5D"/>
    <w:rsid w:val="001F23B1"/>
    <w:rsid w:val="001F70FD"/>
    <w:rsid w:val="002308E5"/>
    <w:rsid w:val="002354D8"/>
    <w:rsid w:val="0023796E"/>
    <w:rsid w:val="00251771"/>
    <w:rsid w:val="002525C7"/>
    <w:rsid w:val="002550F1"/>
    <w:rsid w:val="002A455D"/>
    <w:rsid w:val="002B5BC2"/>
    <w:rsid w:val="002C6A12"/>
    <w:rsid w:val="00311CB7"/>
    <w:rsid w:val="00352204"/>
    <w:rsid w:val="00354FE5"/>
    <w:rsid w:val="00364E1F"/>
    <w:rsid w:val="003A551F"/>
    <w:rsid w:val="003B2F38"/>
    <w:rsid w:val="003B534B"/>
    <w:rsid w:val="003D138C"/>
    <w:rsid w:val="00470A8E"/>
    <w:rsid w:val="0049230F"/>
    <w:rsid w:val="004C6C63"/>
    <w:rsid w:val="004D7E6B"/>
    <w:rsid w:val="004F3FE8"/>
    <w:rsid w:val="00501B8A"/>
    <w:rsid w:val="00577C6B"/>
    <w:rsid w:val="00594EA1"/>
    <w:rsid w:val="005B69C2"/>
    <w:rsid w:val="00632F5E"/>
    <w:rsid w:val="006E275F"/>
    <w:rsid w:val="00804F9F"/>
    <w:rsid w:val="0080700D"/>
    <w:rsid w:val="00864499"/>
    <w:rsid w:val="00864D72"/>
    <w:rsid w:val="00877665"/>
    <w:rsid w:val="00887F2C"/>
    <w:rsid w:val="008C36E7"/>
    <w:rsid w:val="008D1797"/>
    <w:rsid w:val="00957634"/>
    <w:rsid w:val="009D5B82"/>
    <w:rsid w:val="00A051DA"/>
    <w:rsid w:val="00A10A97"/>
    <w:rsid w:val="00A56997"/>
    <w:rsid w:val="00A821E5"/>
    <w:rsid w:val="00AA1DE2"/>
    <w:rsid w:val="00AA6D29"/>
    <w:rsid w:val="00AF7734"/>
    <w:rsid w:val="00B46A1B"/>
    <w:rsid w:val="00B51768"/>
    <w:rsid w:val="00B7419B"/>
    <w:rsid w:val="00C308F3"/>
    <w:rsid w:val="00C61F5F"/>
    <w:rsid w:val="00CC3E58"/>
    <w:rsid w:val="00CD7F70"/>
    <w:rsid w:val="00CE05BA"/>
    <w:rsid w:val="00D12788"/>
    <w:rsid w:val="00D12D77"/>
    <w:rsid w:val="00D15EB2"/>
    <w:rsid w:val="00D30D72"/>
    <w:rsid w:val="00D95150"/>
    <w:rsid w:val="00DB3942"/>
    <w:rsid w:val="00DD7DAC"/>
    <w:rsid w:val="00DE7F3E"/>
    <w:rsid w:val="00ED7BE2"/>
    <w:rsid w:val="00F14269"/>
    <w:rsid w:val="00F539AA"/>
    <w:rsid w:val="00F7301C"/>
    <w:rsid w:val="00FF4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C71E"/>
  <w15:chartTrackingRefBased/>
  <w15:docId w15:val="{9D05D781-8DFD-4EF3-9EA0-DFF25982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A9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10A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10A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10A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0A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0A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0A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0A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0A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0A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A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10A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10A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0A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0A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0A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A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A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A97"/>
    <w:rPr>
      <w:rFonts w:eastAsiaTheme="majorEastAsia" w:cstheme="majorBidi"/>
      <w:color w:val="272727" w:themeColor="text1" w:themeTint="D8"/>
    </w:rPr>
  </w:style>
  <w:style w:type="paragraph" w:styleId="Title">
    <w:name w:val="Title"/>
    <w:basedOn w:val="Normal"/>
    <w:next w:val="Normal"/>
    <w:link w:val="TitleChar"/>
    <w:uiPriority w:val="10"/>
    <w:qFormat/>
    <w:rsid w:val="00A10A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A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0A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0A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0A97"/>
    <w:pPr>
      <w:spacing w:before="160"/>
      <w:jc w:val="center"/>
    </w:pPr>
    <w:rPr>
      <w:i/>
      <w:iCs/>
      <w:color w:val="404040" w:themeColor="text1" w:themeTint="BF"/>
    </w:rPr>
  </w:style>
  <w:style w:type="character" w:customStyle="1" w:styleId="QuoteChar">
    <w:name w:val="Quote Char"/>
    <w:basedOn w:val="DefaultParagraphFont"/>
    <w:link w:val="Quote"/>
    <w:uiPriority w:val="29"/>
    <w:rsid w:val="00A10A97"/>
    <w:rPr>
      <w:i/>
      <w:iCs/>
      <w:color w:val="404040" w:themeColor="text1" w:themeTint="BF"/>
    </w:rPr>
  </w:style>
  <w:style w:type="paragraph" w:styleId="ListParagraph">
    <w:name w:val="List Paragraph"/>
    <w:basedOn w:val="Normal"/>
    <w:uiPriority w:val="34"/>
    <w:qFormat/>
    <w:rsid w:val="00A10A97"/>
    <w:pPr>
      <w:ind w:left="720"/>
      <w:contextualSpacing/>
    </w:pPr>
  </w:style>
  <w:style w:type="character" w:styleId="IntenseEmphasis">
    <w:name w:val="Intense Emphasis"/>
    <w:basedOn w:val="DefaultParagraphFont"/>
    <w:uiPriority w:val="21"/>
    <w:qFormat/>
    <w:rsid w:val="00A10A97"/>
    <w:rPr>
      <w:i/>
      <w:iCs/>
      <w:color w:val="2F5496" w:themeColor="accent1" w:themeShade="BF"/>
    </w:rPr>
  </w:style>
  <w:style w:type="paragraph" w:styleId="IntenseQuote">
    <w:name w:val="Intense Quote"/>
    <w:basedOn w:val="Normal"/>
    <w:next w:val="Normal"/>
    <w:link w:val="IntenseQuoteChar"/>
    <w:uiPriority w:val="30"/>
    <w:qFormat/>
    <w:rsid w:val="00A10A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0A97"/>
    <w:rPr>
      <w:i/>
      <w:iCs/>
      <w:color w:val="2F5496" w:themeColor="accent1" w:themeShade="BF"/>
    </w:rPr>
  </w:style>
  <w:style w:type="character" w:styleId="IntenseReference">
    <w:name w:val="Intense Reference"/>
    <w:basedOn w:val="DefaultParagraphFont"/>
    <w:uiPriority w:val="32"/>
    <w:qFormat/>
    <w:rsid w:val="00A10A97"/>
    <w:rPr>
      <w:b/>
      <w:bCs/>
      <w:smallCaps/>
      <w:color w:val="2F5496" w:themeColor="accent1" w:themeShade="BF"/>
      <w:spacing w:val="5"/>
    </w:rPr>
  </w:style>
  <w:style w:type="paragraph" w:styleId="BodyText">
    <w:name w:val="Body Text"/>
    <w:basedOn w:val="Normal"/>
    <w:link w:val="BodyTextChar"/>
    <w:uiPriority w:val="1"/>
    <w:qFormat/>
    <w:rsid w:val="00A10A97"/>
    <w:pPr>
      <w:widowControl w:val="0"/>
      <w:autoSpaceDE w:val="0"/>
      <w:autoSpaceDN w:val="0"/>
      <w:spacing w:before="81"/>
      <w:ind w:left="158" w:firstLine="707"/>
      <w:jc w:val="both"/>
    </w:pPr>
    <w:rPr>
      <w:sz w:val="28"/>
      <w:szCs w:val="28"/>
      <w:lang w:val="vi"/>
    </w:rPr>
  </w:style>
  <w:style w:type="character" w:customStyle="1" w:styleId="BodyTextChar">
    <w:name w:val="Body Text Char"/>
    <w:basedOn w:val="DefaultParagraphFont"/>
    <w:link w:val="BodyText"/>
    <w:uiPriority w:val="1"/>
    <w:rsid w:val="00A10A97"/>
    <w:rPr>
      <w:rFonts w:ascii="Times New Roman" w:eastAsia="Times New Roman" w:hAnsi="Times New Roman" w:cs="Times New Roman"/>
      <w:kern w:val="0"/>
      <w:sz w:val="28"/>
      <w:szCs w:val="28"/>
      <w:lang w:val="vi"/>
      <w14:ligatures w14:val="none"/>
    </w:rPr>
  </w:style>
  <w:style w:type="paragraph" w:styleId="Footer">
    <w:name w:val="footer"/>
    <w:basedOn w:val="Normal"/>
    <w:link w:val="FooterChar"/>
    <w:uiPriority w:val="99"/>
    <w:unhideWhenUsed/>
    <w:rsid w:val="00A10A97"/>
    <w:pPr>
      <w:tabs>
        <w:tab w:val="center" w:pos="4680"/>
        <w:tab w:val="right" w:pos="9360"/>
      </w:tabs>
    </w:pPr>
  </w:style>
  <w:style w:type="character" w:customStyle="1" w:styleId="FooterChar">
    <w:name w:val="Footer Char"/>
    <w:basedOn w:val="DefaultParagraphFont"/>
    <w:link w:val="Footer"/>
    <w:uiPriority w:val="99"/>
    <w:rsid w:val="00A10A97"/>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2C6A12"/>
    <w:pPr>
      <w:tabs>
        <w:tab w:val="center" w:pos="4680"/>
        <w:tab w:val="right" w:pos="9360"/>
      </w:tabs>
    </w:pPr>
  </w:style>
  <w:style w:type="character" w:customStyle="1" w:styleId="HeaderChar">
    <w:name w:val="Header Char"/>
    <w:basedOn w:val="DefaultParagraphFont"/>
    <w:link w:val="Header"/>
    <w:uiPriority w:val="99"/>
    <w:rsid w:val="002C6A1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Loi</dc:creator>
  <cp:keywords/>
  <dc:description/>
  <cp:lastModifiedBy>BMT</cp:lastModifiedBy>
  <cp:revision>2</cp:revision>
  <dcterms:created xsi:type="dcterms:W3CDTF">2026-01-10T01:38:00Z</dcterms:created>
  <dcterms:modified xsi:type="dcterms:W3CDTF">2026-01-10T01:38:00Z</dcterms:modified>
</cp:coreProperties>
</file>