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167E" w14:textId="77777777" w:rsidR="00BB7267" w:rsidRPr="000A77AD" w:rsidRDefault="00263879" w:rsidP="00263879">
      <w:pPr>
        <w:jc w:val="center"/>
        <w:rPr>
          <w:rFonts w:ascii="Times New Roman" w:hAnsi="Times New Roman" w:cs="Times New Roman"/>
          <w:b/>
          <w:color w:val="auto"/>
        </w:rPr>
      </w:pPr>
      <w:r w:rsidRPr="000A77AD">
        <w:rPr>
          <w:rFonts w:ascii="Times New Roman" w:hAnsi="Times New Roman" w:cs="Times New Roman"/>
          <w:b/>
          <w:bCs/>
          <w:color w:val="auto"/>
        </w:rPr>
        <w:t>BẢN SO SÁNH DỰ THẢO</w:t>
      </w:r>
      <w:r w:rsidRPr="000A77AD">
        <w:rPr>
          <w:rFonts w:ascii="Times New Roman" w:hAnsi="Times New Roman" w:cs="Times New Roman"/>
          <w:b/>
          <w:color w:val="auto"/>
        </w:rPr>
        <w:t xml:space="preserve"> QUYẾT ĐỊNH </w:t>
      </w:r>
      <w:r w:rsidRPr="002540A8">
        <w:rPr>
          <w:rFonts w:ascii="Times New Roman" w:hAnsi="Times New Roman" w:cs="Times New Roman"/>
          <w:b/>
          <w:color w:val="auto"/>
        </w:rPr>
        <w:t xml:space="preserve">CỦA UBND TỈNH </w:t>
      </w:r>
      <w:r w:rsidRPr="000A77AD">
        <w:rPr>
          <w:rFonts w:ascii="Times New Roman" w:hAnsi="Times New Roman" w:cs="Times New Roman"/>
          <w:b/>
          <w:color w:val="auto"/>
        </w:rPr>
        <w:t xml:space="preserve">BAN HÀNH QUY ĐỊNH </w:t>
      </w:r>
    </w:p>
    <w:p w14:paraId="020EADDA" w14:textId="4A22158D" w:rsidR="00BB7267" w:rsidRPr="000A77AD" w:rsidRDefault="00263879" w:rsidP="00263879">
      <w:pPr>
        <w:jc w:val="center"/>
        <w:rPr>
          <w:rFonts w:ascii="Times New Roman" w:hAnsi="Times New Roman" w:cs="Times New Roman"/>
          <w:color w:val="auto"/>
        </w:rPr>
      </w:pPr>
      <w:r w:rsidRPr="000A77AD">
        <w:rPr>
          <w:rFonts w:ascii="Times New Roman" w:hAnsi="Times New Roman" w:cs="Times New Roman"/>
          <w:b/>
          <w:color w:val="auto"/>
        </w:rPr>
        <w:t>ĐƠN GIÁ BỒI THƯỜNG THIỆT HẠI VỀ CÂY TRỒNG</w:t>
      </w:r>
      <w:r w:rsidR="00ED1537" w:rsidRPr="002540A8">
        <w:rPr>
          <w:rFonts w:ascii="Times New Roman" w:hAnsi="Times New Roman" w:cs="Times New Roman"/>
          <w:b/>
          <w:color w:val="auto"/>
        </w:rPr>
        <w:t>, VẬT NUÔI</w:t>
      </w:r>
      <w:r w:rsidRPr="000A77AD">
        <w:rPr>
          <w:rFonts w:ascii="Times New Roman" w:hAnsi="Times New Roman" w:cs="Times New Roman"/>
          <w:b/>
          <w:color w:val="auto"/>
        </w:rPr>
        <w:t xml:space="preserve"> TRÊN ĐỊA BÀN TỈNH ĐẮK LẮK</w:t>
      </w:r>
      <w:r w:rsidRPr="000A77AD">
        <w:rPr>
          <w:rFonts w:ascii="Times New Roman" w:hAnsi="Times New Roman" w:cs="Times New Roman"/>
          <w:color w:val="auto"/>
        </w:rPr>
        <w:t xml:space="preserve"> </w:t>
      </w:r>
    </w:p>
    <w:p w14:paraId="08304204" w14:textId="77777777" w:rsidR="00E6499E" w:rsidRPr="000A77AD" w:rsidRDefault="00263879" w:rsidP="00263879">
      <w:pPr>
        <w:jc w:val="center"/>
        <w:rPr>
          <w:rFonts w:ascii="Times New Roman" w:hAnsi="Times New Roman" w:cs="Times New Roman"/>
          <w:b/>
          <w:bCs/>
          <w:color w:val="auto"/>
        </w:rPr>
      </w:pPr>
      <w:r w:rsidRPr="000A77AD">
        <w:rPr>
          <w:rFonts w:ascii="Times New Roman" w:hAnsi="Times New Roman" w:cs="Times New Roman"/>
          <w:b/>
          <w:bCs/>
          <w:color w:val="auto"/>
        </w:rPr>
        <w:t>VỚI QUY ĐỊNH PHÁP LUẬT HIỆN HÀNH</w:t>
      </w:r>
    </w:p>
    <w:p w14:paraId="3E614150" w14:textId="1759DEFE" w:rsidR="00263879" w:rsidRPr="002540A8" w:rsidRDefault="00263879" w:rsidP="00E6499E">
      <w:pPr>
        <w:spacing w:before="120"/>
        <w:jc w:val="center"/>
        <w:rPr>
          <w:rFonts w:ascii="Times New Roman" w:hAnsi="Times New Roman" w:cs="Times New Roman"/>
          <w:bCs/>
          <w:i/>
          <w:color w:val="auto"/>
        </w:rPr>
      </w:pPr>
      <w:r w:rsidRPr="002540A8">
        <w:rPr>
          <w:rFonts w:ascii="Times New Roman" w:hAnsi="Times New Roman" w:cs="Times New Roman"/>
          <w:bCs/>
          <w:i/>
          <w:color w:val="auto"/>
        </w:rPr>
        <w:t xml:space="preserve">(Ban hành kèm theo </w:t>
      </w:r>
      <w:r w:rsidR="00AC19EB">
        <w:rPr>
          <w:rFonts w:ascii="Times New Roman" w:hAnsi="Times New Roman" w:cs="Times New Roman"/>
          <w:bCs/>
          <w:i/>
          <w:color w:val="auto"/>
          <w:lang w:val="en-US"/>
        </w:rPr>
        <w:t>Công văn</w:t>
      </w:r>
      <w:r w:rsidRPr="002540A8">
        <w:rPr>
          <w:rFonts w:ascii="Times New Roman" w:hAnsi="Times New Roman" w:cs="Times New Roman"/>
          <w:bCs/>
          <w:i/>
          <w:color w:val="auto"/>
        </w:rPr>
        <w:t xml:space="preserve"> số         /SNNMT</w:t>
      </w:r>
      <w:r w:rsidR="00AC19EB">
        <w:rPr>
          <w:rFonts w:ascii="Times New Roman" w:hAnsi="Times New Roman" w:cs="Times New Roman"/>
          <w:bCs/>
          <w:i/>
          <w:color w:val="auto"/>
          <w:lang w:val="en-US"/>
        </w:rPr>
        <w:t>-KHTC</w:t>
      </w:r>
      <w:r w:rsidRPr="002540A8">
        <w:rPr>
          <w:rFonts w:ascii="Times New Roman" w:hAnsi="Times New Roman" w:cs="Times New Roman"/>
          <w:bCs/>
          <w:i/>
          <w:color w:val="auto"/>
        </w:rPr>
        <w:t xml:space="preserve"> ngày  </w:t>
      </w:r>
      <w:r w:rsidR="00E253F7" w:rsidRPr="002540A8">
        <w:rPr>
          <w:rFonts w:ascii="Times New Roman" w:hAnsi="Times New Roman" w:cs="Times New Roman"/>
          <w:bCs/>
          <w:i/>
          <w:color w:val="auto"/>
        </w:rPr>
        <w:t xml:space="preserve"> </w:t>
      </w:r>
      <w:r w:rsidRPr="002540A8">
        <w:rPr>
          <w:rFonts w:ascii="Times New Roman" w:hAnsi="Times New Roman" w:cs="Times New Roman"/>
          <w:bCs/>
          <w:i/>
          <w:color w:val="auto"/>
        </w:rPr>
        <w:t xml:space="preserve">  tháng </w:t>
      </w:r>
      <w:r w:rsidR="006A06A9">
        <w:rPr>
          <w:rFonts w:ascii="Times New Roman" w:hAnsi="Times New Roman" w:cs="Times New Roman"/>
          <w:bCs/>
          <w:i/>
          <w:color w:val="auto"/>
          <w:lang w:val="en-US"/>
        </w:rPr>
        <w:t>01</w:t>
      </w:r>
      <w:r w:rsidRPr="002540A8">
        <w:rPr>
          <w:rFonts w:ascii="Times New Roman" w:hAnsi="Times New Roman" w:cs="Times New Roman"/>
          <w:bCs/>
          <w:i/>
          <w:color w:val="auto"/>
        </w:rPr>
        <w:t xml:space="preserve"> năm 202</w:t>
      </w:r>
      <w:r w:rsidR="006A06A9">
        <w:rPr>
          <w:rFonts w:ascii="Times New Roman" w:hAnsi="Times New Roman" w:cs="Times New Roman"/>
          <w:bCs/>
          <w:i/>
          <w:color w:val="auto"/>
          <w:lang w:val="en-US"/>
        </w:rPr>
        <w:t>6</w:t>
      </w:r>
      <w:r w:rsidRPr="002540A8">
        <w:rPr>
          <w:rFonts w:ascii="Times New Roman" w:hAnsi="Times New Roman" w:cs="Times New Roman"/>
          <w:bCs/>
          <w:i/>
          <w:color w:val="auto"/>
        </w:rPr>
        <w:t xml:space="preserve"> của Sở Nông nghiệp và Môi trường)</w:t>
      </w:r>
    </w:p>
    <w:p w14:paraId="133411CC" w14:textId="77777777" w:rsidR="00452AA1" w:rsidRPr="002540A8" w:rsidRDefault="00452AA1" w:rsidP="00E6499E">
      <w:pPr>
        <w:spacing w:before="120"/>
        <w:rPr>
          <w:rFonts w:ascii="Times New Roman" w:hAnsi="Times New Roman" w:cs="Times New Roman"/>
          <w:b/>
          <w:bCs/>
          <w:color w:val="auto"/>
        </w:rPr>
      </w:pPr>
    </w:p>
    <w:tbl>
      <w:tblPr>
        <w:tblOverlap w:val="never"/>
        <w:tblW w:w="5176" w:type="pct"/>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5673"/>
        <w:gridCol w:w="4491"/>
        <w:gridCol w:w="3586"/>
      </w:tblGrid>
      <w:tr w:rsidR="000A77AD" w:rsidRPr="000A77AD" w14:paraId="1C215AA5" w14:textId="77777777" w:rsidTr="009E1038">
        <w:trPr>
          <w:trHeight w:val="20"/>
        </w:trPr>
        <w:tc>
          <w:tcPr>
            <w:tcW w:w="2063" w:type="pct"/>
            <w:shd w:val="clear" w:color="auto" w:fill="FFFFFF"/>
            <w:vAlign w:val="center"/>
          </w:tcPr>
          <w:p w14:paraId="024ACF76" w14:textId="77777777" w:rsidR="007A0EE8" w:rsidRDefault="00E76FCD" w:rsidP="00E76FCD">
            <w:pPr>
              <w:jc w:val="center"/>
              <w:rPr>
                <w:rFonts w:ascii="Times New Roman" w:hAnsi="Times New Roman" w:cs="Times New Roman"/>
                <w:b/>
                <w:bCs/>
                <w:color w:val="auto"/>
                <w:lang w:val="en-US"/>
              </w:rPr>
            </w:pPr>
            <w:r>
              <w:rPr>
                <w:rFonts w:ascii="Times New Roman" w:hAnsi="Times New Roman" w:cs="Times New Roman"/>
                <w:b/>
                <w:bCs/>
                <w:color w:val="auto"/>
                <w:lang w:val="en-US"/>
              </w:rPr>
              <w:t xml:space="preserve">VĂN BẢN ĐƯỢC THAY THẾ </w:t>
            </w:r>
          </w:p>
          <w:p w14:paraId="67F60A39" w14:textId="0B059ABE" w:rsidR="00E6499E" w:rsidRPr="007A0EE8" w:rsidRDefault="00E76FCD" w:rsidP="00E76FCD">
            <w:pPr>
              <w:jc w:val="center"/>
              <w:rPr>
                <w:rFonts w:ascii="Times New Roman" w:hAnsi="Times New Roman" w:cs="Times New Roman"/>
                <w:b/>
                <w:bCs/>
                <w:color w:val="auto"/>
                <w:lang w:val="en-US"/>
              </w:rPr>
            </w:pPr>
            <w:r>
              <w:rPr>
                <w:rFonts w:ascii="Times New Roman" w:hAnsi="Times New Roman" w:cs="Times New Roman"/>
                <w:b/>
                <w:bCs/>
                <w:color w:val="auto"/>
                <w:lang w:val="en-US"/>
              </w:rPr>
              <w:t>(</w:t>
            </w:r>
            <w:r w:rsidR="00724971" w:rsidRPr="00724971">
              <w:rPr>
                <w:rFonts w:ascii="Times New Roman" w:hAnsi="Times New Roman" w:cs="Times New Roman"/>
                <w:b/>
                <w:bCs/>
                <w:color w:val="auto"/>
              </w:rPr>
              <w:t>Quyết định số 25/2025/QĐ-UBND của UBND tỉnh Đắk Lắk (cũ); Quyết định số 54/2024/QĐ-UBND của UBND tỉnh Phú Yên (trước đây)</w:t>
            </w:r>
            <w:r w:rsidR="007A0EE8">
              <w:rPr>
                <w:rFonts w:ascii="Times New Roman" w:hAnsi="Times New Roman" w:cs="Times New Roman"/>
                <w:b/>
                <w:bCs/>
                <w:color w:val="auto"/>
                <w:lang w:val="en-US"/>
              </w:rPr>
              <w:t>)</w:t>
            </w:r>
          </w:p>
        </w:tc>
        <w:tc>
          <w:tcPr>
            <w:tcW w:w="1633" w:type="pct"/>
            <w:shd w:val="clear" w:color="auto" w:fill="FFFFFF"/>
            <w:vAlign w:val="center"/>
          </w:tcPr>
          <w:p w14:paraId="64F32A49" w14:textId="77777777" w:rsidR="00E6499E" w:rsidRPr="000A77AD" w:rsidRDefault="00E6499E" w:rsidP="00823907">
            <w:pPr>
              <w:jc w:val="center"/>
              <w:rPr>
                <w:rFonts w:ascii="Times New Roman" w:hAnsi="Times New Roman" w:cs="Times New Roman"/>
                <w:b/>
                <w:bCs/>
                <w:color w:val="auto"/>
              </w:rPr>
            </w:pPr>
            <w:r w:rsidRPr="000A77AD">
              <w:rPr>
                <w:rFonts w:ascii="Times New Roman" w:hAnsi="Times New Roman" w:cs="Times New Roman"/>
                <w:b/>
                <w:bCs/>
                <w:color w:val="auto"/>
              </w:rPr>
              <w:t>D</w:t>
            </w:r>
            <w:r w:rsidRPr="000A77AD">
              <w:rPr>
                <w:rFonts w:ascii="Times New Roman" w:hAnsi="Times New Roman" w:cs="Times New Roman"/>
                <w:b/>
                <w:bCs/>
                <w:color w:val="auto"/>
                <w:lang w:val="en-US"/>
              </w:rPr>
              <w:t>Ự</w:t>
            </w:r>
            <w:r w:rsidRPr="000A77AD">
              <w:rPr>
                <w:rFonts w:ascii="Times New Roman" w:hAnsi="Times New Roman" w:cs="Times New Roman"/>
                <w:b/>
                <w:bCs/>
                <w:color w:val="auto"/>
              </w:rPr>
              <w:t xml:space="preserve"> THẢO VĂN BẢN</w:t>
            </w:r>
          </w:p>
        </w:tc>
        <w:tc>
          <w:tcPr>
            <w:tcW w:w="1304" w:type="pct"/>
            <w:shd w:val="clear" w:color="auto" w:fill="FFFFFF"/>
            <w:vAlign w:val="center"/>
          </w:tcPr>
          <w:p w14:paraId="5FAA1CD7" w14:textId="77777777" w:rsidR="00E6499E" w:rsidRPr="000A77AD" w:rsidRDefault="00E6499E" w:rsidP="00823907">
            <w:pPr>
              <w:jc w:val="center"/>
              <w:rPr>
                <w:rFonts w:ascii="Times New Roman" w:hAnsi="Times New Roman" w:cs="Times New Roman"/>
                <w:b/>
                <w:bCs/>
                <w:color w:val="auto"/>
              </w:rPr>
            </w:pPr>
            <w:r w:rsidRPr="000A77AD">
              <w:rPr>
                <w:rFonts w:ascii="Times New Roman" w:hAnsi="Times New Roman" w:cs="Times New Roman"/>
                <w:b/>
                <w:bCs/>
                <w:color w:val="auto"/>
              </w:rPr>
              <w:t>THUYẾT MINH</w:t>
            </w:r>
          </w:p>
        </w:tc>
      </w:tr>
      <w:tr w:rsidR="000A77AD" w:rsidRPr="000A77AD" w14:paraId="4FCBE11E" w14:textId="77777777" w:rsidTr="009E1038">
        <w:trPr>
          <w:trHeight w:val="20"/>
        </w:trPr>
        <w:tc>
          <w:tcPr>
            <w:tcW w:w="2063" w:type="pct"/>
            <w:shd w:val="clear" w:color="auto" w:fill="FFFFFF"/>
          </w:tcPr>
          <w:p w14:paraId="4DEA17A4" w14:textId="33D14A5A" w:rsidR="00F12027" w:rsidRDefault="00F12027" w:rsidP="00F12027">
            <w:pPr>
              <w:spacing w:before="120"/>
              <w:ind w:right="135" w:firstLine="129"/>
              <w:jc w:val="both"/>
              <w:rPr>
                <w:rFonts w:ascii="Times New Roman" w:hAnsi="Times New Roman" w:cs="Times New Roman"/>
                <w:b/>
                <w:bCs/>
                <w:color w:val="auto"/>
                <w:lang w:val="en-US"/>
              </w:rPr>
            </w:pPr>
            <w:r>
              <w:rPr>
                <w:rFonts w:ascii="Times New Roman" w:hAnsi="Times New Roman" w:cs="Times New Roman"/>
                <w:b/>
                <w:bCs/>
                <w:color w:val="auto"/>
                <w:lang w:val="en-US"/>
              </w:rPr>
              <w:t>Về phạm vi điều chỉnh</w:t>
            </w:r>
          </w:p>
          <w:p w14:paraId="04F0E603" w14:textId="1019EEC8" w:rsidR="00752C24" w:rsidRDefault="00704285" w:rsidP="00F12027">
            <w:pPr>
              <w:spacing w:before="120"/>
              <w:ind w:right="135" w:firstLine="129"/>
              <w:jc w:val="both"/>
              <w:rPr>
                <w:rFonts w:ascii="Times New Roman" w:hAnsi="Times New Roman" w:cs="Times New Roman"/>
                <w:b/>
                <w:bCs/>
                <w:color w:val="auto"/>
                <w:lang w:val="en-US"/>
              </w:rPr>
            </w:pPr>
            <w:r>
              <w:rPr>
                <w:rFonts w:ascii="Times New Roman" w:hAnsi="Times New Roman" w:cs="Times New Roman"/>
                <w:b/>
                <w:bCs/>
                <w:color w:val="auto"/>
                <w:lang w:val="en-US"/>
              </w:rPr>
              <w:t>- Đắk Lắk (cũ):</w:t>
            </w:r>
          </w:p>
          <w:p w14:paraId="4592EF4E" w14:textId="77777777" w:rsidR="00752C24" w:rsidRDefault="00752C24" w:rsidP="00C753A2">
            <w:pPr>
              <w:spacing w:before="120"/>
              <w:ind w:left="131" w:right="135"/>
              <w:jc w:val="both"/>
              <w:rPr>
                <w:rFonts w:ascii="Times New Roman" w:hAnsi="Times New Roman" w:cs="Times New Roman"/>
                <w:color w:val="auto"/>
                <w:lang w:val="en-US"/>
              </w:rPr>
            </w:pPr>
            <w:r w:rsidRPr="00752C24">
              <w:rPr>
                <w:rFonts w:ascii="Times New Roman" w:hAnsi="Times New Roman" w:cs="Times New Roman"/>
                <w:color w:val="auto"/>
              </w:rPr>
              <w:t xml:space="preserve">1. Quy định này quy định về nguyên tắc và đơn giá bồi thường thiệt hại về cây trồng, vật nuôi khi Nhà nước thu hồi đất theo quy định tại khoản 6 Điều 103 Luật Đất đai năm 2024. </w:t>
            </w:r>
          </w:p>
          <w:p w14:paraId="00785ADF" w14:textId="77777777" w:rsidR="00E6499E" w:rsidRDefault="00752C24" w:rsidP="00C753A2">
            <w:pPr>
              <w:spacing w:before="120"/>
              <w:ind w:left="131" w:right="135"/>
              <w:jc w:val="both"/>
              <w:rPr>
                <w:rFonts w:ascii="Times New Roman" w:hAnsi="Times New Roman" w:cs="Times New Roman"/>
                <w:color w:val="auto"/>
                <w:lang w:val="en-US"/>
              </w:rPr>
            </w:pPr>
            <w:r w:rsidRPr="00752C24">
              <w:rPr>
                <w:rFonts w:ascii="Times New Roman" w:hAnsi="Times New Roman" w:cs="Times New Roman"/>
                <w:color w:val="auto"/>
              </w:rPr>
              <w:t>2. Những nội dung khác có liên quan đến bồi thường thiệt hại về cây trồng, vật nuôi không đề cập tại Quy định này được thực hiện theo quy định pháp luật hiện hành.</w:t>
            </w:r>
          </w:p>
          <w:p w14:paraId="74F5A590" w14:textId="77777777" w:rsidR="00704285" w:rsidRDefault="00704285" w:rsidP="00C753A2">
            <w:pPr>
              <w:spacing w:before="120"/>
              <w:ind w:left="131" w:right="135"/>
              <w:jc w:val="both"/>
              <w:rPr>
                <w:rFonts w:ascii="Times New Roman" w:hAnsi="Times New Roman" w:cs="Times New Roman"/>
                <w:b/>
                <w:bCs/>
                <w:color w:val="auto"/>
                <w:lang w:val="en-US"/>
              </w:rPr>
            </w:pPr>
            <w:r w:rsidRPr="00704285">
              <w:rPr>
                <w:rFonts w:ascii="Times New Roman" w:hAnsi="Times New Roman" w:cs="Times New Roman"/>
                <w:b/>
                <w:bCs/>
                <w:color w:val="auto"/>
                <w:lang w:val="en-US"/>
              </w:rPr>
              <w:t>- Phú Yên (trước đây):</w:t>
            </w:r>
          </w:p>
          <w:p w14:paraId="30DA7EFD" w14:textId="244FAD8A" w:rsidR="00704285" w:rsidRPr="00F12027" w:rsidRDefault="00F12027" w:rsidP="00C753A2">
            <w:pPr>
              <w:spacing w:before="120"/>
              <w:ind w:left="131" w:right="135"/>
              <w:jc w:val="both"/>
              <w:rPr>
                <w:rFonts w:ascii="Times New Roman" w:hAnsi="Times New Roman" w:cs="Times New Roman"/>
                <w:color w:val="auto"/>
                <w:lang w:val="en-US"/>
              </w:rPr>
            </w:pPr>
            <w:r w:rsidRPr="00F12027">
              <w:rPr>
                <w:rFonts w:ascii="Times New Roman" w:hAnsi="Times New Roman" w:cs="Times New Roman"/>
                <w:color w:val="auto"/>
                <w:lang w:val="en-US"/>
              </w:rPr>
              <w:t>Quyết định này quy định về nguyên tắc và đơn giá bồi thường thiệt hại về cây trồng, vật nuôi khi Nhà nước thu hồi đất trên địa bàn tỉnh Phú Yên theo khoản 6, Điều 103 Luật Đất đai năm 2024</w:t>
            </w:r>
            <w:r w:rsidR="00DA6551">
              <w:rPr>
                <w:rFonts w:ascii="Times New Roman" w:hAnsi="Times New Roman" w:cs="Times New Roman"/>
                <w:color w:val="auto"/>
                <w:lang w:val="en-US"/>
              </w:rPr>
              <w:t>.</w:t>
            </w:r>
          </w:p>
        </w:tc>
        <w:tc>
          <w:tcPr>
            <w:tcW w:w="1633" w:type="pct"/>
            <w:shd w:val="clear" w:color="auto" w:fill="FFFFFF"/>
          </w:tcPr>
          <w:p w14:paraId="723BA5CE" w14:textId="77777777" w:rsidR="00484A9F" w:rsidRPr="000A77AD" w:rsidRDefault="00484A9F" w:rsidP="00CD5F83">
            <w:pPr>
              <w:spacing w:before="60" w:after="60"/>
              <w:ind w:left="132" w:right="85"/>
              <w:jc w:val="both"/>
              <w:rPr>
                <w:rFonts w:ascii="Times New Roman" w:hAnsi="Times New Roman" w:cs="Times New Roman"/>
                <w:color w:val="auto"/>
              </w:rPr>
            </w:pPr>
            <w:r w:rsidRPr="000A77AD">
              <w:rPr>
                <w:rFonts w:ascii="Times New Roman" w:hAnsi="Times New Roman" w:cs="Times New Roman"/>
                <w:b/>
                <w:bCs/>
                <w:color w:val="auto"/>
              </w:rPr>
              <w:t xml:space="preserve">Điều 1. Phạm vi điều chỉnh </w:t>
            </w:r>
          </w:p>
          <w:p w14:paraId="6F416A14" w14:textId="77777777" w:rsidR="00C753A2" w:rsidRPr="000A77AD" w:rsidRDefault="00C753A2" w:rsidP="00CD5F83">
            <w:pPr>
              <w:spacing w:before="60" w:after="60"/>
              <w:ind w:left="132" w:right="85"/>
              <w:jc w:val="both"/>
              <w:rPr>
                <w:rFonts w:ascii="Times New Roman" w:hAnsi="Times New Roman" w:cs="Times New Roman"/>
                <w:color w:val="auto"/>
              </w:rPr>
            </w:pPr>
            <w:r w:rsidRPr="000A77AD">
              <w:rPr>
                <w:rFonts w:ascii="Times New Roman" w:hAnsi="Times New Roman" w:cs="Times New Roman"/>
                <w:color w:val="auto"/>
              </w:rPr>
              <w:t>1. Quyết định này quy định về nguyên tắc và đơn giá bồi thường thiệt hại về cây trồng, vật nuôi khi Nhà nước thu hồi đất trên địa bàn tỉnh Đắk Lắk nội dung thuộc thẩm quyền của UBND tỉnh theo quy định tại khoản 6 Điều 103 Luật Đất đai năm 2024.</w:t>
            </w:r>
          </w:p>
          <w:p w14:paraId="4DDE2E12" w14:textId="3B8F855D" w:rsidR="00484A9F" w:rsidRPr="002540A8" w:rsidRDefault="00C753A2" w:rsidP="00CD5F83">
            <w:pPr>
              <w:spacing w:before="60" w:after="60"/>
              <w:ind w:left="132" w:right="85"/>
              <w:jc w:val="both"/>
              <w:rPr>
                <w:rFonts w:ascii="Times New Roman" w:hAnsi="Times New Roman" w:cs="Times New Roman"/>
                <w:b/>
                <w:bCs/>
                <w:color w:val="auto"/>
              </w:rPr>
            </w:pPr>
            <w:r w:rsidRPr="000A77AD">
              <w:rPr>
                <w:rFonts w:ascii="Times New Roman" w:hAnsi="Times New Roman" w:cs="Times New Roman"/>
                <w:color w:val="auto"/>
              </w:rPr>
              <w:t>2. Những nội dung khác có liên quan không quy định tại Quyết định này được thực hiện theo các văn bản pháp luật hiện hành.</w:t>
            </w:r>
          </w:p>
        </w:tc>
        <w:tc>
          <w:tcPr>
            <w:tcW w:w="1304" w:type="pct"/>
            <w:shd w:val="clear" w:color="auto" w:fill="FFFFFF"/>
          </w:tcPr>
          <w:p w14:paraId="5F9A5243" w14:textId="77777777" w:rsidR="002D76F2" w:rsidRPr="000A77AD" w:rsidRDefault="002D76F2" w:rsidP="002D76F2">
            <w:pPr>
              <w:spacing w:before="120"/>
              <w:jc w:val="center"/>
              <w:rPr>
                <w:rFonts w:ascii="Times New Roman" w:hAnsi="Times New Roman" w:cs="Times New Roman"/>
                <w:color w:val="auto"/>
              </w:rPr>
            </w:pPr>
          </w:p>
          <w:p w14:paraId="06A2F8DC" w14:textId="3A86E9A1" w:rsidR="002D76F2" w:rsidRPr="002540A8" w:rsidRDefault="009F0275" w:rsidP="004410D1">
            <w:pPr>
              <w:spacing w:before="120"/>
              <w:jc w:val="both"/>
              <w:rPr>
                <w:rFonts w:ascii="Times New Roman" w:hAnsi="Times New Roman" w:cs="Times New Roman"/>
                <w:color w:val="auto"/>
              </w:rPr>
            </w:pPr>
            <w:r>
              <w:rPr>
                <w:rFonts w:ascii="Times New Roman" w:hAnsi="Times New Roman" w:cs="Times New Roman"/>
                <w:color w:val="auto"/>
                <w:lang w:val="en-US"/>
              </w:rPr>
              <w:t>K</w:t>
            </w:r>
            <w:r w:rsidRPr="00B8229A">
              <w:rPr>
                <w:rFonts w:ascii="Times New Roman" w:hAnsi="Times New Roman" w:cs="Times New Roman"/>
                <w:color w:val="auto"/>
              </w:rPr>
              <w:t xml:space="preserve">ế thừa quy định của </w:t>
            </w:r>
            <w:r>
              <w:rPr>
                <w:rFonts w:ascii="Times New Roman" w:hAnsi="Times New Roman" w:cs="Times New Roman"/>
                <w:color w:val="auto"/>
                <w:lang w:val="en-US"/>
              </w:rPr>
              <w:t>Đắk Lắk (cũ)</w:t>
            </w:r>
            <w:r w:rsidR="00D21D5A">
              <w:rPr>
                <w:rFonts w:ascii="Times New Roman" w:hAnsi="Times New Roman" w:cs="Times New Roman"/>
                <w:color w:val="auto"/>
                <w:lang w:val="en-US"/>
              </w:rPr>
              <w:t xml:space="preserve"> và Phú Yên (trước đây)</w:t>
            </w:r>
          </w:p>
          <w:p w14:paraId="3531BA7B" w14:textId="20B1835C" w:rsidR="00E6499E" w:rsidRPr="002540A8" w:rsidRDefault="00E6499E" w:rsidP="004410D1">
            <w:pPr>
              <w:spacing w:before="120"/>
              <w:jc w:val="both"/>
              <w:rPr>
                <w:rFonts w:ascii="Times New Roman" w:hAnsi="Times New Roman" w:cs="Times New Roman"/>
                <w:color w:val="auto"/>
              </w:rPr>
            </w:pPr>
          </w:p>
        </w:tc>
      </w:tr>
      <w:tr w:rsidR="000A77AD" w:rsidRPr="000A77AD" w14:paraId="7FF4B56F" w14:textId="77777777" w:rsidTr="009E1038">
        <w:trPr>
          <w:trHeight w:val="20"/>
        </w:trPr>
        <w:tc>
          <w:tcPr>
            <w:tcW w:w="2063" w:type="pct"/>
            <w:shd w:val="clear" w:color="auto" w:fill="FFFFFF"/>
          </w:tcPr>
          <w:p w14:paraId="5B880CF8" w14:textId="385D8797" w:rsidR="00E6499E" w:rsidRPr="000A77AD" w:rsidRDefault="00DA6551" w:rsidP="00940939">
            <w:pPr>
              <w:spacing w:before="120"/>
              <w:ind w:left="133" w:right="139"/>
              <w:jc w:val="both"/>
              <w:rPr>
                <w:rFonts w:ascii="Times New Roman" w:hAnsi="Times New Roman" w:cs="Times New Roman"/>
                <w:b/>
                <w:color w:val="auto"/>
              </w:rPr>
            </w:pPr>
            <w:r>
              <w:rPr>
                <w:rFonts w:ascii="Times New Roman" w:hAnsi="Times New Roman" w:cs="Times New Roman"/>
                <w:b/>
                <w:color w:val="auto"/>
                <w:lang w:val="en-US"/>
              </w:rPr>
              <w:t xml:space="preserve">Về </w:t>
            </w:r>
            <w:r w:rsidR="00F877C3" w:rsidRPr="000A77AD">
              <w:rPr>
                <w:rFonts w:ascii="Times New Roman" w:hAnsi="Times New Roman" w:cs="Times New Roman"/>
                <w:b/>
                <w:color w:val="auto"/>
              </w:rPr>
              <w:t>Đối tượng áp dụng</w:t>
            </w:r>
          </w:p>
          <w:p w14:paraId="112144A8" w14:textId="77777777" w:rsidR="00DA6551" w:rsidRDefault="00DA6551" w:rsidP="00DA6551">
            <w:pPr>
              <w:spacing w:before="120"/>
              <w:ind w:right="135" w:firstLine="129"/>
              <w:jc w:val="both"/>
              <w:rPr>
                <w:rFonts w:ascii="Times New Roman" w:hAnsi="Times New Roman" w:cs="Times New Roman"/>
                <w:b/>
                <w:bCs/>
                <w:color w:val="auto"/>
                <w:lang w:val="en-US"/>
              </w:rPr>
            </w:pPr>
            <w:r>
              <w:rPr>
                <w:rFonts w:ascii="Times New Roman" w:hAnsi="Times New Roman" w:cs="Times New Roman"/>
                <w:b/>
                <w:bCs/>
                <w:color w:val="auto"/>
                <w:lang w:val="en-US"/>
              </w:rPr>
              <w:t>- Đắk Lắk (cũ):</w:t>
            </w:r>
          </w:p>
          <w:p w14:paraId="281624D6" w14:textId="77777777" w:rsidR="00DA6551" w:rsidRDefault="00DA6551" w:rsidP="00DA6551">
            <w:pPr>
              <w:spacing w:before="120"/>
              <w:ind w:left="131" w:right="135"/>
              <w:jc w:val="both"/>
              <w:rPr>
                <w:rFonts w:ascii="Times New Roman" w:hAnsi="Times New Roman" w:cs="Times New Roman"/>
                <w:color w:val="auto"/>
                <w:lang w:val="en-US"/>
              </w:rPr>
            </w:pPr>
            <w:r w:rsidRPr="00DA6551">
              <w:rPr>
                <w:rFonts w:ascii="Times New Roman" w:hAnsi="Times New Roman" w:cs="Times New Roman"/>
                <w:color w:val="auto"/>
              </w:rPr>
              <w:t xml:space="preserve">1. Cơ quan thực hiện chức năng quản lý nhà nước về các lĩnh vực: Nông nghiệp; Lâm nghiệp; Đất đai. </w:t>
            </w:r>
          </w:p>
          <w:p w14:paraId="5169DE87" w14:textId="77777777" w:rsidR="00DA6551" w:rsidRDefault="00DA6551" w:rsidP="00DA6551">
            <w:pPr>
              <w:spacing w:before="120"/>
              <w:ind w:left="131" w:right="135"/>
              <w:jc w:val="both"/>
              <w:rPr>
                <w:rFonts w:ascii="Times New Roman" w:hAnsi="Times New Roman" w:cs="Times New Roman"/>
                <w:color w:val="auto"/>
                <w:lang w:val="en-US"/>
              </w:rPr>
            </w:pPr>
            <w:r w:rsidRPr="00DA6551">
              <w:rPr>
                <w:rFonts w:ascii="Times New Roman" w:hAnsi="Times New Roman" w:cs="Times New Roman"/>
                <w:color w:val="auto"/>
              </w:rPr>
              <w:t xml:space="preserve">2. Đơn vị, tổ chức thực hiện nhiệm vụ bồi thường, hỗ trợ, tái định cư. </w:t>
            </w:r>
          </w:p>
          <w:p w14:paraId="1669BF31" w14:textId="77777777" w:rsidR="00DA6551" w:rsidRDefault="00DA6551" w:rsidP="00DA6551">
            <w:pPr>
              <w:spacing w:before="120"/>
              <w:ind w:left="131" w:right="135"/>
              <w:jc w:val="both"/>
              <w:rPr>
                <w:rFonts w:ascii="Times New Roman" w:hAnsi="Times New Roman" w:cs="Times New Roman"/>
                <w:color w:val="auto"/>
                <w:lang w:val="en-US"/>
              </w:rPr>
            </w:pPr>
            <w:r w:rsidRPr="00DA6551">
              <w:rPr>
                <w:rFonts w:ascii="Times New Roman" w:hAnsi="Times New Roman" w:cs="Times New Roman"/>
                <w:color w:val="auto"/>
              </w:rPr>
              <w:t xml:space="preserve">3. Người có đất thu hồi và chủ sở hữu cây trồng, vật nuôi </w:t>
            </w:r>
            <w:r w:rsidRPr="00DA6551">
              <w:rPr>
                <w:rFonts w:ascii="Times New Roman" w:hAnsi="Times New Roman" w:cs="Times New Roman"/>
                <w:color w:val="auto"/>
              </w:rPr>
              <w:lastRenderedPageBreak/>
              <w:t xml:space="preserve">gắn liền với đất thu hồi. </w:t>
            </w:r>
          </w:p>
          <w:p w14:paraId="161FB613" w14:textId="77777777" w:rsidR="00DA6551" w:rsidRDefault="00DA6551" w:rsidP="00DA6551">
            <w:pPr>
              <w:spacing w:before="120"/>
              <w:ind w:left="131" w:right="135"/>
              <w:jc w:val="both"/>
              <w:rPr>
                <w:rFonts w:ascii="Times New Roman" w:hAnsi="Times New Roman" w:cs="Times New Roman"/>
                <w:color w:val="auto"/>
                <w:lang w:val="en-US"/>
              </w:rPr>
            </w:pPr>
            <w:r w:rsidRPr="00DA6551">
              <w:rPr>
                <w:rFonts w:ascii="Times New Roman" w:hAnsi="Times New Roman" w:cs="Times New Roman"/>
                <w:color w:val="auto"/>
              </w:rPr>
              <w:t>4. Các cơ quan, tổ chức, cá nhân khác có liên quan đến bồi thường thiệt hại về cây trồng, vật nuôi khi Nhà nước thu hồi đất trên địa bàn tỉnh Đắk Lắk.</w:t>
            </w:r>
          </w:p>
          <w:p w14:paraId="6AC4180A" w14:textId="71D86821" w:rsidR="00DA6551" w:rsidRDefault="00DA6551" w:rsidP="00DA6551">
            <w:pPr>
              <w:spacing w:before="120"/>
              <w:ind w:left="131" w:right="135"/>
              <w:jc w:val="both"/>
              <w:rPr>
                <w:rFonts w:ascii="Times New Roman" w:hAnsi="Times New Roman" w:cs="Times New Roman"/>
                <w:b/>
                <w:bCs/>
                <w:color w:val="auto"/>
                <w:lang w:val="en-US"/>
              </w:rPr>
            </w:pPr>
            <w:r w:rsidRPr="00704285">
              <w:rPr>
                <w:rFonts w:ascii="Times New Roman" w:hAnsi="Times New Roman" w:cs="Times New Roman"/>
                <w:b/>
                <w:bCs/>
                <w:color w:val="auto"/>
                <w:lang w:val="en-US"/>
              </w:rPr>
              <w:t>- Phú Yên (trước đây):</w:t>
            </w:r>
          </w:p>
          <w:p w14:paraId="2B052A4D" w14:textId="77777777" w:rsidR="00BE7C1F" w:rsidRPr="00BE7C1F" w:rsidRDefault="00BE7C1F" w:rsidP="00BE7C1F">
            <w:pPr>
              <w:spacing w:before="120"/>
              <w:ind w:left="133" w:right="139"/>
              <w:jc w:val="both"/>
              <w:rPr>
                <w:rFonts w:ascii="Times New Roman" w:hAnsi="Times New Roman" w:cs="Times New Roman"/>
                <w:color w:val="auto"/>
              </w:rPr>
            </w:pPr>
            <w:r w:rsidRPr="00BE7C1F">
              <w:rPr>
                <w:rFonts w:ascii="Times New Roman" w:hAnsi="Times New Roman" w:cs="Times New Roman"/>
                <w:color w:val="auto"/>
              </w:rPr>
              <w:t>a) Cơ quan Nhà nước thực hiện chức năng, nhiệm vụ quản lý Nhà nước về đất đai; Ủy ban nhân dân các huyện, thị xã, thành phố; Ủy ban nhân dân các xã, phường, thị trấn trên địa bàn tỉnh Phú Yên;</w:t>
            </w:r>
          </w:p>
          <w:p w14:paraId="00348BF7" w14:textId="77777777" w:rsidR="00BE7C1F" w:rsidRPr="00BE7C1F" w:rsidRDefault="00BE7C1F" w:rsidP="00BE7C1F">
            <w:pPr>
              <w:spacing w:before="120"/>
              <w:ind w:left="133" w:right="139"/>
              <w:jc w:val="both"/>
              <w:rPr>
                <w:rFonts w:ascii="Times New Roman" w:hAnsi="Times New Roman" w:cs="Times New Roman"/>
                <w:color w:val="auto"/>
              </w:rPr>
            </w:pPr>
            <w:r w:rsidRPr="00BE7C1F">
              <w:rPr>
                <w:rFonts w:ascii="Times New Roman" w:hAnsi="Times New Roman" w:cs="Times New Roman"/>
                <w:color w:val="auto"/>
              </w:rPr>
              <w:t>b) Tổ chức thực hiện nhiệm vụ bồi thường, hỗ trợ, tái định cư;</w:t>
            </w:r>
          </w:p>
          <w:p w14:paraId="7AEA3AD9" w14:textId="77777777" w:rsidR="00BE7C1F" w:rsidRPr="00BE7C1F" w:rsidRDefault="00BE7C1F" w:rsidP="00BE7C1F">
            <w:pPr>
              <w:spacing w:before="120"/>
              <w:ind w:left="133" w:right="139"/>
              <w:jc w:val="both"/>
              <w:rPr>
                <w:rFonts w:ascii="Times New Roman" w:hAnsi="Times New Roman" w:cs="Times New Roman"/>
                <w:color w:val="auto"/>
              </w:rPr>
            </w:pPr>
            <w:r w:rsidRPr="00BE7C1F">
              <w:rPr>
                <w:rFonts w:ascii="Times New Roman" w:hAnsi="Times New Roman" w:cs="Times New Roman"/>
                <w:color w:val="auto"/>
              </w:rPr>
              <w:t>c) Cơ quan, tổ chức, cá nhân, hộ gia đình có đất bị thu hồi và chủ sở hữu tài sản gắn liền với đất thu hồi;</w:t>
            </w:r>
          </w:p>
          <w:p w14:paraId="61CAAAD3" w14:textId="37C309D3" w:rsidR="00F944AB" w:rsidRPr="00BE7C1F" w:rsidRDefault="00BE7C1F" w:rsidP="00DA6551">
            <w:pPr>
              <w:spacing w:before="120"/>
              <w:ind w:left="133" w:right="139"/>
              <w:jc w:val="both"/>
              <w:rPr>
                <w:rFonts w:ascii="Times New Roman" w:hAnsi="Times New Roman" w:cs="Times New Roman"/>
                <w:color w:val="auto"/>
                <w:lang w:val="en-US"/>
              </w:rPr>
            </w:pPr>
            <w:r w:rsidRPr="00BE7C1F">
              <w:rPr>
                <w:rFonts w:ascii="Times New Roman" w:hAnsi="Times New Roman" w:cs="Times New Roman"/>
                <w:color w:val="auto"/>
              </w:rPr>
              <w:t>d) Tổ chức, hộ gia đình và cá nhân có liên quan đến việc bồi thường, hỗ trợ, tái định cư khi Nhà nước thu hồi đất trên địa bàn tỉnh Phú Yên.</w:t>
            </w:r>
          </w:p>
        </w:tc>
        <w:tc>
          <w:tcPr>
            <w:tcW w:w="1633" w:type="pct"/>
            <w:shd w:val="clear" w:color="auto" w:fill="FFFFFF"/>
          </w:tcPr>
          <w:p w14:paraId="226A5176" w14:textId="77777777" w:rsidR="00B86010" w:rsidRPr="000A77AD" w:rsidRDefault="00B86010" w:rsidP="00B86010">
            <w:pPr>
              <w:spacing w:before="120" w:after="120"/>
              <w:ind w:firstLine="128"/>
              <w:jc w:val="both"/>
              <w:rPr>
                <w:rFonts w:ascii="Times New Roman" w:hAnsi="Times New Roman" w:cs="Times New Roman"/>
                <w:color w:val="auto"/>
              </w:rPr>
            </w:pPr>
            <w:r w:rsidRPr="000A77AD">
              <w:rPr>
                <w:rFonts w:ascii="Times New Roman" w:hAnsi="Times New Roman" w:cs="Times New Roman"/>
                <w:b/>
                <w:bCs/>
                <w:color w:val="auto"/>
              </w:rPr>
              <w:lastRenderedPageBreak/>
              <w:t>Điều</w:t>
            </w:r>
            <w:r w:rsidRPr="000A77AD">
              <w:rPr>
                <w:rFonts w:ascii="Times New Roman" w:hAnsi="Times New Roman" w:cs="Times New Roman"/>
                <w:b/>
                <w:color w:val="auto"/>
              </w:rPr>
              <w:t xml:space="preserve"> 2. Đối tượng áp dụng</w:t>
            </w:r>
            <w:r w:rsidRPr="000A77AD">
              <w:rPr>
                <w:rFonts w:ascii="Times New Roman" w:hAnsi="Times New Roman" w:cs="Times New Roman"/>
                <w:color w:val="auto"/>
              </w:rPr>
              <w:t xml:space="preserve"> </w:t>
            </w:r>
          </w:p>
          <w:p w14:paraId="4C8FF54F" w14:textId="230CE334" w:rsidR="00530D8E" w:rsidRPr="00D21D5A" w:rsidRDefault="00B86010" w:rsidP="00530D8E">
            <w:pPr>
              <w:spacing w:before="120" w:after="120"/>
              <w:ind w:right="142" w:firstLine="128"/>
              <w:jc w:val="both"/>
              <w:rPr>
                <w:rFonts w:ascii="Times New Roman" w:hAnsi="Times New Roman" w:cs="Times New Roman"/>
                <w:iCs/>
                <w:color w:val="auto"/>
                <w:kern w:val="2"/>
                <w:lang w:val="en-US"/>
              </w:rPr>
            </w:pPr>
            <w:r w:rsidRPr="000A77AD">
              <w:rPr>
                <w:rFonts w:ascii="Times New Roman" w:hAnsi="Times New Roman" w:cs="Times New Roman"/>
                <w:iCs/>
                <w:color w:val="auto"/>
                <w:kern w:val="2"/>
              </w:rPr>
              <w:t>1</w:t>
            </w:r>
            <w:r w:rsidR="00530D8E" w:rsidRPr="00530D8E">
              <w:rPr>
                <w:rFonts w:ascii="Times New Roman" w:hAnsi="Times New Roman" w:cs="Times New Roman"/>
                <w:iCs/>
                <w:color w:val="auto"/>
                <w:kern w:val="2"/>
              </w:rPr>
              <w:t>. Cơ quan thực hiện chức năng quản lý nhà nước về các lĩnh vực: Nông nghiệp và Môi trường</w:t>
            </w:r>
            <w:r w:rsidR="00D21D5A">
              <w:rPr>
                <w:rFonts w:ascii="Times New Roman" w:hAnsi="Times New Roman" w:cs="Times New Roman"/>
                <w:iCs/>
                <w:color w:val="auto"/>
                <w:kern w:val="2"/>
                <w:lang w:val="en-US"/>
              </w:rPr>
              <w:t>.</w:t>
            </w:r>
          </w:p>
          <w:p w14:paraId="49C2B044" w14:textId="77777777" w:rsidR="00530D8E" w:rsidRPr="00530D8E" w:rsidRDefault="00530D8E" w:rsidP="00530D8E">
            <w:pPr>
              <w:spacing w:before="120" w:after="120"/>
              <w:ind w:right="142" w:firstLine="128"/>
              <w:jc w:val="both"/>
              <w:rPr>
                <w:rFonts w:ascii="Times New Roman" w:hAnsi="Times New Roman" w:cs="Times New Roman"/>
                <w:iCs/>
                <w:color w:val="auto"/>
                <w:kern w:val="2"/>
              </w:rPr>
            </w:pPr>
            <w:r w:rsidRPr="00530D8E">
              <w:rPr>
                <w:rFonts w:ascii="Times New Roman" w:hAnsi="Times New Roman" w:cs="Times New Roman"/>
                <w:iCs/>
                <w:color w:val="auto"/>
                <w:kern w:val="2"/>
              </w:rPr>
              <w:t>2. Đơn vị, tổ chức thực hiện nhiệm vụ bồi thường, hỗ trợ, tái định cư.</w:t>
            </w:r>
          </w:p>
          <w:p w14:paraId="4CF0EF01" w14:textId="77777777" w:rsidR="00530D8E" w:rsidRPr="00530D8E" w:rsidRDefault="00530D8E" w:rsidP="00530D8E">
            <w:pPr>
              <w:spacing w:before="120" w:after="120"/>
              <w:ind w:right="142" w:firstLine="128"/>
              <w:jc w:val="both"/>
              <w:rPr>
                <w:rFonts w:ascii="Times New Roman" w:hAnsi="Times New Roman" w:cs="Times New Roman"/>
                <w:iCs/>
                <w:color w:val="auto"/>
                <w:kern w:val="2"/>
              </w:rPr>
            </w:pPr>
            <w:r w:rsidRPr="00530D8E">
              <w:rPr>
                <w:rFonts w:ascii="Times New Roman" w:hAnsi="Times New Roman" w:cs="Times New Roman"/>
                <w:iCs/>
                <w:color w:val="auto"/>
                <w:kern w:val="2"/>
              </w:rPr>
              <w:t xml:space="preserve">3. Người có đất thu hồi và chủ sở hữu cây </w:t>
            </w:r>
            <w:r w:rsidRPr="00530D8E">
              <w:rPr>
                <w:rFonts w:ascii="Times New Roman" w:hAnsi="Times New Roman" w:cs="Times New Roman"/>
                <w:iCs/>
                <w:color w:val="auto"/>
                <w:kern w:val="2"/>
              </w:rPr>
              <w:lastRenderedPageBreak/>
              <w:t xml:space="preserve">trồng, vật nuôi gắn liền với đất thu hồi. </w:t>
            </w:r>
          </w:p>
          <w:p w14:paraId="36B349F9" w14:textId="47765E4F" w:rsidR="00F944AB" w:rsidRPr="000A77AD" w:rsidRDefault="00530D8E" w:rsidP="00530D8E">
            <w:pPr>
              <w:spacing w:before="120" w:after="120"/>
              <w:ind w:firstLine="128"/>
              <w:jc w:val="both"/>
              <w:rPr>
                <w:rFonts w:ascii="Times New Roman" w:hAnsi="Times New Roman" w:cs="Times New Roman"/>
                <w:b/>
                <w:iCs/>
                <w:color w:val="auto"/>
                <w:lang w:val="nl-NL"/>
              </w:rPr>
            </w:pPr>
            <w:r w:rsidRPr="00530D8E">
              <w:rPr>
                <w:rFonts w:ascii="Times New Roman" w:hAnsi="Times New Roman" w:cs="Times New Roman"/>
                <w:iCs/>
                <w:color w:val="auto"/>
                <w:kern w:val="2"/>
              </w:rPr>
              <w:t>4. Tổ chức, cá nhân khác có liên quan đến việc bồi thường, hỗ trợ, tái định cư khi Nhà nước thu hồi đất hoặc có liên quan đến việc xác định giá cây trồng theo quy định của pháp luật</w:t>
            </w:r>
            <w:r w:rsidR="00B86010" w:rsidRPr="000A77AD">
              <w:rPr>
                <w:rFonts w:ascii="Times New Roman" w:hAnsi="Times New Roman" w:cs="Times New Roman"/>
                <w:iCs/>
                <w:color w:val="auto"/>
                <w:kern w:val="2"/>
              </w:rPr>
              <w:t>.</w:t>
            </w:r>
          </w:p>
        </w:tc>
        <w:tc>
          <w:tcPr>
            <w:tcW w:w="1304" w:type="pct"/>
            <w:shd w:val="clear" w:color="auto" w:fill="FFFFFF"/>
          </w:tcPr>
          <w:p w14:paraId="2EC11F52" w14:textId="77777777" w:rsidR="00D21D5A" w:rsidRPr="002540A8" w:rsidRDefault="00D21D5A" w:rsidP="00D21D5A">
            <w:pPr>
              <w:spacing w:before="120"/>
              <w:jc w:val="both"/>
              <w:rPr>
                <w:rFonts w:ascii="Times New Roman" w:hAnsi="Times New Roman" w:cs="Times New Roman"/>
                <w:color w:val="auto"/>
              </w:rPr>
            </w:pPr>
            <w:r>
              <w:rPr>
                <w:rFonts w:ascii="Times New Roman" w:hAnsi="Times New Roman" w:cs="Times New Roman"/>
                <w:color w:val="auto"/>
                <w:lang w:val="en-US"/>
              </w:rPr>
              <w:lastRenderedPageBreak/>
              <w:t>K</w:t>
            </w:r>
            <w:r w:rsidRPr="00B8229A">
              <w:rPr>
                <w:rFonts w:ascii="Times New Roman" w:hAnsi="Times New Roman" w:cs="Times New Roman"/>
                <w:color w:val="auto"/>
              </w:rPr>
              <w:t xml:space="preserve">ế thừa quy định của </w:t>
            </w:r>
            <w:r>
              <w:rPr>
                <w:rFonts w:ascii="Times New Roman" w:hAnsi="Times New Roman" w:cs="Times New Roman"/>
                <w:color w:val="auto"/>
                <w:lang w:val="en-US"/>
              </w:rPr>
              <w:t>Đắk Lắk (cũ) và Phú Yên (trước đây)</w:t>
            </w:r>
          </w:p>
          <w:p w14:paraId="3539A827" w14:textId="49CF7702" w:rsidR="00467C16" w:rsidRPr="002540A8" w:rsidRDefault="00A311EA" w:rsidP="00162D44">
            <w:pPr>
              <w:spacing w:before="120"/>
              <w:jc w:val="both"/>
              <w:rPr>
                <w:rFonts w:ascii="Times New Roman" w:hAnsi="Times New Roman" w:cs="Times New Roman"/>
                <w:color w:val="auto"/>
                <w:lang w:val="nl-NL"/>
              </w:rPr>
            </w:pPr>
            <w:r w:rsidRPr="002540A8">
              <w:rPr>
                <w:rFonts w:ascii="Times New Roman" w:hAnsi="Times New Roman" w:cs="Times New Roman"/>
                <w:color w:val="auto"/>
                <w:lang w:val="nl-NL"/>
              </w:rPr>
              <w:t xml:space="preserve"> </w:t>
            </w:r>
          </w:p>
        </w:tc>
      </w:tr>
      <w:tr w:rsidR="000A77AD" w:rsidRPr="000A77AD" w14:paraId="13BE2AB8" w14:textId="77777777" w:rsidTr="009E1038">
        <w:trPr>
          <w:trHeight w:val="20"/>
        </w:trPr>
        <w:tc>
          <w:tcPr>
            <w:tcW w:w="2063" w:type="pct"/>
            <w:shd w:val="clear" w:color="auto" w:fill="FFFFFF"/>
          </w:tcPr>
          <w:p w14:paraId="79896E2A" w14:textId="71F65AAB" w:rsidR="00E6499E" w:rsidRPr="000A77AD" w:rsidRDefault="0011536A" w:rsidP="008B14BE">
            <w:pPr>
              <w:spacing w:before="120" w:after="120"/>
              <w:ind w:left="133" w:right="139"/>
              <w:jc w:val="both"/>
              <w:rPr>
                <w:rFonts w:ascii="Times New Roman" w:hAnsi="Times New Roman" w:cs="Times New Roman"/>
                <w:b/>
                <w:bCs/>
                <w:color w:val="auto"/>
                <w:spacing w:val="2"/>
              </w:rPr>
            </w:pPr>
            <w:r>
              <w:rPr>
                <w:rFonts w:ascii="Times New Roman" w:hAnsi="Times New Roman" w:cs="Times New Roman"/>
                <w:b/>
                <w:color w:val="auto"/>
                <w:lang w:val="nl-NL"/>
              </w:rPr>
              <w:lastRenderedPageBreak/>
              <w:t>Về</w:t>
            </w:r>
            <w:r w:rsidR="00F877C3" w:rsidRPr="000A77AD">
              <w:rPr>
                <w:rFonts w:ascii="Times New Roman" w:hAnsi="Times New Roman" w:cs="Times New Roman"/>
                <w:b/>
                <w:color w:val="auto"/>
                <w:lang w:val="nl-NL"/>
              </w:rPr>
              <w:t xml:space="preserve"> </w:t>
            </w:r>
            <w:r w:rsidR="00F877C3" w:rsidRPr="000A77AD">
              <w:rPr>
                <w:rFonts w:ascii="Times New Roman" w:hAnsi="Times New Roman" w:cs="Times New Roman"/>
                <w:b/>
                <w:bCs/>
                <w:color w:val="auto"/>
                <w:spacing w:val="2"/>
              </w:rPr>
              <w:t>Nguyên tắc bồi thường thiệt hại</w:t>
            </w:r>
          </w:p>
          <w:p w14:paraId="3DD8B0B4" w14:textId="77777777" w:rsidR="0011536A" w:rsidRDefault="0011536A" w:rsidP="0011536A">
            <w:pPr>
              <w:spacing w:before="120"/>
              <w:ind w:right="135" w:firstLine="129"/>
              <w:jc w:val="both"/>
              <w:rPr>
                <w:rFonts w:ascii="Times New Roman" w:hAnsi="Times New Roman" w:cs="Times New Roman"/>
                <w:b/>
                <w:bCs/>
                <w:color w:val="auto"/>
                <w:lang w:val="en-US"/>
              </w:rPr>
            </w:pPr>
            <w:r>
              <w:rPr>
                <w:rFonts w:ascii="Times New Roman" w:hAnsi="Times New Roman" w:cs="Times New Roman"/>
                <w:b/>
                <w:bCs/>
                <w:color w:val="auto"/>
                <w:lang w:val="en-US"/>
              </w:rPr>
              <w:t>- Đắk Lắk (cũ):</w:t>
            </w:r>
          </w:p>
          <w:p w14:paraId="2D0480DE" w14:textId="77777777" w:rsidR="00A95DAF" w:rsidRDefault="00A95DAF" w:rsidP="0011536A">
            <w:pPr>
              <w:spacing w:before="120"/>
              <w:ind w:left="131" w:right="135"/>
              <w:jc w:val="both"/>
              <w:rPr>
                <w:rFonts w:ascii="Times New Roman" w:hAnsi="Times New Roman" w:cs="Times New Roman"/>
                <w:color w:val="auto"/>
                <w:lang w:val="en-US"/>
              </w:rPr>
            </w:pPr>
            <w:r w:rsidRPr="00A95DAF">
              <w:rPr>
                <w:rFonts w:ascii="Times New Roman" w:hAnsi="Times New Roman" w:cs="Times New Roman"/>
                <w:color w:val="auto"/>
              </w:rPr>
              <w:t xml:space="preserve">1. Nguyên tắc bồi thường thiệt hại đối với cây trồng, vật nuôi thực hiện theo quy định tại Điều 91, Điều 103 Luật Đất đai năm 2024. </w:t>
            </w:r>
          </w:p>
          <w:p w14:paraId="7CFE42DB" w14:textId="77777777" w:rsidR="00A95DAF" w:rsidRDefault="00A95DAF" w:rsidP="0011536A">
            <w:pPr>
              <w:spacing w:before="120"/>
              <w:ind w:left="131" w:right="135"/>
              <w:jc w:val="both"/>
              <w:rPr>
                <w:rFonts w:ascii="Times New Roman" w:hAnsi="Times New Roman" w:cs="Times New Roman"/>
                <w:color w:val="auto"/>
                <w:lang w:val="en-US"/>
              </w:rPr>
            </w:pPr>
            <w:r w:rsidRPr="00A95DAF">
              <w:rPr>
                <w:rFonts w:ascii="Times New Roman" w:hAnsi="Times New Roman" w:cs="Times New Roman"/>
                <w:color w:val="auto"/>
              </w:rPr>
              <w:t xml:space="preserve">2. Việc bồi thường thiệt hại dựa trên nguyên tắc thống kê thực tế số lượng, diện tích, mật độ, thời điểm thu hoạch tại thời điểm thống kê, kiểm đếm lập phương án bồi thường thiệt hại. </w:t>
            </w:r>
          </w:p>
          <w:p w14:paraId="60BAC361" w14:textId="77777777" w:rsidR="00A95DAF" w:rsidRDefault="00A95DAF" w:rsidP="0011536A">
            <w:pPr>
              <w:spacing w:before="120"/>
              <w:ind w:left="131" w:right="135"/>
              <w:jc w:val="both"/>
              <w:rPr>
                <w:rFonts w:ascii="Times New Roman" w:hAnsi="Times New Roman" w:cs="Times New Roman"/>
                <w:color w:val="auto"/>
                <w:lang w:val="en-US"/>
              </w:rPr>
            </w:pPr>
            <w:r w:rsidRPr="00A95DAF">
              <w:rPr>
                <w:rFonts w:ascii="Times New Roman" w:hAnsi="Times New Roman" w:cs="Times New Roman"/>
                <w:color w:val="auto"/>
              </w:rPr>
              <w:t xml:space="preserve">3. Chỉ thực hiện bồi thường thiệt hại đối với cây trồng, vật nuôi là tài sản hợp pháp của chủ sở hữu, được tạo lập trước thời điểm có thông báo thu hồi đất của cơ quan nhà nước có thẩm quyền. </w:t>
            </w:r>
          </w:p>
          <w:p w14:paraId="3FEA858A" w14:textId="77777777" w:rsidR="00DF1533" w:rsidRDefault="00A95DAF" w:rsidP="0011536A">
            <w:pPr>
              <w:spacing w:before="120"/>
              <w:ind w:left="131" w:right="135"/>
              <w:jc w:val="both"/>
              <w:rPr>
                <w:rFonts w:ascii="Times New Roman" w:hAnsi="Times New Roman" w:cs="Times New Roman"/>
                <w:color w:val="auto"/>
                <w:lang w:val="en-US"/>
              </w:rPr>
            </w:pPr>
            <w:r w:rsidRPr="00A95DAF">
              <w:rPr>
                <w:rFonts w:ascii="Times New Roman" w:hAnsi="Times New Roman" w:cs="Times New Roman"/>
                <w:color w:val="auto"/>
              </w:rPr>
              <w:t xml:space="preserve">4. Đối với rừng tự nhiên, rừng trồng do Nhà nước đầu tư, </w:t>
            </w:r>
            <w:r w:rsidRPr="00A95DAF">
              <w:rPr>
                <w:rFonts w:ascii="Times New Roman" w:hAnsi="Times New Roman" w:cs="Times New Roman"/>
                <w:color w:val="auto"/>
              </w:rPr>
              <w:lastRenderedPageBreak/>
              <w:t>tài sản sau khi Nhà nước bồi thường phải tổ chức xử lý theo quy định. Đối với rừng trồng do tổ chức, hộ gia đình cá nhân đầu tư (không sử dụng vốn nhà nước), tài sản sau</w:t>
            </w:r>
            <w:r w:rsidR="00DF1533">
              <w:rPr>
                <w:rFonts w:ascii="Times New Roman" w:hAnsi="Times New Roman" w:cs="Times New Roman"/>
                <w:color w:val="auto"/>
                <w:lang w:val="en-US"/>
              </w:rPr>
              <w:t xml:space="preserve"> </w:t>
            </w:r>
            <w:r w:rsidR="00DF1533" w:rsidRPr="00DF1533">
              <w:rPr>
                <w:rFonts w:ascii="Times New Roman" w:hAnsi="Times New Roman" w:cs="Times New Roman"/>
                <w:color w:val="auto"/>
              </w:rPr>
              <w:t xml:space="preserve">khi Nhà nước bồi thường, cơ quan có thẩm quyền quyết định xây dựng, phê duyệt và triển khai phương án xử lý tài sản theo nguyên tắc: Trường hợp giá trị tài sản thu hồi cao hơn chi phí xử lý tài sản, phải tổ chức xử lý theo quy định; trường hợp giá trị tài sản thu hồi bằng hoặc thấp hơn chi phí xử lý tài sản, cho phép tổ chức, hộ gia đình, cá nhân được tận thu, tận dụng tài sản. </w:t>
            </w:r>
          </w:p>
          <w:p w14:paraId="7EFF5B24" w14:textId="77777777" w:rsidR="00DF1533" w:rsidRDefault="00DF1533" w:rsidP="0011536A">
            <w:pPr>
              <w:spacing w:before="120"/>
              <w:ind w:left="131" w:right="135"/>
              <w:jc w:val="both"/>
              <w:rPr>
                <w:rFonts w:ascii="Times New Roman" w:hAnsi="Times New Roman" w:cs="Times New Roman"/>
                <w:color w:val="auto"/>
                <w:lang w:val="en-US"/>
              </w:rPr>
            </w:pPr>
            <w:r w:rsidRPr="00DF1533">
              <w:rPr>
                <w:rFonts w:ascii="Times New Roman" w:hAnsi="Times New Roman" w:cs="Times New Roman"/>
                <w:color w:val="auto"/>
              </w:rPr>
              <w:t xml:space="preserve">5. Đối với rừng trồng phân tán hoặc cây che bóng, chắn gió trong vườn cây lâu năm: Đơn vị, tổ chức làm nhiệm vụ bồi thường căn cứ kết quả khảo sát, kiểm đếm và thu thập giá thực tế tại thời điểm kiểm đếm để xác định giá bồi thường thiệt hại trình cấp có thẩm quyền thẩm định, phê duyệt. </w:t>
            </w:r>
          </w:p>
          <w:p w14:paraId="4A5B4364" w14:textId="77777777" w:rsidR="00DF1533" w:rsidRDefault="00DF1533" w:rsidP="0011536A">
            <w:pPr>
              <w:spacing w:before="120"/>
              <w:ind w:left="131" w:right="135"/>
              <w:jc w:val="both"/>
              <w:rPr>
                <w:rFonts w:ascii="Times New Roman" w:hAnsi="Times New Roman" w:cs="Times New Roman"/>
                <w:color w:val="auto"/>
                <w:lang w:val="en-US"/>
              </w:rPr>
            </w:pPr>
            <w:r w:rsidRPr="00DF1533">
              <w:rPr>
                <w:rFonts w:ascii="Times New Roman" w:hAnsi="Times New Roman" w:cs="Times New Roman"/>
                <w:color w:val="auto"/>
              </w:rPr>
              <w:t xml:space="preserve">6. Đối với vật nuôi </w:t>
            </w:r>
          </w:p>
          <w:p w14:paraId="581D993F" w14:textId="77777777" w:rsidR="00DF1533" w:rsidRDefault="00DF1533" w:rsidP="0011536A">
            <w:pPr>
              <w:spacing w:before="120"/>
              <w:ind w:left="131" w:right="135"/>
              <w:jc w:val="both"/>
              <w:rPr>
                <w:rFonts w:ascii="Times New Roman" w:hAnsi="Times New Roman" w:cs="Times New Roman"/>
                <w:color w:val="auto"/>
                <w:lang w:val="en-US"/>
              </w:rPr>
            </w:pPr>
            <w:r w:rsidRPr="00DF1533">
              <w:rPr>
                <w:rFonts w:ascii="Times New Roman" w:hAnsi="Times New Roman" w:cs="Times New Roman"/>
                <w:color w:val="auto"/>
              </w:rPr>
              <w:t xml:space="preserve">a) Chủ sở hữu vật nuôi đã thực hiện kê khai chăn nuôi theo quy định pháp luật thì được bồi thường thiệt hại hoặc hỗ trợ di dời vật nuôi. </w:t>
            </w:r>
          </w:p>
          <w:p w14:paraId="70BA9C63" w14:textId="77777777" w:rsidR="00DF1533" w:rsidRDefault="00DF1533" w:rsidP="0011536A">
            <w:pPr>
              <w:spacing w:before="120"/>
              <w:ind w:left="131" w:right="135"/>
              <w:jc w:val="both"/>
              <w:rPr>
                <w:rFonts w:ascii="Times New Roman" w:hAnsi="Times New Roman" w:cs="Times New Roman"/>
                <w:color w:val="auto"/>
                <w:lang w:val="en-US"/>
              </w:rPr>
            </w:pPr>
            <w:r w:rsidRPr="00DF1533">
              <w:rPr>
                <w:rFonts w:ascii="Times New Roman" w:hAnsi="Times New Roman" w:cs="Times New Roman"/>
                <w:color w:val="auto"/>
              </w:rPr>
              <w:t xml:space="preserve">b) Đối với vật nuôi đã đến kỳ xuất bán thì không bồi thường thiệt hại. </w:t>
            </w:r>
          </w:p>
          <w:p w14:paraId="403D4489" w14:textId="77777777" w:rsidR="00DF1533" w:rsidRDefault="00DF1533" w:rsidP="0011536A">
            <w:pPr>
              <w:spacing w:before="120"/>
              <w:ind w:left="131" w:right="135"/>
              <w:jc w:val="both"/>
              <w:rPr>
                <w:rFonts w:ascii="Times New Roman" w:hAnsi="Times New Roman" w:cs="Times New Roman"/>
                <w:color w:val="auto"/>
                <w:lang w:val="en-US"/>
              </w:rPr>
            </w:pPr>
            <w:r w:rsidRPr="00DF1533">
              <w:rPr>
                <w:rFonts w:ascii="Times New Roman" w:hAnsi="Times New Roman" w:cs="Times New Roman"/>
                <w:color w:val="auto"/>
              </w:rPr>
              <w:t xml:space="preserve">c) Đối với vật nuôi di dời được đi nơi khác thì không phải bồi thường nhưng chủ sở hữu vật nuôi được hỗ trợ di dời theo quy định tại Điều 13 Quyết định số 36/2024/QĐ-UBND ngày 08/10/2024 của UBND tỉnh Đắk Lắk ban hành quy định về bồi thường, hỗ trợ, tái định cư khi Nhà nước thu hồi đất trên địa bàn tỉnh Đắk Lắk. </w:t>
            </w:r>
          </w:p>
          <w:p w14:paraId="540C9B6B" w14:textId="77777777" w:rsidR="00DF1533" w:rsidRDefault="00DF1533" w:rsidP="0011536A">
            <w:pPr>
              <w:spacing w:before="120"/>
              <w:ind w:left="131" w:right="135"/>
              <w:jc w:val="both"/>
              <w:rPr>
                <w:rFonts w:ascii="Times New Roman" w:hAnsi="Times New Roman" w:cs="Times New Roman"/>
                <w:color w:val="auto"/>
                <w:lang w:val="en-US"/>
              </w:rPr>
            </w:pPr>
            <w:r w:rsidRPr="00DF1533">
              <w:rPr>
                <w:rFonts w:ascii="Times New Roman" w:hAnsi="Times New Roman" w:cs="Times New Roman"/>
                <w:color w:val="auto"/>
              </w:rPr>
              <w:t xml:space="preserve">d) Đối với vật nuôi là lợn nái và gà đẻ trứng đang ở giai đoạn sinh sản không có điều kiện để di dời được đi nơi khác thì được bồi thường theo quy định. </w:t>
            </w:r>
          </w:p>
          <w:p w14:paraId="30307D29" w14:textId="77777777" w:rsidR="00DF1533" w:rsidRDefault="00DF1533" w:rsidP="0011536A">
            <w:pPr>
              <w:spacing w:before="120"/>
              <w:ind w:left="131" w:right="135"/>
              <w:jc w:val="both"/>
              <w:rPr>
                <w:rFonts w:ascii="Times New Roman" w:hAnsi="Times New Roman" w:cs="Times New Roman"/>
                <w:color w:val="auto"/>
                <w:lang w:val="en-US"/>
              </w:rPr>
            </w:pPr>
            <w:r w:rsidRPr="00DF1533">
              <w:rPr>
                <w:rFonts w:ascii="Times New Roman" w:hAnsi="Times New Roman" w:cs="Times New Roman"/>
                <w:color w:val="auto"/>
              </w:rPr>
              <w:t xml:space="preserve">e) Đối với vật nuôi là thuỷ sản đã đến kỳ thu hoạch thì </w:t>
            </w:r>
            <w:r w:rsidRPr="00DF1533">
              <w:rPr>
                <w:rFonts w:ascii="Times New Roman" w:hAnsi="Times New Roman" w:cs="Times New Roman"/>
                <w:color w:val="auto"/>
              </w:rPr>
              <w:lastRenderedPageBreak/>
              <w:t xml:space="preserve">không bồi thường thiệt hại. Trường hợp không xác định được thời gian thả nuôi thực tế, tại thời điểm thống kê, kiểm đếm thì đơn vị, tổ chức làm nhiệm vụ bồi thường căn cứ tình hình thực tế để xác định. </w:t>
            </w:r>
          </w:p>
          <w:p w14:paraId="261BF71F" w14:textId="77777777" w:rsidR="00DF1533" w:rsidRDefault="00DF1533" w:rsidP="0011536A">
            <w:pPr>
              <w:spacing w:before="120"/>
              <w:ind w:left="131" w:right="135"/>
              <w:jc w:val="both"/>
              <w:rPr>
                <w:rFonts w:ascii="Times New Roman" w:hAnsi="Times New Roman" w:cs="Times New Roman"/>
                <w:color w:val="auto"/>
                <w:lang w:val="en-US"/>
              </w:rPr>
            </w:pPr>
            <w:r w:rsidRPr="00DF1533">
              <w:rPr>
                <w:rFonts w:ascii="Times New Roman" w:hAnsi="Times New Roman" w:cs="Times New Roman"/>
                <w:color w:val="auto"/>
              </w:rPr>
              <w:t xml:space="preserve">7. Trường hợp khi Nhà nước thu hồi đất mà gây thiệt hại đối với cây trồng, vật nuôi không thuộc quy định tại Điều 4 Quy định này, đơn vị, tổ chức thực hiện nhiệm vụ bồi thường, hỗ trợ, tái định cư xác định mức bồi thường thiệt hại thực tế đề xuất, báo cáo Ủy ban nhân dân tỉnh xem xét, quyết định mức bồi thường, hỗ trợ đối với từng trường hợp cụ thể. </w:t>
            </w:r>
          </w:p>
          <w:p w14:paraId="4939B74C" w14:textId="4F3E5A53" w:rsidR="00A95DAF" w:rsidRDefault="00DF1533" w:rsidP="0011536A">
            <w:pPr>
              <w:spacing w:before="120"/>
              <w:ind w:left="131" w:right="135"/>
              <w:jc w:val="both"/>
              <w:rPr>
                <w:rFonts w:ascii="Times New Roman" w:hAnsi="Times New Roman" w:cs="Times New Roman"/>
                <w:color w:val="auto"/>
                <w:lang w:val="en-US"/>
              </w:rPr>
            </w:pPr>
            <w:r w:rsidRPr="00DF1533">
              <w:rPr>
                <w:rFonts w:ascii="Times New Roman" w:hAnsi="Times New Roman" w:cs="Times New Roman"/>
                <w:color w:val="auto"/>
              </w:rPr>
              <w:t>8. Không bồi thường thiệt hại về cây trồng, vật nuôi gắn liền với đất khi Nhà nước thu hồi đất đối với các trường hợp quy định tại khoản 1, khoản 2 Điều 105 Luật Đất đai năm 2024.</w:t>
            </w:r>
          </w:p>
          <w:p w14:paraId="4C0DB02C" w14:textId="591301D2" w:rsidR="0011536A" w:rsidRDefault="0011536A" w:rsidP="0011536A">
            <w:pPr>
              <w:spacing w:before="120"/>
              <w:ind w:left="131" w:right="135"/>
              <w:jc w:val="both"/>
              <w:rPr>
                <w:rFonts w:ascii="Times New Roman" w:hAnsi="Times New Roman" w:cs="Times New Roman"/>
                <w:b/>
                <w:bCs/>
                <w:color w:val="auto"/>
                <w:lang w:val="en-US"/>
              </w:rPr>
            </w:pPr>
            <w:r w:rsidRPr="00704285">
              <w:rPr>
                <w:rFonts w:ascii="Times New Roman" w:hAnsi="Times New Roman" w:cs="Times New Roman"/>
                <w:b/>
                <w:bCs/>
                <w:color w:val="auto"/>
                <w:lang w:val="en-US"/>
              </w:rPr>
              <w:t>- Phú Yên (trước đây):</w:t>
            </w:r>
          </w:p>
          <w:p w14:paraId="5045C0D1" w14:textId="77777777" w:rsidR="00532F34" w:rsidRPr="00532F34" w:rsidRDefault="00532F34" w:rsidP="00532F34">
            <w:pPr>
              <w:spacing w:before="120"/>
              <w:ind w:left="133" w:right="139"/>
              <w:jc w:val="both"/>
              <w:rPr>
                <w:rFonts w:ascii="Times New Roman" w:hAnsi="Times New Roman" w:cs="Times New Roman"/>
                <w:color w:val="auto"/>
              </w:rPr>
            </w:pPr>
            <w:r w:rsidRPr="00532F34">
              <w:rPr>
                <w:rFonts w:ascii="Times New Roman" w:hAnsi="Times New Roman" w:cs="Times New Roman"/>
                <w:color w:val="auto"/>
              </w:rPr>
              <w:t>1. Xác định đơn giá bồi thường cây trồng, vật nuôi theo nguyên tắc quy định tại Điều 2 của Quyết định này.</w:t>
            </w:r>
          </w:p>
          <w:p w14:paraId="1F02EC97" w14:textId="77777777" w:rsidR="00532F34" w:rsidRPr="00532F34" w:rsidRDefault="00532F34" w:rsidP="00532F34">
            <w:pPr>
              <w:spacing w:before="120"/>
              <w:ind w:left="133" w:right="139"/>
              <w:jc w:val="both"/>
              <w:rPr>
                <w:rFonts w:ascii="Times New Roman" w:hAnsi="Times New Roman" w:cs="Times New Roman"/>
                <w:color w:val="auto"/>
              </w:rPr>
            </w:pPr>
            <w:r w:rsidRPr="00532F34">
              <w:rPr>
                <w:rFonts w:ascii="Times New Roman" w:hAnsi="Times New Roman" w:cs="Times New Roman"/>
                <w:color w:val="auto"/>
              </w:rPr>
              <w:t>2. Cây trồng trồng vượt mật độ theo quy định thì số lượng cây trồng vượt mật độ được bồi thường bằng 10% giá trị đơn giá của loại cây trồng đó.</w:t>
            </w:r>
          </w:p>
          <w:p w14:paraId="4E3B2E74" w14:textId="77777777" w:rsidR="00532F34" w:rsidRPr="00532F34" w:rsidRDefault="00532F34" w:rsidP="00532F34">
            <w:pPr>
              <w:spacing w:before="120"/>
              <w:ind w:left="133" w:right="139"/>
              <w:jc w:val="both"/>
              <w:rPr>
                <w:rFonts w:ascii="Times New Roman" w:hAnsi="Times New Roman" w:cs="Times New Roman"/>
                <w:color w:val="auto"/>
              </w:rPr>
            </w:pPr>
            <w:r w:rsidRPr="00532F34">
              <w:rPr>
                <w:rFonts w:ascii="Times New Roman" w:hAnsi="Times New Roman" w:cs="Times New Roman"/>
                <w:color w:val="auto"/>
              </w:rPr>
              <w:t xml:space="preserve">3. Đối với các loại cây trồng chưa có quy định tại Quyết định này, Tổ chức làm nhiệm vụ bồi thường, hỗ trợ, tái định cư căn cứ vào đặc điểm, giai đoạn sinh trưởng của giống cây trồng cùng nhóm hoặc tương đương, đối chiếu đơn giá tại quy định này để tính toán áp dụng đơn giá bồi thường cụ thể. Trường hợp không có loại cây trồng tương đương hoặc cây trồng có quy định trong bồi thường thiệt hại tại Quyết định này nhưng chưa phản ánh giá trị thực của cây trồng (cây đầu dòng, vườn cây đầu dòng) thì Tổ chức làm nhiệm vụ bồi thường, hỗ trợ, tái định cư xác định mức bồi thường thiệt hại cụ thể cho từng loại cây trồng, gửi Sở Nông nghiệp và Phát triển </w:t>
            </w:r>
            <w:r w:rsidRPr="00532F34">
              <w:rPr>
                <w:rFonts w:ascii="Times New Roman" w:hAnsi="Times New Roman" w:cs="Times New Roman"/>
                <w:color w:val="auto"/>
              </w:rPr>
              <w:lastRenderedPageBreak/>
              <w:t>nông thôn chủ trì, Sở Tài chính phối hợp xem xét có ý kiến, trình UBND tỉnh quyết định;</w:t>
            </w:r>
          </w:p>
          <w:p w14:paraId="729E6D41" w14:textId="50585276" w:rsidR="00643220" w:rsidRPr="00532F34" w:rsidRDefault="00532F34" w:rsidP="00532F34">
            <w:pPr>
              <w:spacing w:before="120"/>
              <w:ind w:left="133" w:right="139"/>
              <w:jc w:val="both"/>
              <w:rPr>
                <w:rFonts w:ascii="Times New Roman" w:hAnsi="Times New Roman" w:cs="Times New Roman"/>
                <w:color w:val="auto"/>
                <w:lang w:val="en-US"/>
              </w:rPr>
            </w:pPr>
            <w:r w:rsidRPr="00532F34">
              <w:rPr>
                <w:rFonts w:ascii="Times New Roman" w:hAnsi="Times New Roman" w:cs="Times New Roman"/>
                <w:color w:val="auto"/>
              </w:rPr>
              <w:t>4. Đối với các loại vật nuôi không có trong bảng đơn giá quy định tại Quyết định này thì không thực hiện bồi thường thiệt hại, chỉ hỗ trợ chi phí di chuyển theo quy định.</w:t>
            </w:r>
          </w:p>
        </w:tc>
        <w:tc>
          <w:tcPr>
            <w:tcW w:w="1633" w:type="pct"/>
            <w:shd w:val="clear" w:color="auto" w:fill="FFFFFF"/>
          </w:tcPr>
          <w:p w14:paraId="6FD66A2B" w14:textId="77777777" w:rsidR="0076180C" w:rsidRPr="000A77AD" w:rsidRDefault="0076180C" w:rsidP="008B14BE">
            <w:pPr>
              <w:spacing w:before="120" w:after="120"/>
              <w:ind w:right="89" w:firstLine="128"/>
              <w:jc w:val="both"/>
              <w:rPr>
                <w:rFonts w:ascii="Times New Roman" w:hAnsi="Times New Roman" w:cs="Times New Roman"/>
                <w:color w:val="auto"/>
                <w:spacing w:val="2"/>
              </w:rPr>
            </w:pPr>
            <w:r w:rsidRPr="000A77AD">
              <w:rPr>
                <w:rFonts w:ascii="Times New Roman" w:hAnsi="Times New Roman" w:cs="Times New Roman"/>
                <w:b/>
                <w:color w:val="auto"/>
                <w:lang w:val="nl-NL"/>
              </w:rPr>
              <w:lastRenderedPageBreak/>
              <w:t xml:space="preserve">Điều 3. </w:t>
            </w:r>
            <w:r w:rsidRPr="000A77AD">
              <w:rPr>
                <w:rFonts w:ascii="Times New Roman" w:hAnsi="Times New Roman" w:cs="Times New Roman"/>
                <w:b/>
                <w:bCs/>
                <w:color w:val="auto"/>
                <w:spacing w:val="2"/>
              </w:rPr>
              <w:t>Nguyên tắc bồi thường thiệt hại cây trồng, vật nuôi</w:t>
            </w:r>
          </w:p>
          <w:p w14:paraId="7D79EBFA" w14:textId="77777777" w:rsidR="00523F7B" w:rsidRPr="00523F7B" w:rsidRDefault="00523F7B" w:rsidP="00523F7B">
            <w:pPr>
              <w:spacing w:before="120" w:after="120"/>
              <w:ind w:right="89" w:firstLine="128"/>
              <w:jc w:val="both"/>
              <w:rPr>
                <w:rFonts w:ascii="Times New Roman" w:hAnsi="Times New Roman" w:cs="Times New Roman"/>
                <w:color w:val="auto"/>
                <w:kern w:val="2"/>
              </w:rPr>
            </w:pPr>
            <w:r w:rsidRPr="00523F7B">
              <w:rPr>
                <w:rFonts w:ascii="Times New Roman" w:hAnsi="Times New Roman" w:cs="Times New Roman"/>
                <w:color w:val="auto"/>
                <w:kern w:val="2"/>
              </w:rPr>
              <w:t xml:space="preserve">1. Nguyên tắc bồi thường thiệt hại đối với cây trồng, vật nuôi thực hiện theo quy định tại Điều 91, Điều 103 Luật Đất đai năm 2024. </w:t>
            </w:r>
          </w:p>
          <w:p w14:paraId="495EDBF1" w14:textId="77777777" w:rsidR="00523F7B" w:rsidRPr="00523F7B" w:rsidRDefault="00523F7B" w:rsidP="00523F7B">
            <w:pPr>
              <w:spacing w:before="120" w:after="120"/>
              <w:ind w:right="89" w:firstLine="128"/>
              <w:jc w:val="both"/>
              <w:rPr>
                <w:rFonts w:ascii="Times New Roman" w:hAnsi="Times New Roman" w:cs="Times New Roman"/>
                <w:color w:val="auto"/>
                <w:kern w:val="2"/>
              </w:rPr>
            </w:pPr>
            <w:r w:rsidRPr="00523F7B">
              <w:rPr>
                <w:rFonts w:ascii="Times New Roman" w:hAnsi="Times New Roman" w:cs="Times New Roman"/>
                <w:color w:val="auto"/>
                <w:kern w:val="2"/>
              </w:rPr>
              <w:t>2. Đối với cây trồng</w:t>
            </w:r>
          </w:p>
          <w:p w14:paraId="57288BC9" w14:textId="77777777" w:rsidR="00523F7B" w:rsidRPr="00523F7B" w:rsidRDefault="00523F7B" w:rsidP="00523F7B">
            <w:pPr>
              <w:spacing w:before="120" w:after="120"/>
              <w:ind w:right="89" w:firstLine="128"/>
              <w:jc w:val="both"/>
              <w:rPr>
                <w:rFonts w:ascii="Times New Roman" w:hAnsi="Times New Roman" w:cs="Times New Roman"/>
                <w:color w:val="auto"/>
                <w:kern w:val="2"/>
              </w:rPr>
            </w:pPr>
            <w:r w:rsidRPr="00523F7B">
              <w:rPr>
                <w:rFonts w:ascii="Times New Roman" w:hAnsi="Times New Roman" w:cs="Times New Roman"/>
                <w:color w:val="auto"/>
                <w:kern w:val="2"/>
              </w:rPr>
              <w:t>a) Chỉ bồi thường cho cây trồng được tạo lập trước thời điểm thông báo thu hồi đất của cấp có thẩm quyền. Thiệt hại đối với cây trồng được xác định tại thời điểm đơn vị, tổ chức thực hiện nhiệm vụ bồi thường, hỗ trợ, tái định cư phối hợp với Ủy ban nhân dân cấp xã thực hiện việc điều tra, khảo sát, ghi nhận hiện trạng, đo đạc, kiểm đếm, thống kê trên diện tích đất thu hồi.</w:t>
            </w:r>
          </w:p>
          <w:p w14:paraId="498772B0" w14:textId="77777777" w:rsidR="00523F7B" w:rsidRPr="00523F7B" w:rsidRDefault="00523F7B" w:rsidP="00523F7B">
            <w:pPr>
              <w:spacing w:before="120" w:after="120"/>
              <w:ind w:right="89" w:firstLine="128"/>
              <w:jc w:val="both"/>
              <w:rPr>
                <w:rFonts w:ascii="Times New Roman" w:hAnsi="Times New Roman" w:cs="Times New Roman"/>
                <w:color w:val="auto"/>
                <w:kern w:val="2"/>
              </w:rPr>
            </w:pPr>
            <w:r w:rsidRPr="00523F7B">
              <w:rPr>
                <w:rFonts w:ascii="Times New Roman" w:hAnsi="Times New Roman" w:cs="Times New Roman"/>
                <w:color w:val="auto"/>
                <w:kern w:val="2"/>
              </w:rPr>
              <w:lastRenderedPageBreak/>
              <w:t>b) Cây trồng được bồi thường là cây đang sinh trưởng, phát triển bình thường hoặc đang cho sản phẩm. Không bồi thường đối với cây hàng năm đến thời kỳ thu hoạch, cây hoang dại mọc tự nhiên dạng cây bụi, dây leo.</w:t>
            </w:r>
          </w:p>
          <w:p w14:paraId="6C47AD84" w14:textId="77777777" w:rsidR="00523F7B" w:rsidRPr="00523F7B" w:rsidRDefault="00523F7B" w:rsidP="00523F7B">
            <w:pPr>
              <w:spacing w:before="120" w:after="120"/>
              <w:ind w:right="89" w:firstLine="128"/>
              <w:jc w:val="both"/>
              <w:rPr>
                <w:rFonts w:ascii="Times New Roman" w:hAnsi="Times New Roman" w:cs="Times New Roman"/>
                <w:color w:val="auto"/>
                <w:kern w:val="2"/>
              </w:rPr>
            </w:pPr>
            <w:r w:rsidRPr="00523F7B">
              <w:rPr>
                <w:rFonts w:ascii="Times New Roman" w:hAnsi="Times New Roman" w:cs="Times New Roman"/>
                <w:color w:val="auto"/>
                <w:kern w:val="2"/>
              </w:rPr>
              <w:t>c) Đối với cây trồng trên đất có thể di chuyển được đến địa điểm khác thì Tổ chức làm nhiệm vụ bồi thường, giải phóng mặt bằng, hỗ trợ và tái định cư (hoặc đơn vị tư vấn được thuê) lập dự toán bồi thường, hỗ trợ chi phí di chuyển và thiệt hại thực tế do phải di chuyển, phải thuê địa điểm tạm thời để đặt cây trong thời gian tìm địa điểm, chi phí để trồng lại và thiệt hại do phải trồng lại. Dự toán được gửi cho cơ quan hoặc Tổ thẩm định do UBND xã, phường (sau đây gọi chung là UBND cấp xã) chỉ đạo, thành lập để thẩm định trước khi đưa vào phương án bồi thường, hỗ trợ, giải phóng mặt bằng trình cấp có thẩm quyền phê duyệt theo quy định.</w:t>
            </w:r>
          </w:p>
          <w:p w14:paraId="14D88A28" w14:textId="77777777" w:rsidR="00523F7B" w:rsidRPr="00523F7B" w:rsidRDefault="00523F7B" w:rsidP="00523F7B">
            <w:pPr>
              <w:spacing w:before="120" w:after="120"/>
              <w:ind w:right="89" w:firstLine="128"/>
              <w:jc w:val="both"/>
              <w:rPr>
                <w:rFonts w:ascii="Times New Roman" w:hAnsi="Times New Roman" w:cs="Times New Roman"/>
                <w:color w:val="auto"/>
                <w:kern w:val="2"/>
              </w:rPr>
            </w:pPr>
            <w:r w:rsidRPr="00523F7B">
              <w:rPr>
                <w:rFonts w:ascii="Times New Roman" w:hAnsi="Times New Roman" w:cs="Times New Roman"/>
                <w:color w:val="auto"/>
                <w:kern w:val="2"/>
              </w:rPr>
              <w:t xml:space="preserve">d) Đối với cây trồng trên đất bị thu hồi, sau khi nhận tiền bồi thường, hỗ trợ về cây trồng, tổ chức, cá nhân bị thu hồi đất được tận thu với điều kiện phải cam kết bàn giao mặt bằng đúng thời hạn do cơ quan có thẩm quyền quyết định. Hết thời hạn mà người có đất bị thu hồi không tận thu và không bàn giao mặt bằng đúng theo cam kết thì Tổ chức làm nhiệm vụ bồi thường, giải phóng mặt bằng sẽ thực hiện việc tận thu và giải phóng mặt bằng theo quy định. Nguồn kinh phí thu được sau khi trừ các chi phí hợp lý được nộp vào ngân sách Nhà nước. </w:t>
            </w:r>
          </w:p>
          <w:p w14:paraId="5238D4E8" w14:textId="77777777" w:rsidR="00523F7B" w:rsidRPr="00523F7B" w:rsidRDefault="00523F7B" w:rsidP="00523F7B">
            <w:pPr>
              <w:spacing w:before="120" w:after="120"/>
              <w:ind w:right="89" w:firstLine="128"/>
              <w:jc w:val="both"/>
              <w:rPr>
                <w:rFonts w:ascii="Times New Roman" w:hAnsi="Times New Roman" w:cs="Times New Roman"/>
                <w:color w:val="auto"/>
                <w:kern w:val="2"/>
              </w:rPr>
            </w:pPr>
            <w:r w:rsidRPr="00523F7B">
              <w:rPr>
                <w:rFonts w:ascii="Times New Roman" w:hAnsi="Times New Roman" w:cs="Times New Roman"/>
                <w:color w:val="auto"/>
                <w:kern w:val="2"/>
              </w:rPr>
              <w:t xml:space="preserve">3. Đối với rừng tự nhiên, rừng trồng thì thực </w:t>
            </w:r>
            <w:r w:rsidRPr="00523F7B">
              <w:rPr>
                <w:rFonts w:ascii="Times New Roman" w:hAnsi="Times New Roman" w:cs="Times New Roman"/>
                <w:color w:val="auto"/>
                <w:kern w:val="2"/>
              </w:rPr>
              <w:lastRenderedPageBreak/>
              <w:t>hiện việc bồi thường theo quy định của pháp luật về lâm nghiệp.</w:t>
            </w:r>
          </w:p>
          <w:p w14:paraId="694CA0D8" w14:textId="77777777" w:rsidR="00523F7B" w:rsidRPr="00523F7B" w:rsidRDefault="00523F7B" w:rsidP="00523F7B">
            <w:pPr>
              <w:spacing w:before="120" w:after="120"/>
              <w:ind w:right="89" w:firstLine="128"/>
              <w:jc w:val="both"/>
              <w:rPr>
                <w:rFonts w:ascii="Times New Roman" w:hAnsi="Times New Roman" w:cs="Times New Roman"/>
                <w:color w:val="auto"/>
                <w:kern w:val="2"/>
              </w:rPr>
            </w:pPr>
            <w:r w:rsidRPr="00523F7B">
              <w:rPr>
                <w:rFonts w:ascii="Times New Roman" w:hAnsi="Times New Roman" w:cs="Times New Roman"/>
                <w:color w:val="auto"/>
                <w:kern w:val="2"/>
              </w:rPr>
              <w:t xml:space="preserve">4. Đối với vật nuôi </w:t>
            </w:r>
          </w:p>
          <w:p w14:paraId="3BC37322" w14:textId="77777777" w:rsidR="00523F7B" w:rsidRPr="00523F7B" w:rsidRDefault="00523F7B" w:rsidP="00523F7B">
            <w:pPr>
              <w:spacing w:before="120" w:after="120"/>
              <w:ind w:right="89" w:firstLine="128"/>
              <w:jc w:val="both"/>
              <w:rPr>
                <w:rFonts w:ascii="Times New Roman" w:hAnsi="Times New Roman" w:cs="Times New Roman"/>
                <w:color w:val="auto"/>
                <w:kern w:val="2"/>
              </w:rPr>
            </w:pPr>
            <w:r w:rsidRPr="00523F7B">
              <w:rPr>
                <w:rFonts w:ascii="Times New Roman" w:hAnsi="Times New Roman" w:cs="Times New Roman"/>
                <w:color w:val="auto"/>
                <w:kern w:val="2"/>
              </w:rPr>
              <w:t xml:space="preserve">a) Chủ sở hữu vật nuôi đã thực hiện kê khai chăn nuôi theo quy định pháp luật thì được bồi thường thiệt hại hoặc hỗ trợ di dời vật nuôi. </w:t>
            </w:r>
          </w:p>
          <w:p w14:paraId="5424B212" w14:textId="77777777" w:rsidR="00523F7B" w:rsidRPr="00523F7B" w:rsidRDefault="00523F7B" w:rsidP="00523F7B">
            <w:pPr>
              <w:spacing w:before="120" w:after="120"/>
              <w:ind w:right="89" w:firstLine="128"/>
              <w:jc w:val="both"/>
              <w:rPr>
                <w:rFonts w:ascii="Times New Roman" w:hAnsi="Times New Roman" w:cs="Times New Roman"/>
                <w:color w:val="auto"/>
                <w:kern w:val="2"/>
              </w:rPr>
            </w:pPr>
            <w:r w:rsidRPr="00523F7B">
              <w:rPr>
                <w:rFonts w:ascii="Times New Roman" w:hAnsi="Times New Roman" w:cs="Times New Roman"/>
                <w:color w:val="auto"/>
                <w:kern w:val="2"/>
              </w:rPr>
              <w:t xml:space="preserve">b) Đối với vật nuôi đã đến kỳ xuất bán thì không bồi thường thiệt hại. </w:t>
            </w:r>
          </w:p>
          <w:p w14:paraId="1ED04AC3" w14:textId="6C263346" w:rsidR="00523F7B" w:rsidRPr="008F1654" w:rsidRDefault="00523F7B" w:rsidP="00523F7B">
            <w:pPr>
              <w:spacing w:before="120" w:after="120"/>
              <w:ind w:right="89" w:firstLine="128"/>
              <w:jc w:val="both"/>
              <w:rPr>
                <w:rFonts w:ascii="Times New Roman" w:hAnsi="Times New Roman" w:cs="Times New Roman"/>
                <w:color w:val="auto"/>
                <w:kern w:val="2"/>
                <w:lang w:val="en-US"/>
              </w:rPr>
            </w:pPr>
            <w:r w:rsidRPr="00523F7B">
              <w:rPr>
                <w:rFonts w:ascii="Times New Roman" w:hAnsi="Times New Roman" w:cs="Times New Roman"/>
                <w:color w:val="auto"/>
                <w:kern w:val="2"/>
              </w:rPr>
              <w:t>c) Đối với vật nuôi di dời được đi nơi khác thì không phải bồi thường</w:t>
            </w:r>
            <w:r w:rsidR="008F1654">
              <w:rPr>
                <w:rFonts w:ascii="Times New Roman" w:hAnsi="Times New Roman" w:cs="Times New Roman"/>
                <w:color w:val="auto"/>
                <w:kern w:val="2"/>
                <w:lang w:val="en-US"/>
              </w:rPr>
              <w:t>.</w:t>
            </w:r>
          </w:p>
          <w:p w14:paraId="37D0D5BC" w14:textId="77777777" w:rsidR="00523F7B" w:rsidRPr="00523F7B" w:rsidRDefault="00523F7B" w:rsidP="00523F7B">
            <w:pPr>
              <w:spacing w:before="120" w:after="120"/>
              <w:ind w:right="89" w:firstLine="128"/>
              <w:jc w:val="both"/>
              <w:rPr>
                <w:rFonts w:ascii="Times New Roman" w:hAnsi="Times New Roman" w:cs="Times New Roman"/>
                <w:color w:val="auto"/>
                <w:kern w:val="2"/>
              </w:rPr>
            </w:pPr>
            <w:r w:rsidRPr="00523F7B">
              <w:rPr>
                <w:rFonts w:ascii="Times New Roman" w:hAnsi="Times New Roman" w:cs="Times New Roman"/>
                <w:color w:val="auto"/>
                <w:kern w:val="2"/>
              </w:rPr>
              <w:t>d) Đối với vật nuôi là lợn nái và gà đẻ trứng đang ở giai đoạn sinh sản không có điều kiện để di dời được đi nơi khác thì được bồi thường theo quy định.</w:t>
            </w:r>
          </w:p>
          <w:p w14:paraId="1637D4E0" w14:textId="2DA118F7" w:rsidR="001C6B85" w:rsidRPr="001C6B85" w:rsidRDefault="00523F7B" w:rsidP="001C6B85">
            <w:pPr>
              <w:pStyle w:val="NormalWeb"/>
              <w:shd w:val="clear" w:color="auto" w:fill="FFFFFF"/>
              <w:spacing w:before="120" w:beforeAutospacing="0" w:after="120" w:afterAutospacing="0"/>
              <w:ind w:firstLine="128"/>
              <w:jc w:val="both"/>
              <w:rPr>
                <w:kern w:val="2"/>
              </w:rPr>
            </w:pPr>
            <w:r w:rsidRPr="00523F7B">
              <w:rPr>
                <w:kern w:val="2"/>
              </w:rPr>
              <w:t>5. Đối với loại cây trồng, vật nuôi không có quy định trong danh mục bảng đơn giá tại Quyết định này, Tổ chức làm nhiệm vụ bồi thường, giải phóng mặt bằng tính toán áp dụng đơn giá bồi thường, hỗ trợ loại cây trồng, vật nuôi cùng nhóm có giá trị tương đương. Trường hợp không áp dụng được đơn giá bồi thường, hỗ trợ cây trồng, vật nuôi cùng nhóm hoặc tương đương thì Tổ chức làm nhiệm vụ bồi thường, giải phóng mặt bằng lập dự toán hoặc thuê đơn vị tư vấn có đủ điều kiện năng lực lập dự toán chi phí bồi thường, hỗ trợ theo thực tế đối với loại cây trồng, vật nuôi đó và được cơ quan hoặc Tổ thẩm định do UBND xã chỉ đạo, thành lập để thẩm định trước khi đưa vào phương án bồi thường, hỗ trợ, giải phóng mặt bằng trình cấp có thẩm quyền phê duyệt theo quy định.</w:t>
            </w:r>
          </w:p>
          <w:p w14:paraId="2B53D107" w14:textId="6DECE59B" w:rsidR="00643220" w:rsidRPr="000A77AD" w:rsidRDefault="00643220" w:rsidP="008B14BE">
            <w:pPr>
              <w:shd w:val="clear" w:color="auto" w:fill="FFFFFF"/>
              <w:spacing w:before="120" w:after="120"/>
              <w:ind w:firstLine="128"/>
              <w:jc w:val="both"/>
              <w:rPr>
                <w:rFonts w:ascii="Times New Roman" w:hAnsi="Times New Roman" w:cs="Times New Roman"/>
                <w:color w:val="auto"/>
                <w:spacing w:val="2"/>
              </w:rPr>
            </w:pPr>
          </w:p>
        </w:tc>
        <w:tc>
          <w:tcPr>
            <w:tcW w:w="1304" w:type="pct"/>
            <w:shd w:val="clear" w:color="auto" w:fill="FFFFFF"/>
          </w:tcPr>
          <w:p w14:paraId="4986C153" w14:textId="77777777" w:rsidR="00E6499E" w:rsidRPr="000A77AD" w:rsidRDefault="00E6499E" w:rsidP="008B14BE">
            <w:pPr>
              <w:spacing w:before="120" w:after="120"/>
              <w:jc w:val="both"/>
              <w:rPr>
                <w:rFonts w:ascii="Times New Roman" w:hAnsi="Times New Roman" w:cs="Times New Roman"/>
                <w:color w:val="auto"/>
              </w:rPr>
            </w:pPr>
          </w:p>
          <w:p w14:paraId="3E9AD1E8" w14:textId="40B3EE83" w:rsidR="0076180C" w:rsidRPr="002540A8" w:rsidRDefault="0076180C" w:rsidP="008B14BE">
            <w:pPr>
              <w:spacing w:before="120" w:after="120"/>
              <w:jc w:val="both"/>
              <w:rPr>
                <w:rFonts w:ascii="Times New Roman" w:hAnsi="Times New Roman" w:cs="Times New Roman"/>
                <w:color w:val="auto"/>
                <w:kern w:val="2"/>
              </w:rPr>
            </w:pPr>
          </w:p>
          <w:p w14:paraId="76488FC6" w14:textId="6276D900" w:rsidR="00AB50D5" w:rsidRPr="009F72BE" w:rsidRDefault="009F72BE" w:rsidP="008B14BE">
            <w:pPr>
              <w:spacing w:before="120" w:after="120"/>
              <w:jc w:val="both"/>
              <w:rPr>
                <w:rFonts w:ascii="Times New Roman" w:hAnsi="Times New Roman" w:cs="Times New Roman"/>
                <w:color w:val="auto"/>
                <w:kern w:val="2"/>
                <w:lang w:val="en-US"/>
              </w:rPr>
            </w:pPr>
            <w:r>
              <w:rPr>
                <w:rFonts w:ascii="Times New Roman" w:hAnsi="Times New Roman" w:cs="Times New Roman"/>
                <w:color w:val="auto"/>
                <w:kern w:val="2"/>
                <w:lang w:val="en-US"/>
              </w:rPr>
              <w:t>- Kế thừa</w:t>
            </w:r>
            <w:r w:rsidRPr="00B8229A">
              <w:rPr>
                <w:rFonts w:ascii="Times New Roman" w:hAnsi="Times New Roman" w:cs="Times New Roman"/>
                <w:color w:val="auto"/>
              </w:rPr>
              <w:t xml:space="preserve"> quy định của </w:t>
            </w:r>
            <w:r>
              <w:rPr>
                <w:rFonts w:ascii="Times New Roman" w:hAnsi="Times New Roman" w:cs="Times New Roman"/>
                <w:color w:val="auto"/>
                <w:lang w:val="en-US"/>
              </w:rPr>
              <w:t>Đắk Lắk (cũ)</w:t>
            </w:r>
          </w:p>
          <w:p w14:paraId="4D4B0BFD" w14:textId="77777777" w:rsidR="009F72BE" w:rsidRDefault="009F72BE" w:rsidP="008B14BE">
            <w:pPr>
              <w:spacing w:before="120" w:after="120"/>
              <w:jc w:val="both"/>
              <w:rPr>
                <w:rFonts w:ascii="Times New Roman" w:hAnsi="Times New Roman" w:cs="Times New Roman"/>
                <w:color w:val="auto"/>
                <w:kern w:val="2"/>
                <w:lang w:val="en-US"/>
              </w:rPr>
            </w:pPr>
          </w:p>
          <w:p w14:paraId="58C0A247" w14:textId="4ACC6883" w:rsidR="00AB50D5" w:rsidRPr="009F72BE" w:rsidRDefault="000F58B4" w:rsidP="008B14BE">
            <w:pPr>
              <w:spacing w:before="120" w:after="120"/>
              <w:jc w:val="both"/>
              <w:rPr>
                <w:rFonts w:ascii="Times New Roman" w:hAnsi="Times New Roman" w:cs="Times New Roman"/>
                <w:color w:val="auto"/>
                <w:kern w:val="2"/>
                <w:lang w:val="en-US"/>
              </w:rPr>
            </w:pPr>
            <w:r w:rsidRPr="002540A8">
              <w:rPr>
                <w:rFonts w:ascii="Times New Roman" w:hAnsi="Times New Roman" w:cs="Times New Roman"/>
                <w:color w:val="auto"/>
                <w:kern w:val="2"/>
              </w:rPr>
              <w:t>-</w:t>
            </w:r>
            <w:r w:rsidR="009F72BE">
              <w:rPr>
                <w:rFonts w:ascii="Times New Roman" w:hAnsi="Times New Roman" w:cs="Times New Roman"/>
                <w:color w:val="auto"/>
                <w:kern w:val="2"/>
                <w:lang w:val="en-US"/>
              </w:rPr>
              <w:t xml:space="preserve"> Tách biệt nguyên tắc bồi thường cây trồng, vật nuôi, rừng tự nhiên, rừng sản xuất.</w:t>
            </w:r>
          </w:p>
          <w:p w14:paraId="6995C22E" w14:textId="77777777" w:rsidR="00712415" w:rsidRPr="002540A8" w:rsidRDefault="00712415" w:rsidP="008B14BE">
            <w:pPr>
              <w:spacing w:before="120" w:after="120"/>
              <w:jc w:val="both"/>
              <w:rPr>
                <w:rFonts w:ascii="Times New Roman" w:hAnsi="Times New Roman" w:cs="Times New Roman"/>
                <w:color w:val="auto"/>
                <w:kern w:val="2"/>
              </w:rPr>
            </w:pPr>
          </w:p>
          <w:p w14:paraId="15E97888" w14:textId="77777777" w:rsidR="00712415" w:rsidRPr="002540A8" w:rsidRDefault="00712415" w:rsidP="008B14BE">
            <w:pPr>
              <w:spacing w:before="120" w:after="120"/>
              <w:jc w:val="both"/>
              <w:rPr>
                <w:rFonts w:ascii="Times New Roman" w:hAnsi="Times New Roman" w:cs="Times New Roman"/>
                <w:color w:val="auto"/>
                <w:kern w:val="2"/>
              </w:rPr>
            </w:pPr>
          </w:p>
          <w:p w14:paraId="7D4AFB25" w14:textId="77777777" w:rsidR="00712415" w:rsidRPr="002540A8" w:rsidRDefault="00712415" w:rsidP="008B14BE">
            <w:pPr>
              <w:spacing w:before="120" w:after="120"/>
              <w:jc w:val="both"/>
              <w:rPr>
                <w:rFonts w:ascii="Times New Roman" w:hAnsi="Times New Roman" w:cs="Times New Roman"/>
                <w:color w:val="auto"/>
                <w:kern w:val="2"/>
              </w:rPr>
            </w:pPr>
          </w:p>
          <w:p w14:paraId="2F61F855" w14:textId="77777777" w:rsidR="00712415" w:rsidRPr="002540A8" w:rsidRDefault="00712415" w:rsidP="008B14BE">
            <w:pPr>
              <w:spacing w:before="120" w:after="120"/>
              <w:jc w:val="both"/>
              <w:rPr>
                <w:rFonts w:ascii="Times New Roman" w:hAnsi="Times New Roman" w:cs="Times New Roman"/>
                <w:color w:val="auto"/>
                <w:kern w:val="2"/>
              </w:rPr>
            </w:pPr>
          </w:p>
          <w:p w14:paraId="4BB3A8F1" w14:textId="77777777" w:rsidR="00712415" w:rsidRPr="002540A8" w:rsidRDefault="00712415" w:rsidP="008B14BE">
            <w:pPr>
              <w:spacing w:before="120" w:after="120"/>
              <w:jc w:val="both"/>
              <w:rPr>
                <w:rFonts w:ascii="Times New Roman" w:hAnsi="Times New Roman" w:cs="Times New Roman"/>
                <w:color w:val="auto"/>
                <w:kern w:val="2"/>
              </w:rPr>
            </w:pPr>
          </w:p>
          <w:p w14:paraId="2ED3EC67" w14:textId="77777777" w:rsidR="00712415" w:rsidRPr="002540A8" w:rsidRDefault="00712415" w:rsidP="008B14BE">
            <w:pPr>
              <w:spacing w:before="120" w:after="120"/>
              <w:jc w:val="both"/>
              <w:rPr>
                <w:rFonts w:ascii="Times New Roman" w:hAnsi="Times New Roman" w:cs="Times New Roman"/>
                <w:color w:val="auto"/>
                <w:kern w:val="2"/>
              </w:rPr>
            </w:pPr>
          </w:p>
          <w:p w14:paraId="727501EF" w14:textId="77777777" w:rsidR="00712415" w:rsidRPr="002540A8" w:rsidRDefault="00712415" w:rsidP="008B14BE">
            <w:pPr>
              <w:spacing w:before="120" w:after="120"/>
              <w:jc w:val="both"/>
              <w:rPr>
                <w:rFonts w:ascii="Times New Roman" w:hAnsi="Times New Roman" w:cs="Times New Roman"/>
                <w:color w:val="auto"/>
                <w:kern w:val="2"/>
              </w:rPr>
            </w:pPr>
          </w:p>
          <w:p w14:paraId="376DCB42" w14:textId="6B2CF41C" w:rsidR="00712415" w:rsidRPr="009F72BE" w:rsidRDefault="009F72BE" w:rsidP="008B14BE">
            <w:pPr>
              <w:spacing w:before="120" w:after="120"/>
              <w:jc w:val="both"/>
              <w:rPr>
                <w:rFonts w:ascii="Times New Roman" w:hAnsi="Times New Roman" w:cs="Times New Roman"/>
                <w:color w:val="auto"/>
                <w:kern w:val="2"/>
                <w:lang w:val="en-US"/>
              </w:rPr>
            </w:pPr>
            <w:r>
              <w:rPr>
                <w:rFonts w:ascii="Times New Roman" w:hAnsi="Times New Roman" w:cs="Times New Roman"/>
                <w:color w:val="auto"/>
                <w:kern w:val="2"/>
                <w:lang w:val="en-US"/>
              </w:rPr>
              <w:t xml:space="preserve">- Bổ sung để làm rõ đối </w:t>
            </w:r>
            <w:r w:rsidR="00147006">
              <w:rPr>
                <w:rFonts w:ascii="Times New Roman" w:hAnsi="Times New Roman" w:cs="Times New Roman"/>
                <w:color w:val="auto"/>
                <w:kern w:val="2"/>
                <w:lang w:val="en-US"/>
              </w:rPr>
              <w:t>tượng cây trồng được bồi thường</w:t>
            </w:r>
          </w:p>
          <w:p w14:paraId="57E9F9A1" w14:textId="77777777" w:rsidR="00712415" w:rsidRPr="002540A8" w:rsidRDefault="00712415" w:rsidP="008B14BE">
            <w:pPr>
              <w:spacing w:before="120" w:after="120"/>
              <w:jc w:val="both"/>
              <w:rPr>
                <w:rFonts w:ascii="Times New Roman" w:hAnsi="Times New Roman" w:cs="Times New Roman"/>
                <w:color w:val="auto"/>
                <w:kern w:val="2"/>
              </w:rPr>
            </w:pPr>
          </w:p>
          <w:p w14:paraId="7E9B21C8" w14:textId="77777777" w:rsidR="00712415" w:rsidRPr="002540A8" w:rsidRDefault="00712415" w:rsidP="008B14BE">
            <w:pPr>
              <w:spacing w:before="120" w:after="120"/>
              <w:jc w:val="both"/>
              <w:rPr>
                <w:rFonts w:ascii="Times New Roman" w:hAnsi="Times New Roman" w:cs="Times New Roman"/>
                <w:color w:val="auto"/>
                <w:kern w:val="2"/>
              </w:rPr>
            </w:pPr>
          </w:p>
          <w:p w14:paraId="65B30E0C" w14:textId="77777777" w:rsidR="00712415" w:rsidRPr="002540A8" w:rsidRDefault="00712415" w:rsidP="008B14BE">
            <w:pPr>
              <w:spacing w:before="120" w:after="120"/>
              <w:jc w:val="both"/>
              <w:rPr>
                <w:rFonts w:ascii="Times New Roman" w:hAnsi="Times New Roman" w:cs="Times New Roman"/>
                <w:color w:val="auto"/>
                <w:kern w:val="2"/>
              </w:rPr>
            </w:pPr>
          </w:p>
          <w:p w14:paraId="1CDC3553" w14:textId="77777777" w:rsidR="00712415" w:rsidRPr="002540A8" w:rsidRDefault="00712415" w:rsidP="008B14BE">
            <w:pPr>
              <w:spacing w:before="120" w:after="120"/>
              <w:jc w:val="both"/>
              <w:rPr>
                <w:rFonts w:ascii="Times New Roman" w:hAnsi="Times New Roman" w:cs="Times New Roman"/>
                <w:color w:val="auto"/>
                <w:kern w:val="2"/>
              </w:rPr>
            </w:pPr>
          </w:p>
          <w:p w14:paraId="799876F4" w14:textId="77777777" w:rsidR="00712415" w:rsidRPr="002540A8" w:rsidRDefault="00712415" w:rsidP="008B14BE">
            <w:pPr>
              <w:spacing w:before="120" w:after="120"/>
              <w:jc w:val="both"/>
              <w:rPr>
                <w:rFonts w:ascii="Times New Roman" w:hAnsi="Times New Roman" w:cs="Times New Roman"/>
                <w:color w:val="auto"/>
                <w:kern w:val="2"/>
              </w:rPr>
            </w:pPr>
          </w:p>
          <w:p w14:paraId="681C54E7" w14:textId="77777777" w:rsidR="00712415" w:rsidRPr="002540A8" w:rsidRDefault="00712415" w:rsidP="008B14BE">
            <w:pPr>
              <w:spacing w:before="120" w:after="120"/>
              <w:jc w:val="both"/>
              <w:rPr>
                <w:rFonts w:ascii="Times New Roman" w:hAnsi="Times New Roman" w:cs="Times New Roman"/>
                <w:color w:val="auto"/>
                <w:kern w:val="2"/>
              </w:rPr>
            </w:pPr>
          </w:p>
          <w:p w14:paraId="5E2592B0" w14:textId="48719B7A" w:rsidR="00712415" w:rsidRPr="00147006" w:rsidRDefault="00712415" w:rsidP="008B14BE">
            <w:pPr>
              <w:spacing w:before="120" w:after="120"/>
              <w:jc w:val="both"/>
              <w:rPr>
                <w:rFonts w:ascii="Times New Roman" w:hAnsi="Times New Roman" w:cs="Times New Roman"/>
                <w:color w:val="auto"/>
                <w:kern w:val="2"/>
                <w:lang w:val="en-US"/>
              </w:rPr>
            </w:pPr>
            <w:r w:rsidRPr="002540A8">
              <w:rPr>
                <w:rFonts w:ascii="Times New Roman" w:hAnsi="Times New Roman" w:cs="Times New Roman"/>
                <w:color w:val="auto"/>
                <w:kern w:val="2"/>
              </w:rPr>
              <w:t xml:space="preserve">- </w:t>
            </w:r>
            <w:r w:rsidR="00147006">
              <w:rPr>
                <w:rFonts w:ascii="Times New Roman" w:hAnsi="Times New Roman" w:cs="Times New Roman"/>
                <w:color w:val="auto"/>
                <w:kern w:val="2"/>
              </w:rPr>
              <w:t xml:space="preserve">Điều chỉnh </w:t>
            </w:r>
            <w:r w:rsidR="00147006">
              <w:rPr>
                <w:rFonts w:ascii="Times New Roman" w:hAnsi="Times New Roman" w:cs="Times New Roman"/>
                <w:color w:val="auto"/>
                <w:kern w:val="2"/>
                <w:lang w:val="en-US"/>
              </w:rPr>
              <w:t>để phù hợp với thực tế</w:t>
            </w:r>
            <w:r w:rsidR="00E532E2">
              <w:rPr>
                <w:rFonts w:ascii="Times New Roman" w:hAnsi="Times New Roman" w:cs="Times New Roman"/>
                <w:color w:val="auto"/>
                <w:kern w:val="2"/>
                <w:lang w:val="en-US"/>
              </w:rPr>
              <w:t xml:space="preserve"> công tác bồi thường, giải phóng mặt bằng tại địa phương.</w:t>
            </w:r>
          </w:p>
          <w:p w14:paraId="560F960A" w14:textId="77777777" w:rsidR="00966FD4" w:rsidRPr="002540A8" w:rsidRDefault="00966FD4" w:rsidP="008B14BE">
            <w:pPr>
              <w:spacing w:before="120" w:after="120"/>
              <w:jc w:val="both"/>
              <w:rPr>
                <w:rFonts w:ascii="Times New Roman" w:hAnsi="Times New Roman" w:cs="Times New Roman"/>
                <w:color w:val="auto"/>
                <w:kern w:val="2"/>
              </w:rPr>
            </w:pPr>
          </w:p>
          <w:p w14:paraId="126B81C2" w14:textId="77777777" w:rsidR="00966FD4" w:rsidRPr="002540A8" w:rsidRDefault="00966FD4" w:rsidP="008B14BE">
            <w:pPr>
              <w:spacing w:before="120" w:after="120"/>
              <w:jc w:val="both"/>
              <w:rPr>
                <w:rFonts w:ascii="Times New Roman" w:hAnsi="Times New Roman" w:cs="Times New Roman"/>
                <w:color w:val="auto"/>
                <w:kern w:val="2"/>
              </w:rPr>
            </w:pPr>
          </w:p>
          <w:p w14:paraId="3E9AAF53" w14:textId="77777777" w:rsidR="00966FD4" w:rsidRPr="002540A8" w:rsidRDefault="00966FD4" w:rsidP="008B14BE">
            <w:pPr>
              <w:spacing w:before="120" w:after="120"/>
              <w:jc w:val="both"/>
              <w:rPr>
                <w:rFonts w:ascii="Times New Roman" w:hAnsi="Times New Roman" w:cs="Times New Roman"/>
                <w:color w:val="auto"/>
                <w:kern w:val="2"/>
              </w:rPr>
            </w:pPr>
          </w:p>
          <w:p w14:paraId="2650ED6C" w14:textId="00109BE2" w:rsidR="00E532E2" w:rsidRPr="00147006" w:rsidRDefault="00E532E2" w:rsidP="00E532E2">
            <w:pPr>
              <w:spacing w:before="120" w:after="120"/>
              <w:jc w:val="both"/>
              <w:rPr>
                <w:rFonts w:ascii="Times New Roman" w:hAnsi="Times New Roman" w:cs="Times New Roman"/>
                <w:color w:val="auto"/>
                <w:kern w:val="2"/>
                <w:lang w:val="en-US"/>
              </w:rPr>
            </w:pPr>
            <w:r w:rsidRPr="002540A8">
              <w:rPr>
                <w:rFonts w:ascii="Times New Roman" w:hAnsi="Times New Roman" w:cs="Times New Roman"/>
                <w:color w:val="auto"/>
                <w:kern w:val="2"/>
              </w:rPr>
              <w:t xml:space="preserve">- </w:t>
            </w:r>
            <w:r>
              <w:rPr>
                <w:rFonts w:ascii="Times New Roman" w:hAnsi="Times New Roman" w:cs="Times New Roman"/>
                <w:color w:val="auto"/>
                <w:kern w:val="2"/>
                <w:lang w:val="en-US"/>
              </w:rPr>
              <w:t>Bổ sung</w:t>
            </w:r>
            <w:r>
              <w:rPr>
                <w:rFonts w:ascii="Times New Roman" w:hAnsi="Times New Roman" w:cs="Times New Roman"/>
                <w:color w:val="auto"/>
                <w:kern w:val="2"/>
              </w:rPr>
              <w:t xml:space="preserve"> </w:t>
            </w:r>
            <w:r>
              <w:rPr>
                <w:rFonts w:ascii="Times New Roman" w:hAnsi="Times New Roman" w:cs="Times New Roman"/>
                <w:color w:val="auto"/>
                <w:kern w:val="2"/>
                <w:lang w:val="en-US"/>
              </w:rPr>
              <w:t>để phù hợp với thực tế công tác bồi thường, giải phóng mặt bằng tại địa phương.</w:t>
            </w:r>
          </w:p>
          <w:p w14:paraId="0FE78BBB" w14:textId="77777777" w:rsidR="00966FD4" w:rsidRPr="002540A8" w:rsidRDefault="00966FD4" w:rsidP="008B14BE">
            <w:pPr>
              <w:spacing w:before="120" w:after="120"/>
              <w:jc w:val="both"/>
              <w:rPr>
                <w:rFonts w:ascii="Times New Roman" w:hAnsi="Times New Roman" w:cs="Times New Roman"/>
                <w:color w:val="auto"/>
                <w:kern w:val="2"/>
              </w:rPr>
            </w:pPr>
          </w:p>
          <w:p w14:paraId="25DD5BEF" w14:textId="77777777" w:rsidR="00966FD4" w:rsidRPr="002540A8" w:rsidRDefault="00966FD4" w:rsidP="008B14BE">
            <w:pPr>
              <w:spacing w:before="120" w:after="120"/>
              <w:jc w:val="both"/>
              <w:rPr>
                <w:rFonts w:ascii="Times New Roman" w:hAnsi="Times New Roman" w:cs="Times New Roman"/>
                <w:color w:val="auto"/>
                <w:kern w:val="2"/>
              </w:rPr>
            </w:pPr>
          </w:p>
          <w:p w14:paraId="3D59CAFA" w14:textId="77777777" w:rsidR="00966FD4" w:rsidRPr="002540A8" w:rsidRDefault="00966FD4" w:rsidP="008B14BE">
            <w:pPr>
              <w:spacing w:before="120" w:after="120"/>
              <w:jc w:val="both"/>
              <w:rPr>
                <w:rFonts w:ascii="Times New Roman" w:hAnsi="Times New Roman" w:cs="Times New Roman"/>
                <w:color w:val="auto"/>
                <w:kern w:val="2"/>
              </w:rPr>
            </w:pPr>
          </w:p>
          <w:p w14:paraId="21D49936" w14:textId="77777777" w:rsidR="00966FD4" w:rsidRPr="002540A8" w:rsidRDefault="00966FD4" w:rsidP="008B14BE">
            <w:pPr>
              <w:spacing w:before="120" w:after="120"/>
              <w:jc w:val="both"/>
              <w:rPr>
                <w:rFonts w:ascii="Times New Roman" w:hAnsi="Times New Roman" w:cs="Times New Roman"/>
                <w:color w:val="auto"/>
                <w:kern w:val="2"/>
              </w:rPr>
            </w:pPr>
          </w:p>
          <w:p w14:paraId="69748285" w14:textId="77777777" w:rsidR="00966FD4" w:rsidRPr="002540A8" w:rsidRDefault="00966FD4" w:rsidP="008B14BE">
            <w:pPr>
              <w:spacing w:before="120" w:after="120"/>
              <w:jc w:val="both"/>
              <w:rPr>
                <w:rFonts w:ascii="Times New Roman" w:hAnsi="Times New Roman" w:cs="Times New Roman"/>
                <w:color w:val="auto"/>
                <w:kern w:val="2"/>
              </w:rPr>
            </w:pPr>
          </w:p>
          <w:p w14:paraId="5A62700C" w14:textId="77777777" w:rsidR="00E532E2" w:rsidRDefault="00E532E2" w:rsidP="008B14BE">
            <w:pPr>
              <w:spacing w:before="120" w:after="120"/>
              <w:jc w:val="both"/>
              <w:rPr>
                <w:rFonts w:ascii="Times New Roman" w:hAnsi="Times New Roman" w:cs="Times New Roman"/>
                <w:color w:val="auto"/>
                <w:kern w:val="2"/>
                <w:lang w:val="en-US"/>
              </w:rPr>
            </w:pPr>
          </w:p>
          <w:p w14:paraId="533E6708" w14:textId="77777777" w:rsidR="00E532E2" w:rsidRDefault="00E532E2" w:rsidP="008B14BE">
            <w:pPr>
              <w:spacing w:before="120" w:after="120"/>
              <w:jc w:val="both"/>
              <w:rPr>
                <w:rFonts w:ascii="Times New Roman" w:hAnsi="Times New Roman" w:cs="Times New Roman"/>
                <w:color w:val="auto"/>
                <w:kern w:val="2"/>
                <w:lang w:val="en-US"/>
              </w:rPr>
            </w:pPr>
          </w:p>
          <w:p w14:paraId="2402747A" w14:textId="41A15120" w:rsidR="00966FD4" w:rsidRPr="00E532E2" w:rsidRDefault="00966FD4" w:rsidP="008B14BE">
            <w:pPr>
              <w:spacing w:before="120" w:after="120"/>
              <w:jc w:val="both"/>
              <w:rPr>
                <w:rFonts w:ascii="Times New Roman" w:hAnsi="Times New Roman" w:cs="Times New Roman"/>
                <w:color w:val="auto"/>
                <w:kern w:val="2"/>
                <w:lang w:val="en-US"/>
              </w:rPr>
            </w:pPr>
            <w:r w:rsidRPr="002540A8">
              <w:rPr>
                <w:rFonts w:ascii="Times New Roman" w:hAnsi="Times New Roman" w:cs="Times New Roman"/>
                <w:color w:val="auto"/>
                <w:kern w:val="2"/>
              </w:rPr>
              <w:lastRenderedPageBreak/>
              <w:t xml:space="preserve">- </w:t>
            </w:r>
            <w:r w:rsidR="00603ED8">
              <w:rPr>
                <w:rFonts w:ascii="Times New Roman" w:hAnsi="Times New Roman" w:cs="Times New Roman"/>
                <w:color w:val="auto"/>
                <w:kern w:val="2"/>
                <w:lang w:val="en-US"/>
              </w:rPr>
              <w:t xml:space="preserve">Bổ sung quy định bồi thường đối với </w:t>
            </w:r>
            <w:r w:rsidR="00603ED8" w:rsidRPr="00523F7B">
              <w:rPr>
                <w:rFonts w:ascii="Times New Roman" w:hAnsi="Times New Roman" w:cs="Times New Roman"/>
                <w:color w:val="auto"/>
                <w:kern w:val="2"/>
              </w:rPr>
              <w:t>rừng tự nhiên, rừng trồng</w:t>
            </w:r>
          </w:p>
          <w:p w14:paraId="711E67AA" w14:textId="77777777" w:rsidR="00DE0BD5" w:rsidRPr="000A77AD" w:rsidRDefault="00DE0BD5" w:rsidP="008B14BE">
            <w:pPr>
              <w:spacing w:before="120" w:after="120"/>
              <w:jc w:val="both"/>
              <w:rPr>
                <w:rFonts w:ascii="Times New Roman" w:hAnsi="Times New Roman" w:cs="Times New Roman"/>
                <w:color w:val="auto"/>
                <w:kern w:val="2"/>
              </w:rPr>
            </w:pPr>
          </w:p>
          <w:p w14:paraId="367BD7D9" w14:textId="77777777" w:rsidR="00DE0BD5" w:rsidRPr="000A77AD" w:rsidRDefault="00DE0BD5" w:rsidP="008B14BE">
            <w:pPr>
              <w:spacing w:before="120" w:after="120"/>
              <w:jc w:val="both"/>
              <w:rPr>
                <w:rFonts w:ascii="Times New Roman" w:hAnsi="Times New Roman" w:cs="Times New Roman"/>
                <w:color w:val="auto"/>
                <w:kern w:val="2"/>
              </w:rPr>
            </w:pPr>
          </w:p>
          <w:p w14:paraId="481479AC" w14:textId="0ED841A3" w:rsidR="00DE0BD5" w:rsidRPr="00603ED8" w:rsidRDefault="00603ED8" w:rsidP="008B14BE">
            <w:pPr>
              <w:spacing w:before="120" w:after="120"/>
              <w:jc w:val="both"/>
              <w:rPr>
                <w:rFonts w:ascii="Times New Roman" w:hAnsi="Times New Roman" w:cs="Times New Roman"/>
                <w:color w:val="auto"/>
                <w:lang w:val="en-US"/>
              </w:rPr>
            </w:pPr>
            <w:r>
              <w:rPr>
                <w:rFonts w:ascii="Times New Roman" w:hAnsi="Times New Roman" w:cs="Times New Roman"/>
                <w:color w:val="auto"/>
                <w:lang w:val="en-US"/>
              </w:rPr>
              <w:t>- Kế thừa quy định của Đắk Lắk (cũ)</w:t>
            </w:r>
          </w:p>
          <w:p w14:paraId="548C8D28" w14:textId="77777777" w:rsidR="00AB50D5" w:rsidRPr="000A77AD" w:rsidRDefault="00AB50D5" w:rsidP="008B14BE">
            <w:pPr>
              <w:spacing w:before="120" w:after="120"/>
              <w:jc w:val="both"/>
              <w:rPr>
                <w:rFonts w:ascii="Times New Roman" w:hAnsi="Times New Roman" w:cs="Times New Roman"/>
                <w:color w:val="auto"/>
              </w:rPr>
            </w:pPr>
          </w:p>
          <w:p w14:paraId="2F1010EC" w14:textId="77777777" w:rsidR="00AB50D5" w:rsidRPr="000A77AD" w:rsidRDefault="00AB50D5" w:rsidP="008B14BE">
            <w:pPr>
              <w:spacing w:before="120" w:after="120"/>
              <w:jc w:val="both"/>
              <w:rPr>
                <w:rFonts w:ascii="Times New Roman" w:hAnsi="Times New Roman" w:cs="Times New Roman"/>
                <w:color w:val="auto"/>
              </w:rPr>
            </w:pPr>
          </w:p>
          <w:p w14:paraId="1665FBF6" w14:textId="77777777" w:rsidR="00AB50D5" w:rsidRPr="000A77AD" w:rsidRDefault="00AB50D5" w:rsidP="008B14BE">
            <w:pPr>
              <w:spacing w:before="120" w:after="120"/>
              <w:jc w:val="both"/>
              <w:rPr>
                <w:rFonts w:ascii="Times New Roman" w:hAnsi="Times New Roman" w:cs="Times New Roman"/>
                <w:color w:val="auto"/>
              </w:rPr>
            </w:pPr>
          </w:p>
          <w:p w14:paraId="617FD81E" w14:textId="77777777" w:rsidR="00AB50D5" w:rsidRPr="000A77AD" w:rsidRDefault="00AB50D5" w:rsidP="008B14BE">
            <w:pPr>
              <w:spacing w:before="120" w:after="120"/>
              <w:jc w:val="both"/>
              <w:rPr>
                <w:rFonts w:ascii="Times New Roman" w:hAnsi="Times New Roman" w:cs="Times New Roman"/>
                <w:color w:val="auto"/>
              </w:rPr>
            </w:pPr>
          </w:p>
          <w:p w14:paraId="0092E93E" w14:textId="77777777" w:rsidR="00AB50D5" w:rsidRPr="002540A8" w:rsidRDefault="00AB50D5" w:rsidP="008B14BE">
            <w:pPr>
              <w:spacing w:before="120" w:after="120"/>
              <w:jc w:val="both"/>
              <w:rPr>
                <w:rFonts w:ascii="Times New Roman" w:hAnsi="Times New Roman" w:cs="Times New Roman"/>
                <w:color w:val="auto"/>
              </w:rPr>
            </w:pPr>
          </w:p>
          <w:p w14:paraId="1F0AAA0B" w14:textId="77777777" w:rsidR="00AB50D5" w:rsidRPr="000A77AD" w:rsidRDefault="00AB50D5" w:rsidP="008B14BE">
            <w:pPr>
              <w:spacing w:before="120" w:after="120"/>
              <w:jc w:val="both"/>
              <w:rPr>
                <w:rFonts w:ascii="Times New Roman" w:hAnsi="Times New Roman" w:cs="Times New Roman"/>
                <w:color w:val="auto"/>
              </w:rPr>
            </w:pPr>
          </w:p>
          <w:p w14:paraId="772A3C83" w14:textId="77777777" w:rsidR="00AB50D5" w:rsidRPr="000A77AD" w:rsidRDefault="00AB50D5" w:rsidP="008B14BE">
            <w:pPr>
              <w:spacing w:before="120" w:after="120"/>
              <w:jc w:val="both"/>
              <w:rPr>
                <w:rFonts w:ascii="Times New Roman" w:hAnsi="Times New Roman" w:cs="Times New Roman"/>
                <w:color w:val="auto"/>
              </w:rPr>
            </w:pPr>
          </w:p>
          <w:p w14:paraId="2A607519" w14:textId="77777777" w:rsidR="00AB50D5" w:rsidRPr="000A77AD" w:rsidRDefault="00AB50D5" w:rsidP="008B14BE">
            <w:pPr>
              <w:spacing w:before="120" w:after="120"/>
              <w:jc w:val="both"/>
              <w:rPr>
                <w:rFonts w:ascii="Times New Roman" w:hAnsi="Times New Roman" w:cs="Times New Roman"/>
                <w:color w:val="auto"/>
              </w:rPr>
            </w:pPr>
          </w:p>
          <w:p w14:paraId="517919EC" w14:textId="77777777" w:rsidR="00AB50D5" w:rsidRPr="000A77AD" w:rsidRDefault="00AB50D5" w:rsidP="008B14BE">
            <w:pPr>
              <w:spacing w:before="120" w:after="120"/>
              <w:jc w:val="both"/>
              <w:rPr>
                <w:rFonts w:ascii="Times New Roman" w:hAnsi="Times New Roman" w:cs="Times New Roman"/>
                <w:color w:val="auto"/>
              </w:rPr>
            </w:pPr>
          </w:p>
          <w:p w14:paraId="2921232C" w14:textId="77777777" w:rsidR="00AB50D5" w:rsidRPr="002540A8" w:rsidRDefault="00AB50D5" w:rsidP="008B14BE">
            <w:pPr>
              <w:spacing w:before="120" w:after="120"/>
              <w:jc w:val="both"/>
              <w:rPr>
                <w:rFonts w:ascii="Times New Roman" w:hAnsi="Times New Roman" w:cs="Times New Roman"/>
                <w:color w:val="auto"/>
              </w:rPr>
            </w:pPr>
          </w:p>
          <w:p w14:paraId="774F1D35" w14:textId="77777777" w:rsidR="00A87474" w:rsidRPr="002540A8" w:rsidRDefault="00A87474" w:rsidP="008B14BE">
            <w:pPr>
              <w:spacing w:before="120" w:after="120"/>
              <w:jc w:val="both"/>
              <w:rPr>
                <w:rFonts w:ascii="Times New Roman" w:hAnsi="Times New Roman" w:cs="Times New Roman"/>
                <w:color w:val="auto"/>
              </w:rPr>
            </w:pPr>
          </w:p>
          <w:p w14:paraId="31206C5F" w14:textId="77777777" w:rsidR="00A87474" w:rsidRPr="002540A8" w:rsidRDefault="00A87474" w:rsidP="008B14BE">
            <w:pPr>
              <w:spacing w:before="120" w:after="120"/>
              <w:jc w:val="both"/>
              <w:rPr>
                <w:rFonts w:ascii="Times New Roman" w:hAnsi="Times New Roman" w:cs="Times New Roman"/>
                <w:color w:val="auto"/>
              </w:rPr>
            </w:pPr>
          </w:p>
          <w:p w14:paraId="43EA4490" w14:textId="77777777" w:rsidR="00A87474" w:rsidRPr="002540A8" w:rsidRDefault="00A87474" w:rsidP="008B14BE">
            <w:pPr>
              <w:spacing w:before="120" w:after="120"/>
              <w:jc w:val="both"/>
              <w:rPr>
                <w:rFonts w:ascii="Times New Roman" w:hAnsi="Times New Roman" w:cs="Times New Roman"/>
                <w:color w:val="auto"/>
              </w:rPr>
            </w:pPr>
          </w:p>
          <w:p w14:paraId="0D55302B" w14:textId="77777777" w:rsidR="00A87474" w:rsidRPr="002540A8" w:rsidRDefault="00A87474" w:rsidP="008B14BE">
            <w:pPr>
              <w:spacing w:before="120" w:after="120"/>
              <w:jc w:val="both"/>
              <w:rPr>
                <w:rFonts w:ascii="Times New Roman" w:hAnsi="Times New Roman" w:cs="Times New Roman"/>
                <w:color w:val="auto"/>
              </w:rPr>
            </w:pPr>
          </w:p>
          <w:p w14:paraId="18258BA9" w14:textId="77777777" w:rsidR="00A87474" w:rsidRPr="002540A8" w:rsidRDefault="00A87474" w:rsidP="008B14BE">
            <w:pPr>
              <w:spacing w:before="120" w:after="120"/>
              <w:jc w:val="both"/>
              <w:rPr>
                <w:rFonts w:ascii="Times New Roman" w:hAnsi="Times New Roman" w:cs="Times New Roman"/>
                <w:color w:val="auto"/>
              </w:rPr>
            </w:pPr>
          </w:p>
          <w:p w14:paraId="736B820C" w14:textId="77777777" w:rsidR="00A87474" w:rsidRPr="002540A8" w:rsidRDefault="00A87474" w:rsidP="008B14BE">
            <w:pPr>
              <w:spacing w:before="120" w:after="120"/>
              <w:jc w:val="both"/>
              <w:rPr>
                <w:rFonts w:ascii="Times New Roman" w:hAnsi="Times New Roman" w:cs="Times New Roman"/>
                <w:color w:val="auto"/>
              </w:rPr>
            </w:pPr>
          </w:p>
          <w:p w14:paraId="7E68F447" w14:textId="77777777" w:rsidR="00A87474" w:rsidRPr="002540A8" w:rsidRDefault="00A87474" w:rsidP="008B14BE">
            <w:pPr>
              <w:spacing w:before="120" w:after="120"/>
              <w:jc w:val="both"/>
              <w:rPr>
                <w:rFonts w:ascii="Times New Roman" w:hAnsi="Times New Roman" w:cs="Times New Roman"/>
                <w:color w:val="auto"/>
              </w:rPr>
            </w:pPr>
          </w:p>
          <w:p w14:paraId="3A78F690" w14:textId="77777777" w:rsidR="00A87474" w:rsidRPr="002540A8" w:rsidRDefault="00A87474" w:rsidP="008B14BE">
            <w:pPr>
              <w:spacing w:before="120" w:after="120"/>
              <w:jc w:val="both"/>
              <w:rPr>
                <w:rFonts w:ascii="Times New Roman" w:hAnsi="Times New Roman" w:cs="Times New Roman"/>
                <w:color w:val="auto"/>
              </w:rPr>
            </w:pPr>
          </w:p>
          <w:p w14:paraId="4D97B4B3" w14:textId="77777777" w:rsidR="00AB50D5" w:rsidRPr="002540A8" w:rsidRDefault="00AB50D5" w:rsidP="008B14BE">
            <w:pPr>
              <w:spacing w:before="120" w:after="120"/>
              <w:jc w:val="both"/>
              <w:rPr>
                <w:rFonts w:ascii="Times New Roman" w:hAnsi="Times New Roman" w:cs="Times New Roman"/>
                <w:color w:val="auto"/>
              </w:rPr>
            </w:pPr>
          </w:p>
          <w:p w14:paraId="4FFC0E51" w14:textId="77777777" w:rsidR="00AB50D5" w:rsidRPr="002540A8" w:rsidRDefault="00AB50D5" w:rsidP="008B14BE">
            <w:pPr>
              <w:spacing w:before="120" w:after="120"/>
              <w:jc w:val="both"/>
              <w:rPr>
                <w:rFonts w:ascii="Times New Roman" w:hAnsi="Times New Roman" w:cs="Times New Roman"/>
                <w:color w:val="auto"/>
              </w:rPr>
            </w:pPr>
          </w:p>
        </w:tc>
      </w:tr>
      <w:tr w:rsidR="005E0510" w:rsidRPr="000A77AD" w14:paraId="6728A8D2" w14:textId="77777777" w:rsidTr="009E1038">
        <w:trPr>
          <w:trHeight w:val="20"/>
        </w:trPr>
        <w:tc>
          <w:tcPr>
            <w:tcW w:w="2063" w:type="pct"/>
            <w:shd w:val="clear" w:color="auto" w:fill="FFFFFF"/>
          </w:tcPr>
          <w:p w14:paraId="639787FC" w14:textId="77777777" w:rsidR="005E0510" w:rsidRDefault="005E0510" w:rsidP="008B14BE">
            <w:pPr>
              <w:spacing w:before="120" w:after="120"/>
              <w:ind w:left="133" w:right="139"/>
              <w:jc w:val="both"/>
              <w:rPr>
                <w:rFonts w:ascii="Times New Roman" w:hAnsi="Times New Roman" w:cs="Times New Roman"/>
                <w:b/>
                <w:color w:val="auto"/>
                <w:lang w:val="en-US"/>
              </w:rPr>
            </w:pPr>
            <w:r>
              <w:rPr>
                <w:rFonts w:ascii="Times New Roman" w:hAnsi="Times New Roman" w:cs="Times New Roman"/>
                <w:b/>
                <w:color w:val="auto"/>
                <w:lang w:val="nl-NL"/>
              </w:rPr>
              <w:lastRenderedPageBreak/>
              <w:t xml:space="preserve">Về điều chỉnh đơn giá </w:t>
            </w:r>
            <w:r w:rsidR="00C658BE" w:rsidRPr="00C658BE">
              <w:rPr>
                <w:rFonts w:ascii="Times New Roman" w:hAnsi="Times New Roman" w:cs="Times New Roman"/>
                <w:b/>
                <w:color w:val="auto"/>
              </w:rPr>
              <w:t>bồi th</w:t>
            </w:r>
            <w:r w:rsidR="00C658BE">
              <w:rPr>
                <w:rFonts w:ascii="Times New Roman" w:hAnsi="Times New Roman" w:cs="Times New Roman"/>
                <w:b/>
                <w:color w:val="auto"/>
              </w:rPr>
              <w:t>ư</w:t>
            </w:r>
            <w:r w:rsidR="00C658BE">
              <w:rPr>
                <w:rFonts w:ascii="Times New Roman" w:hAnsi="Times New Roman" w:cs="Times New Roman"/>
                <w:b/>
                <w:color w:val="auto"/>
                <w:lang w:val="en-US"/>
              </w:rPr>
              <w:t>ờng</w:t>
            </w:r>
            <w:r w:rsidR="00C658BE" w:rsidRPr="00C658BE">
              <w:rPr>
                <w:rFonts w:ascii="Times New Roman" w:hAnsi="Times New Roman" w:cs="Times New Roman"/>
                <w:b/>
                <w:color w:val="auto"/>
              </w:rPr>
              <w:t xml:space="preserve"> thiệt hại đối với cây trồng, vật nuôi</w:t>
            </w:r>
          </w:p>
          <w:p w14:paraId="2662E8B8" w14:textId="77777777" w:rsidR="00C658BE" w:rsidRPr="00E70C6C" w:rsidRDefault="00C658BE" w:rsidP="00C658BE">
            <w:pPr>
              <w:spacing w:before="120"/>
              <w:ind w:right="131"/>
              <w:jc w:val="both"/>
              <w:rPr>
                <w:rFonts w:ascii="Times New Roman" w:hAnsi="Times New Roman" w:cs="Times New Roman"/>
                <w:b/>
                <w:bCs/>
                <w:lang w:val="en-US"/>
              </w:rPr>
            </w:pPr>
            <w:r w:rsidRPr="00E70C6C">
              <w:rPr>
                <w:rFonts w:ascii="Times New Roman" w:hAnsi="Times New Roman" w:cs="Times New Roman"/>
                <w:b/>
                <w:bCs/>
                <w:lang w:val="en-US"/>
              </w:rPr>
              <w:t>- Đắk Lắk (cũ)</w:t>
            </w:r>
          </w:p>
          <w:p w14:paraId="5D9AE0E0" w14:textId="77777777" w:rsidR="00C658BE" w:rsidRDefault="00C658BE" w:rsidP="008B14BE">
            <w:pPr>
              <w:spacing w:before="120" w:after="120"/>
              <w:ind w:left="133" w:right="139"/>
              <w:jc w:val="both"/>
              <w:rPr>
                <w:rFonts w:ascii="Times New Roman" w:hAnsi="Times New Roman" w:cs="Times New Roman"/>
                <w:bCs/>
                <w:color w:val="auto"/>
                <w:lang w:val="en-US"/>
              </w:rPr>
            </w:pPr>
            <w:r w:rsidRPr="00C658BE">
              <w:rPr>
                <w:rFonts w:ascii="Times New Roman" w:hAnsi="Times New Roman" w:cs="Times New Roman"/>
                <w:bCs/>
                <w:color w:val="auto"/>
              </w:rPr>
              <w:t>Trong trường hợp giá thị trường của các loại cây trồng, vật nuôi có biến động tăng hoặc giảm trên 20% và liên tục trong thời gian 6 tháng trở lên so với đơn giá bồi thường thiệt hại về cây trồng, vật nuôi quy định tại Quyết định này thì đơn vị, tổ chức thực hiện nhiệm vụ bồi thường, hỗ trợ, tái định cư báo cáo UBND cấp có thẩm quyền đề nghị UBND tỉnh (thông qua Sở Nông nghiệp và Môi trường) xem xét, quyết định.</w:t>
            </w:r>
          </w:p>
          <w:p w14:paraId="0AD60C36" w14:textId="77777777" w:rsidR="00C658BE" w:rsidRDefault="00C658BE" w:rsidP="008B14BE">
            <w:pPr>
              <w:spacing w:before="120" w:after="120"/>
              <w:ind w:left="133" w:right="139"/>
              <w:jc w:val="both"/>
              <w:rPr>
                <w:rFonts w:ascii="Times New Roman" w:hAnsi="Times New Roman" w:cs="Times New Roman"/>
                <w:b/>
                <w:color w:val="auto"/>
                <w:lang w:val="en-US"/>
              </w:rPr>
            </w:pPr>
            <w:r w:rsidRPr="000F6F46">
              <w:rPr>
                <w:rFonts w:ascii="Times New Roman" w:hAnsi="Times New Roman" w:cs="Times New Roman"/>
                <w:b/>
                <w:color w:val="auto"/>
                <w:lang w:val="en-US"/>
              </w:rPr>
              <w:t xml:space="preserve">- </w:t>
            </w:r>
            <w:r w:rsidR="000F6F46" w:rsidRPr="000F6F46">
              <w:rPr>
                <w:rFonts w:ascii="Times New Roman" w:hAnsi="Times New Roman" w:cs="Times New Roman"/>
                <w:b/>
                <w:color w:val="auto"/>
                <w:lang w:val="en-US"/>
              </w:rPr>
              <w:t>Phú Yên (trước đây)</w:t>
            </w:r>
          </w:p>
          <w:p w14:paraId="77D5F408" w14:textId="77777777" w:rsidR="000F6F46" w:rsidRPr="000F6F46" w:rsidRDefault="000F6F46" w:rsidP="000F6F46">
            <w:pPr>
              <w:spacing w:before="120" w:after="120"/>
              <w:ind w:left="133" w:right="139"/>
              <w:jc w:val="both"/>
              <w:rPr>
                <w:rFonts w:ascii="Times New Roman" w:hAnsi="Times New Roman" w:cs="Times New Roman"/>
                <w:bCs/>
                <w:color w:val="auto"/>
              </w:rPr>
            </w:pPr>
            <w:r w:rsidRPr="000F6F46">
              <w:rPr>
                <w:rFonts w:ascii="Times New Roman" w:hAnsi="Times New Roman" w:cs="Times New Roman"/>
                <w:bCs/>
                <w:color w:val="auto"/>
              </w:rPr>
              <w:t>1. Các trường hợp điều chỉnh đơn giá bồi thường thiệt hại về cây trồng, vật nuôi quy định tại Quyết định này:</w:t>
            </w:r>
          </w:p>
          <w:p w14:paraId="65FFCE57" w14:textId="77777777" w:rsidR="000F6F46" w:rsidRPr="000F6F46" w:rsidRDefault="000F6F46" w:rsidP="000F6F46">
            <w:pPr>
              <w:spacing w:before="120" w:after="120"/>
              <w:ind w:left="133" w:right="139"/>
              <w:jc w:val="both"/>
              <w:rPr>
                <w:rFonts w:ascii="Times New Roman" w:hAnsi="Times New Roman" w:cs="Times New Roman"/>
                <w:bCs/>
                <w:color w:val="auto"/>
              </w:rPr>
            </w:pPr>
            <w:r w:rsidRPr="000F6F46">
              <w:rPr>
                <w:rFonts w:ascii="Times New Roman" w:hAnsi="Times New Roman" w:cs="Times New Roman"/>
                <w:bCs/>
                <w:color w:val="auto"/>
              </w:rPr>
              <w:t>a) Giá thị trường của các loại cây trồng, vật nuôi có biến động tăng trên 20% và liên tục trong thời gian 3 tháng trở lên so với Đơn giá bồi thường thiệt hại cây trồng và Đơn giá bồi thường thiệt hại vật nuôi quy định tại Quyết định này;</w:t>
            </w:r>
          </w:p>
          <w:p w14:paraId="219BCE20" w14:textId="77777777" w:rsidR="000F6F46" w:rsidRPr="000F6F46" w:rsidRDefault="000F6F46" w:rsidP="000F6F46">
            <w:pPr>
              <w:spacing w:before="120" w:after="120"/>
              <w:ind w:left="133" w:right="139"/>
              <w:jc w:val="both"/>
              <w:rPr>
                <w:rFonts w:ascii="Times New Roman" w:hAnsi="Times New Roman" w:cs="Times New Roman"/>
                <w:bCs/>
                <w:color w:val="auto"/>
              </w:rPr>
            </w:pPr>
            <w:r w:rsidRPr="000F6F46">
              <w:rPr>
                <w:rFonts w:ascii="Times New Roman" w:hAnsi="Times New Roman" w:cs="Times New Roman"/>
                <w:bCs/>
                <w:color w:val="auto"/>
              </w:rPr>
              <w:t>b) Giá thị trường của các loại cây trồng, vật nuôi có biến động giảm trên 20% so với giá quy định hiện hành liên tục trong thời gian 3 tháng trở lên so với Đơn giá bồi thường thiệt hại cây trồng và Đơn giá bồi thường thiệt hại vật nuôi quy định tại Quyết định này;</w:t>
            </w:r>
          </w:p>
          <w:p w14:paraId="713F7864" w14:textId="77777777" w:rsidR="000F6F46" w:rsidRPr="000F6F46" w:rsidRDefault="000F6F46" w:rsidP="000F6F46">
            <w:pPr>
              <w:spacing w:before="120" w:after="120"/>
              <w:ind w:left="133" w:right="139"/>
              <w:jc w:val="both"/>
              <w:rPr>
                <w:rFonts w:ascii="Times New Roman" w:hAnsi="Times New Roman" w:cs="Times New Roman"/>
                <w:bCs/>
                <w:color w:val="auto"/>
              </w:rPr>
            </w:pPr>
            <w:r w:rsidRPr="000F6F46">
              <w:rPr>
                <w:rFonts w:ascii="Times New Roman" w:hAnsi="Times New Roman" w:cs="Times New Roman"/>
                <w:bCs/>
                <w:color w:val="auto"/>
              </w:rPr>
              <w:t xml:space="preserve">c) Giá thị trường của các loại cây trồng, vật nuôi có biến động tăng hoặc giảm trên 20% và không liên tục trong </w:t>
            </w:r>
            <w:r w:rsidRPr="000F6F46">
              <w:rPr>
                <w:rFonts w:ascii="Times New Roman" w:hAnsi="Times New Roman" w:cs="Times New Roman"/>
                <w:bCs/>
                <w:color w:val="auto"/>
              </w:rPr>
              <w:lastRenderedPageBreak/>
              <w:t>thời gian 3 tháng trở lên so với Đơn giá bồi thường thiệt hại cây trồng và Đơn giá bồi thường thiệt hại vật nuôi quy định tại Quyết định này mà mặt bằng đơn giá đã không còn phù hợp với quy định và thực tế tại địa phương.</w:t>
            </w:r>
          </w:p>
          <w:p w14:paraId="24A9DAE5" w14:textId="77777777" w:rsidR="000F6F46" w:rsidRDefault="000F6F46" w:rsidP="008B14BE">
            <w:pPr>
              <w:spacing w:before="120" w:after="120"/>
              <w:ind w:left="133" w:right="139"/>
              <w:jc w:val="both"/>
              <w:rPr>
                <w:rFonts w:ascii="Times New Roman" w:hAnsi="Times New Roman" w:cs="Times New Roman"/>
                <w:bCs/>
                <w:color w:val="auto"/>
                <w:lang w:val="en-US"/>
              </w:rPr>
            </w:pPr>
            <w:r w:rsidRPr="000F6F46">
              <w:rPr>
                <w:rFonts w:ascii="Times New Roman" w:hAnsi="Times New Roman" w:cs="Times New Roman"/>
                <w:bCs/>
                <w:color w:val="auto"/>
              </w:rPr>
              <w:t>2. Sở Nông nghiệp và Phát triển nông thôn có trách nhiệm phối hợp, theo dõi, thu thập thông tin giá thị trường các loại cây trồng, vật nuôi được quy định tại Quyết định này theo quy định tại Điều 4 của Thông tư số </w:t>
            </w:r>
            <w:hyperlink r:id="rId7" w:tgtFrame="_blank" w:tooltip="Thông tư 29/2024/TT-BTC" w:history="1">
              <w:r w:rsidRPr="000F6F46">
                <w:rPr>
                  <w:rStyle w:val="Hyperlink"/>
                  <w:rFonts w:ascii="Times New Roman" w:hAnsi="Times New Roman" w:cs="Times New Roman"/>
                  <w:bCs/>
                </w:rPr>
                <w:t>29/2024/TT-BTC</w:t>
              </w:r>
            </w:hyperlink>
            <w:r w:rsidRPr="000F6F46">
              <w:rPr>
                <w:rFonts w:ascii="Times New Roman" w:hAnsi="Times New Roman" w:cs="Times New Roman"/>
                <w:bCs/>
                <w:color w:val="auto"/>
              </w:rPr>
              <w:t> ngày 16/5/2024 của Bộ Tài chính Quy định về công tác tổng hợp, phân tích, dự báo giá thị trường và kinh phí bảo đảm cho công tác tổng hợp, phân tích, dự báo giá thị trường.</w:t>
            </w:r>
          </w:p>
          <w:p w14:paraId="66DFA7BF" w14:textId="42197554" w:rsidR="00666027" w:rsidRPr="00666027" w:rsidRDefault="00666027" w:rsidP="008B14BE">
            <w:pPr>
              <w:spacing w:before="120" w:after="120"/>
              <w:ind w:left="133" w:right="139"/>
              <w:jc w:val="both"/>
              <w:rPr>
                <w:rFonts w:ascii="Times New Roman" w:hAnsi="Times New Roman" w:cs="Times New Roman"/>
                <w:b/>
                <w:color w:val="auto"/>
                <w:lang w:val="en-US"/>
              </w:rPr>
            </w:pPr>
            <w:r>
              <w:rPr>
                <w:rFonts w:ascii="Times New Roman" w:hAnsi="Times New Roman" w:cs="Times New Roman"/>
                <w:color w:val="auto"/>
                <w:lang w:val="en-US"/>
              </w:rPr>
              <w:t xml:space="preserve">3. </w:t>
            </w:r>
            <w:r w:rsidRPr="00A776DF">
              <w:rPr>
                <w:rFonts w:ascii="Times New Roman" w:hAnsi="Times New Roman" w:cs="Times New Roman"/>
                <w:color w:val="auto"/>
                <w:lang w:val="en-US"/>
              </w:rPr>
              <w:t>Trong quá trình tổ chức thực hiện Quyết định này, trường hợp có khó khăn, vướng mắc, phát sinh hoặc có biến động về giá theo quy định tại Khoản 1 Điều này, UBND các huyện, thị xã, thành phố có trách nhiệm báo cáo và đề xuất kịp thời về Sở Nông nghiệp và Phát triển nông thôn chủ trì, các đơn vị liên quan phối hợp xem xét, tham mưu UBND tỉnh điều chỉnh đơn giá cho phù hợp.</w:t>
            </w:r>
          </w:p>
        </w:tc>
        <w:tc>
          <w:tcPr>
            <w:tcW w:w="1633" w:type="pct"/>
            <w:shd w:val="clear" w:color="auto" w:fill="FFFFFF"/>
          </w:tcPr>
          <w:p w14:paraId="0C545858" w14:textId="77777777" w:rsidR="000606C9" w:rsidRPr="000606C9" w:rsidRDefault="000606C9" w:rsidP="000606C9">
            <w:pPr>
              <w:widowControl/>
              <w:spacing w:before="120" w:after="120"/>
              <w:ind w:firstLine="123"/>
              <w:jc w:val="both"/>
              <w:rPr>
                <w:rFonts w:ascii="Times New Roman" w:hAnsi="Times New Roman" w:cs="Times New Roman"/>
                <w:b/>
                <w:color w:val="auto"/>
                <w:lang w:val="nl-NL" w:eastAsia="en-US"/>
              </w:rPr>
            </w:pPr>
            <w:r w:rsidRPr="000606C9">
              <w:rPr>
                <w:rFonts w:ascii="Times New Roman" w:hAnsi="Times New Roman" w:cs="Times New Roman"/>
                <w:b/>
                <w:color w:val="auto"/>
                <w:lang w:val="nl-NL" w:eastAsia="en-US"/>
              </w:rPr>
              <w:lastRenderedPageBreak/>
              <w:t>Điều 6. Điều chỉnh đơn giá bồi thường thiệt hại đối với cây trồng, vật nuôi</w:t>
            </w:r>
          </w:p>
          <w:p w14:paraId="1ACDD5E7" w14:textId="77777777" w:rsidR="000606C9" w:rsidRPr="000606C9" w:rsidRDefault="000606C9" w:rsidP="000606C9">
            <w:pPr>
              <w:widowControl/>
              <w:spacing w:before="120" w:after="120"/>
              <w:ind w:firstLine="123"/>
              <w:jc w:val="both"/>
              <w:rPr>
                <w:rFonts w:ascii="Times New Roman" w:hAnsi="Times New Roman" w:cs="Times New Roman"/>
                <w:color w:val="auto"/>
                <w:lang w:val="nl-NL" w:eastAsia="en-US"/>
              </w:rPr>
            </w:pPr>
            <w:r w:rsidRPr="000606C9">
              <w:rPr>
                <w:rFonts w:ascii="Times New Roman" w:hAnsi="Times New Roman" w:cs="Times New Roman"/>
                <w:bCs/>
                <w:color w:val="auto"/>
                <w:kern w:val="2"/>
                <w:lang w:val="nl-NL" w:eastAsia="en-US"/>
              </w:rPr>
              <w:t>Trong trường hợp giá thị trường của các loại cây trồng, vật nuôi có biến động tăng hoặc giảm trên 20% và liên tục trong thời gian 6 tháng trở lên so với đơn giá bồi thường thiệt hại về cây trồng, vật nuôi quy định tại Quyết định này thì đơn vị, tổ chức thực hiện nhiệm vụ bồi thường, hỗ trợ, tái định cư báo cáo UBND cấp xã đề nghị UBND tỉnh xem xét, quyết định.</w:t>
            </w:r>
          </w:p>
          <w:p w14:paraId="2D332C2B" w14:textId="77777777" w:rsidR="005E0510" w:rsidRPr="000A77AD" w:rsidRDefault="005E0510" w:rsidP="008B14BE">
            <w:pPr>
              <w:spacing w:before="120" w:after="120"/>
              <w:ind w:right="89" w:firstLine="128"/>
              <w:jc w:val="both"/>
              <w:rPr>
                <w:rFonts w:ascii="Times New Roman" w:hAnsi="Times New Roman" w:cs="Times New Roman"/>
                <w:b/>
                <w:color w:val="auto"/>
                <w:lang w:val="nl-NL"/>
              </w:rPr>
            </w:pPr>
          </w:p>
        </w:tc>
        <w:tc>
          <w:tcPr>
            <w:tcW w:w="1304" w:type="pct"/>
            <w:shd w:val="clear" w:color="auto" w:fill="FFFFFF"/>
          </w:tcPr>
          <w:p w14:paraId="1F324909" w14:textId="15CC0F49" w:rsidR="005E0510" w:rsidRPr="000606C9" w:rsidRDefault="000606C9" w:rsidP="008B14BE">
            <w:pPr>
              <w:spacing w:before="120" w:after="120"/>
              <w:jc w:val="both"/>
              <w:rPr>
                <w:rFonts w:ascii="Times New Roman" w:hAnsi="Times New Roman" w:cs="Times New Roman"/>
                <w:color w:val="auto"/>
                <w:lang w:val="en-US"/>
              </w:rPr>
            </w:pPr>
            <w:r>
              <w:rPr>
                <w:rFonts w:ascii="Times New Roman" w:hAnsi="Times New Roman" w:cs="Times New Roman"/>
                <w:color w:val="auto"/>
                <w:lang w:val="en-US"/>
              </w:rPr>
              <w:t>- Kế thừa quy định của Đắk Lắk (cũ)</w:t>
            </w:r>
          </w:p>
        </w:tc>
      </w:tr>
      <w:tr w:rsidR="000A77AD" w:rsidRPr="000A77AD" w14:paraId="526B8FE2" w14:textId="77777777" w:rsidTr="009E1038">
        <w:trPr>
          <w:trHeight w:val="20"/>
        </w:trPr>
        <w:tc>
          <w:tcPr>
            <w:tcW w:w="2063" w:type="pct"/>
            <w:shd w:val="clear" w:color="auto" w:fill="FFFFFF"/>
          </w:tcPr>
          <w:p w14:paraId="0179A0E6" w14:textId="1D902D02" w:rsidR="00F877C3" w:rsidRPr="000A77AD" w:rsidRDefault="008D5278" w:rsidP="00744768">
            <w:pPr>
              <w:spacing w:before="120"/>
              <w:ind w:left="132" w:right="131"/>
              <w:jc w:val="both"/>
              <w:rPr>
                <w:rFonts w:ascii="Times New Roman" w:hAnsi="Times New Roman" w:cs="Times New Roman"/>
                <w:b/>
                <w:color w:val="auto"/>
              </w:rPr>
            </w:pPr>
            <w:r>
              <w:rPr>
                <w:rFonts w:ascii="Times New Roman" w:hAnsi="Times New Roman" w:cs="Times New Roman"/>
                <w:b/>
                <w:color w:val="auto"/>
                <w:lang w:val="en-US"/>
              </w:rPr>
              <w:t>Về</w:t>
            </w:r>
            <w:r w:rsidR="002B6F6E" w:rsidRPr="000A77AD">
              <w:rPr>
                <w:rFonts w:ascii="Times New Roman" w:hAnsi="Times New Roman" w:cs="Times New Roman"/>
                <w:b/>
                <w:color w:val="auto"/>
              </w:rPr>
              <w:t xml:space="preserve"> Xử lý một số vấn đề phát sinh</w:t>
            </w:r>
          </w:p>
          <w:p w14:paraId="490903D4" w14:textId="12AB9C06" w:rsidR="00B94A4C" w:rsidRDefault="00E70C6C" w:rsidP="00B94A4C">
            <w:pPr>
              <w:spacing w:before="120"/>
              <w:ind w:right="131"/>
              <w:jc w:val="both"/>
              <w:rPr>
                <w:rFonts w:ascii="Times New Roman" w:hAnsi="Times New Roman" w:cs="Times New Roman"/>
                <w:b/>
                <w:bCs/>
                <w:lang w:val="en-US"/>
              </w:rPr>
            </w:pPr>
            <w:r w:rsidRPr="00E70C6C">
              <w:rPr>
                <w:rFonts w:ascii="Times New Roman" w:hAnsi="Times New Roman" w:cs="Times New Roman"/>
                <w:b/>
                <w:bCs/>
                <w:lang w:val="en-US"/>
              </w:rPr>
              <w:t>- Đắk Lắk (cũ)</w:t>
            </w:r>
            <w:r w:rsidR="00574D5A">
              <w:rPr>
                <w:rFonts w:ascii="Times New Roman" w:hAnsi="Times New Roman" w:cs="Times New Roman"/>
                <w:b/>
                <w:bCs/>
                <w:lang w:val="en-US"/>
              </w:rPr>
              <w:t xml:space="preserve">: </w:t>
            </w:r>
            <w:r w:rsidR="00666027" w:rsidRPr="00666027">
              <w:rPr>
                <w:rFonts w:ascii="Times New Roman" w:hAnsi="Times New Roman" w:cs="Times New Roman"/>
                <w:lang w:val="en-US"/>
              </w:rPr>
              <w:t>Không quy định</w:t>
            </w:r>
          </w:p>
          <w:p w14:paraId="4676351B" w14:textId="42930B23" w:rsidR="00E70C6C" w:rsidRDefault="00E70C6C" w:rsidP="00744768">
            <w:pPr>
              <w:spacing w:before="120"/>
              <w:ind w:right="131"/>
              <w:jc w:val="both"/>
              <w:rPr>
                <w:rFonts w:ascii="Times New Roman" w:hAnsi="Times New Roman" w:cs="Times New Roman"/>
                <w:b/>
                <w:bCs/>
                <w:lang w:val="en-US"/>
              </w:rPr>
            </w:pPr>
            <w:r>
              <w:rPr>
                <w:rFonts w:ascii="Times New Roman" w:hAnsi="Times New Roman" w:cs="Times New Roman"/>
                <w:b/>
                <w:bCs/>
                <w:lang w:val="en-US"/>
              </w:rPr>
              <w:t>- Phú Yên (trước đây)</w:t>
            </w:r>
            <w:r w:rsidR="00666027">
              <w:rPr>
                <w:rFonts w:ascii="Times New Roman" w:hAnsi="Times New Roman" w:cs="Times New Roman"/>
                <w:b/>
                <w:bCs/>
                <w:lang w:val="en-US"/>
              </w:rPr>
              <w:t xml:space="preserve">: </w:t>
            </w:r>
            <w:r w:rsidR="00666027" w:rsidRPr="00666027">
              <w:rPr>
                <w:rFonts w:ascii="Times New Roman" w:hAnsi="Times New Roman" w:cs="Times New Roman"/>
                <w:lang w:val="en-US"/>
              </w:rPr>
              <w:t>Không quy định</w:t>
            </w:r>
          </w:p>
          <w:p w14:paraId="56F42883" w14:textId="65B6F014" w:rsidR="00A776DF" w:rsidRPr="00A776DF" w:rsidRDefault="00A776DF" w:rsidP="00744768">
            <w:pPr>
              <w:spacing w:before="120"/>
              <w:ind w:right="131"/>
              <w:jc w:val="both"/>
              <w:rPr>
                <w:rFonts w:ascii="Times New Roman" w:hAnsi="Times New Roman" w:cs="Times New Roman"/>
                <w:color w:val="auto"/>
                <w:lang w:val="en-US"/>
              </w:rPr>
            </w:pPr>
          </w:p>
        </w:tc>
        <w:tc>
          <w:tcPr>
            <w:tcW w:w="1633" w:type="pct"/>
            <w:shd w:val="clear" w:color="auto" w:fill="FFFFFF"/>
          </w:tcPr>
          <w:p w14:paraId="2D7CBF21" w14:textId="77777777" w:rsidR="00285203" w:rsidRDefault="00285203" w:rsidP="006F29A8">
            <w:pPr>
              <w:spacing w:before="60" w:after="60"/>
              <w:ind w:left="133" w:right="85"/>
              <w:jc w:val="both"/>
              <w:rPr>
                <w:rFonts w:ascii="Times New Roman" w:hAnsi="Times New Roman" w:cs="Times New Roman"/>
                <w:b/>
                <w:bCs/>
                <w:color w:val="auto"/>
                <w:spacing w:val="-4"/>
                <w:lang w:val="en-US"/>
              </w:rPr>
            </w:pPr>
            <w:r w:rsidRPr="00285203">
              <w:rPr>
                <w:rFonts w:ascii="Times New Roman" w:hAnsi="Times New Roman" w:cs="Times New Roman"/>
                <w:b/>
                <w:bCs/>
                <w:color w:val="auto"/>
                <w:spacing w:val="-4"/>
              </w:rPr>
              <w:t>Điều 4. Xử lý một số vấn đề phát sinh</w:t>
            </w:r>
          </w:p>
          <w:p w14:paraId="270EB19E" w14:textId="77777777" w:rsidR="00881B6F" w:rsidRPr="00881B6F" w:rsidRDefault="00881B6F" w:rsidP="00881B6F">
            <w:pPr>
              <w:spacing w:before="60" w:after="60"/>
              <w:jc w:val="both"/>
              <w:rPr>
                <w:rFonts w:ascii="Times New Roman" w:hAnsi="Times New Roman" w:cs="Times New Roman"/>
                <w:color w:val="auto"/>
                <w:spacing w:val="-4"/>
              </w:rPr>
            </w:pPr>
            <w:r w:rsidRPr="00881B6F">
              <w:rPr>
                <w:rFonts w:ascii="Times New Roman" w:hAnsi="Times New Roman" w:cs="Times New Roman"/>
                <w:color w:val="auto"/>
                <w:spacing w:val="-4"/>
              </w:rPr>
              <w:t>1. Đối với trường hợp trên một đơn vị diện tích đất canh tác gieo trồng nhiều loại cây trồng có chu kỳ sinh trưởng, chăm sóc, sản phẩm thu hoạch và kinh doanh khác nhau. Khi thực hiện công tác kiểm đếm cây trồng, Tổ chức làm nhiệm vụ bồi thường, hỗ trợ, tái định cư phải xác định như sau:</w:t>
            </w:r>
          </w:p>
          <w:p w14:paraId="79C0BAC2" w14:textId="77777777" w:rsidR="00881B6F" w:rsidRPr="00881B6F" w:rsidRDefault="00881B6F" w:rsidP="00881B6F">
            <w:pPr>
              <w:spacing w:before="60" w:after="60"/>
              <w:jc w:val="both"/>
              <w:rPr>
                <w:rFonts w:ascii="Times New Roman" w:hAnsi="Times New Roman" w:cs="Times New Roman"/>
                <w:color w:val="auto"/>
                <w:spacing w:val="-4"/>
              </w:rPr>
            </w:pPr>
            <w:r w:rsidRPr="00881B6F">
              <w:rPr>
                <w:rFonts w:ascii="Times New Roman" w:hAnsi="Times New Roman" w:cs="Times New Roman"/>
                <w:color w:val="auto"/>
                <w:spacing w:val="-4"/>
              </w:rPr>
              <w:t xml:space="preserve">a) Trường hợp vườn cây có trồng xen canh nhiều loại cây, thì tính giá trị bồi thường cây trồng chính theo đúng mật độ quy định (cây trồng chính là loại cây trồng có giá trị bồi thường cao nhất hoặc cây có giá trị kinh tế cao), các loại cây trồng xen và cây trồng chính vượt mật độ được </w:t>
            </w:r>
            <w:r w:rsidRPr="00881B6F">
              <w:rPr>
                <w:rFonts w:ascii="Times New Roman" w:hAnsi="Times New Roman" w:cs="Times New Roman"/>
                <w:color w:val="auto"/>
                <w:spacing w:val="-4"/>
              </w:rPr>
              <w:lastRenderedPageBreak/>
              <w:t>tính hỗ trợ 80% giá trị cây trồng cùng chủng loại, cây trồng tương đương. Tổng giá trị bồi thường, hỗ trợ của cây trồng xen và cây trồng chính vượt mật độ không được vượt quá 80% giá trị bồi thường cây trồng chính đúng mật độ.</w:t>
            </w:r>
          </w:p>
          <w:p w14:paraId="71C9A5CD" w14:textId="77777777" w:rsidR="00881B6F" w:rsidRPr="00881B6F" w:rsidRDefault="00881B6F" w:rsidP="00881B6F">
            <w:pPr>
              <w:spacing w:before="60" w:after="60"/>
              <w:jc w:val="both"/>
              <w:rPr>
                <w:rFonts w:ascii="Times New Roman" w:hAnsi="Times New Roman" w:cs="Times New Roman"/>
                <w:color w:val="auto"/>
                <w:spacing w:val="-4"/>
              </w:rPr>
            </w:pPr>
            <w:r w:rsidRPr="00881B6F">
              <w:rPr>
                <w:rFonts w:ascii="Times New Roman" w:hAnsi="Times New Roman" w:cs="Times New Roman"/>
                <w:color w:val="auto"/>
                <w:spacing w:val="-4"/>
              </w:rPr>
              <w:t>Trường hợp cây trồng chính đã đủ mật độ quy định nhưng diện tích thu hồi vẫn còn thì được tính thêm cây trồng chính thứ 2, 3.. (đúng mật độ) để phủ diện tích.</w:t>
            </w:r>
          </w:p>
          <w:p w14:paraId="5FEA9717" w14:textId="77777777" w:rsidR="00881B6F" w:rsidRPr="00881B6F" w:rsidRDefault="00881B6F" w:rsidP="00881B6F">
            <w:pPr>
              <w:spacing w:before="60" w:after="60"/>
              <w:jc w:val="both"/>
              <w:rPr>
                <w:rFonts w:ascii="Times New Roman" w:hAnsi="Times New Roman" w:cs="Times New Roman"/>
                <w:color w:val="auto"/>
                <w:spacing w:val="-4"/>
              </w:rPr>
            </w:pPr>
            <w:r w:rsidRPr="00881B6F">
              <w:rPr>
                <w:rFonts w:ascii="Times New Roman" w:hAnsi="Times New Roman" w:cs="Times New Roman"/>
                <w:color w:val="auto"/>
                <w:spacing w:val="-4"/>
              </w:rPr>
              <w:t xml:space="preserve"> b) Trường hợp cây trồng chính trồng đúng quy trình kỹ thuật được cấp có thẩm quyền ban hành có quy định các loại cây được phép trồng xen đảm bảo mật độ trên cùng một đơn vị diện tích đất canh tác bị thu hồi, thì cây trồng xen đó được tính bằng 100% đơn giá ban hành theo quy định.</w:t>
            </w:r>
          </w:p>
          <w:p w14:paraId="45B343AB" w14:textId="77777777" w:rsidR="00881B6F" w:rsidRPr="00881B6F" w:rsidRDefault="00881B6F" w:rsidP="00881B6F">
            <w:pPr>
              <w:spacing w:before="60" w:after="60"/>
              <w:jc w:val="both"/>
              <w:rPr>
                <w:rFonts w:ascii="Times New Roman" w:hAnsi="Times New Roman" w:cs="Times New Roman"/>
                <w:color w:val="auto"/>
                <w:spacing w:val="-4"/>
              </w:rPr>
            </w:pPr>
            <w:r w:rsidRPr="00881B6F">
              <w:rPr>
                <w:rFonts w:ascii="Times New Roman" w:hAnsi="Times New Roman" w:cs="Times New Roman"/>
                <w:color w:val="auto"/>
                <w:spacing w:val="-4"/>
              </w:rPr>
              <w:t>c) Cây đầu dòng, vườn cây đầu dòng có chứng nhận của cơ quan thẩm quyền, còn trong thời gian được phép khai thác được nhân hệ số 1,5 lần.</w:t>
            </w:r>
          </w:p>
          <w:p w14:paraId="0937C9B2" w14:textId="77777777" w:rsidR="00881B6F" w:rsidRPr="00881B6F" w:rsidRDefault="00881B6F" w:rsidP="00881B6F">
            <w:pPr>
              <w:spacing w:before="60" w:after="60"/>
              <w:jc w:val="both"/>
              <w:rPr>
                <w:rFonts w:ascii="Times New Roman" w:hAnsi="Times New Roman" w:cs="Times New Roman"/>
                <w:color w:val="auto"/>
                <w:spacing w:val="-4"/>
              </w:rPr>
            </w:pPr>
            <w:r w:rsidRPr="00881B6F">
              <w:rPr>
                <w:rFonts w:ascii="Times New Roman" w:hAnsi="Times New Roman" w:cs="Times New Roman"/>
                <w:color w:val="auto"/>
                <w:spacing w:val="-4"/>
              </w:rPr>
              <w:t>2. Đối với trường hợp cây hồ tiêu, cây trầu không, cây thanh long được trồng trên trụ thì được bồi thường, hỗ trợ như sau:</w:t>
            </w:r>
          </w:p>
          <w:p w14:paraId="3C416B96" w14:textId="77777777" w:rsidR="00881B6F" w:rsidRPr="00881B6F" w:rsidRDefault="00881B6F" w:rsidP="00881B6F">
            <w:pPr>
              <w:spacing w:before="60" w:after="60"/>
              <w:jc w:val="both"/>
              <w:rPr>
                <w:rFonts w:ascii="Times New Roman" w:hAnsi="Times New Roman" w:cs="Times New Roman"/>
                <w:color w:val="auto"/>
                <w:spacing w:val="-4"/>
              </w:rPr>
            </w:pPr>
            <w:r w:rsidRPr="00881B6F">
              <w:rPr>
                <w:rFonts w:ascii="Times New Roman" w:hAnsi="Times New Roman" w:cs="Times New Roman"/>
                <w:color w:val="auto"/>
                <w:spacing w:val="-4"/>
              </w:rPr>
              <w:t>a) Trụ cây sống: hỗ trợ bằng 80% đơn giá của cây trồng cùng loại, cây trồng tương đương tại Quyết định này.</w:t>
            </w:r>
          </w:p>
          <w:p w14:paraId="34C91CA1" w14:textId="77777777" w:rsidR="00881B6F" w:rsidRPr="00881B6F" w:rsidRDefault="00881B6F" w:rsidP="00881B6F">
            <w:pPr>
              <w:spacing w:before="60" w:after="60"/>
              <w:jc w:val="both"/>
              <w:rPr>
                <w:rFonts w:ascii="Times New Roman" w:hAnsi="Times New Roman" w:cs="Times New Roman"/>
                <w:color w:val="auto"/>
                <w:spacing w:val="-4"/>
              </w:rPr>
            </w:pPr>
            <w:r w:rsidRPr="00881B6F">
              <w:rPr>
                <w:rFonts w:ascii="Times New Roman" w:hAnsi="Times New Roman" w:cs="Times New Roman"/>
                <w:color w:val="auto"/>
                <w:spacing w:val="-4"/>
              </w:rPr>
              <w:t xml:space="preserve">b) Trụ bê tông, trụ gỗ, trụ gạch: căn cứ vào loại trụ, kích thước của mỗi loại trụ, Tổ chức làm nhiệm vụ bồi thường, hỗ trợ, tái định cư tiến hành khảo sát thực tế tại địa phương đơn giá của mỗi loại trụ theo giá thị trường để tính mức bồi thường, hỗ trợ và cùng đưa vào phương án bồi thường, giải phóng mặt bằng, hỗ trợ tái định cư trình cấp thẩm quyền thẩm định và phê duyệt. Mức tính bồi thường, hỗ trợ sau khi xác định đơn </w:t>
            </w:r>
            <w:r w:rsidRPr="00881B6F">
              <w:rPr>
                <w:rFonts w:ascii="Times New Roman" w:hAnsi="Times New Roman" w:cs="Times New Roman"/>
                <w:color w:val="auto"/>
                <w:spacing w:val="-4"/>
              </w:rPr>
              <w:lastRenderedPageBreak/>
              <w:t>giá mỗi loại trụ như sau:</w:t>
            </w:r>
          </w:p>
          <w:p w14:paraId="225C1CBD" w14:textId="77777777" w:rsidR="00881B6F" w:rsidRPr="00881B6F" w:rsidRDefault="00881B6F" w:rsidP="00881B6F">
            <w:pPr>
              <w:spacing w:before="60" w:after="60"/>
              <w:jc w:val="both"/>
              <w:rPr>
                <w:rFonts w:ascii="Times New Roman" w:hAnsi="Times New Roman" w:cs="Times New Roman"/>
                <w:color w:val="auto"/>
                <w:spacing w:val="-4"/>
              </w:rPr>
            </w:pPr>
            <w:r w:rsidRPr="00881B6F">
              <w:rPr>
                <w:rFonts w:ascii="Times New Roman" w:hAnsi="Times New Roman" w:cs="Times New Roman"/>
                <w:color w:val="auto"/>
                <w:spacing w:val="-4"/>
              </w:rPr>
              <w:t>- Đối với trường hợp trụ có thể di dời và tái sử dụng, mức hỗ trợ tối đa bằng 60% đơn giá của mỗi loại trụ.</w:t>
            </w:r>
          </w:p>
          <w:p w14:paraId="42C746BE" w14:textId="77777777" w:rsidR="00881B6F" w:rsidRPr="00881B6F" w:rsidRDefault="00881B6F" w:rsidP="00881B6F">
            <w:pPr>
              <w:spacing w:before="60" w:after="60"/>
              <w:jc w:val="both"/>
              <w:rPr>
                <w:rFonts w:ascii="Times New Roman" w:hAnsi="Times New Roman" w:cs="Times New Roman"/>
                <w:color w:val="auto"/>
                <w:spacing w:val="-4"/>
              </w:rPr>
            </w:pPr>
            <w:r w:rsidRPr="00881B6F">
              <w:rPr>
                <w:rFonts w:ascii="Times New Roman" w:hAnsi="Times New Roman" w:cs="Times New Roman"/>
                <w:color w:val="auto"/>
                <w:spacing w:val="-4"/>
              </w:rPr>
              <w:t>- Đối với trường hợp trụ không thể di dời, không tái sử dụng được, mức hỗ trợ bằng 100% đơn giá của mỗi loại trụ.</w:t>
            </w:r>
          </w:p>
          <w:p w14:paraId="32353D7F" w14:textId="4FDD4CA8" w:rsidR="00F877C3" w:rsidRPr="002540A8" w:rsidRDefault="00881B6F" w:rsidP="002F748D">
            <w:pPr>
              <w:spacing w:before="60" w:after="60"/>
              <w:jc w:val="both"/>
              <w:rPr>
                <w:rFonts w:ascii="Times New Roman" w:hAnsi="Times New Roman" w:cs="Times New Roman"/>
                <w:b/>
                <w:bCs/>
                <w:color w:val="auto"/>
              </w:rPr>
            </w:pPr>
            <w:r w:rsidRPr="00881B6F">
              <w:rPr>
                <w:rFonts w:ascii="Times New Roman" w:hAnsi="Times New Roman" w:cs="Times New Roman"/>
                <w:color w:val="auto"/>
                <w:spacing w:val="-4"/>
              </w:rPr>
              <w:t>3. Đối với trường hợp cây cảnh, cây xanh và cây hoa không thể di dời do: bị giải tỏa trắng, không còn đất để di dời, hoặc do điều kiện khách quan mà không thể thu hồi được giá trị cây cảnh khi Nhà nước thu hồi đất,…, không áp dụng được mức đơn giá bồi thường cây cảnh, cây xanh và cây hoa quy định tại Quyết định này thì căn cứ vào giá trị thị trường của loại cây bị thu hồi, Tổ chức làm nhiệm vụ bồi thường, giải phóng mặt bằng, hỗ trợ, tái định cư chịu trách nhiệm chủ trì, phối hợp với Chủ đầu tư, UBND cấp xã và các cơ quan liên quan xác định giá trị bồi thường, hỗ trợ, lập thành biên bản có chữ ký của các thành viên, lập danh mục riêng tập hợp vào phương án bồi thường, hỗ trợ và được gửi cho cơ quan hoặc Tổ thẩm định do UBND cấp xã chỉ đạo, thành lập để thẩm định trước khi đưa vào phương án bồi thường, hỗ trợ, giải phóng mặt bằng trình cấp có thẩm quyền phê duyệt theo quy định.</w:t>
            </w:r>
          </w:p>
        </w:tc>
        <w:tc>
          <w:tcPr>
            <w:tcW w:w="1304" w:type="pct"/>
            <w:shd w:val="clear" w:color="auto" w:fill="FFFFFF"/>
          </w:tcPr>
          <w:p w14:paraId="696B3F62" w14:textId="11A024A7" w:rsidR="008360CE" w:rsidRPr="002540A8" w:rsidRDefault="00611113" w:rsidP="008D5278">
            <w:pPr>
              <w:spacing w:before="120" w:after="120"/>
              <w:jc w:val="both"/>
              <w:rPr>
                <w:rFonts w:ascii="Times New Roman" w:hAnsi="Times New Roman" w:cs="Times New Roman"/>
                <w:color w:val="auto"/>
              </w:rPr>
            </w:pPr>
            <w:r w:rsidRPr="002540A8">
              <w:rPr>
                <w:rFonts w:ascii="Times New Roman" w:hAnsi="Times New Roman" w:cs="Times New Roman"/>
                <w:color w:val="auto"/>
              </w:rPr>
              <w:lastRenderedPageBreak/>
              <w:t xml:space="preserve">- </w:t>
            </w:r>
            <w:r w:rsidR="008D5278">
              <w:rPr>
                <w:rFonts w:ascii="Times New Roman" w:hAnsi="Times New Roman" w:cs="Times New Roman"/>
                <w:color w:val="auto"/>
                <w:kern w:val="2"/>
                <w:lang w:val="en-US"/>
              </w:rPr>
              <w:t>Bổ sung</w:t>
            </w:r>
            <w:r w:rsidR="008D5278">
              <w:rPr>
                <w:rFonts w:ascii="Times New Roman" w:hAnsi="Times New Roman" w:cs="Times New Roman"/>
                <w:color w:val="auto"/>
                <w:kern w:val="2"/>
              </w:rPr>
              <w:t xml:space="preserve"> </w:t>
            </w:r>
            <w:r w:rsidR="008D5278">
              <w:rPr>
                <w:rFonts w:ascii="Times New Roman" w:hAnsi="Times New Roman" w:cs="Times New Roman"/>
                <w:color w:val="auto"/>
                <w:kern w:val="2"/>
                <w:lang w:val="en-US"/>
              </w:rPr>
              <w:t>để phù hợp với thực tế công tác bồi thường, giải phóng mặt bằng tại địa phương.</w:t>
            </w:r>
          </w:p>
        </w:tc>
      </w:tr>
      <w:tr w:rsidR="002F748D" w:rsidRPr="000A77AD" w14:paraId="5989E326" w14:textId="77777777" w:rsidTr="009E1038">
        <w:trPr>
          <w:trHeight w:val="20"/>
        </w:trPr>
        <w:tc>
          <w:tcPr>
            <w:tcW w:w="2063" w:type="pct"/>
            <w:shd w:val="clear" w:color="auto" w:fill="FFFFFF"/>
          </w:tcPr>
          <w:p w14:paraId="629DA21D" w14:textId="77777777" w:rsidR="002F748D" w:rsidRDefault="003261C0" w:rsidP="00744768">
            <w:pPr>
              <w:spacing w:before="120"/>
              <w:ind w:left="132" w:right="131"/>
              <w:jc w:val="both"/>
              <w:rPr>
                <w:rFonts w:ascii="Times New Roman" w:hAnsi="Times New Roman" w:cs="Times New Roman"/>
                <w:b/>
                <w:color w:val="auto"/>
                <w:lang w:val="en-US"/>
              </w:rPr>
            </w:pPr>
            <w:r>
              <w:rPr>
                <w:rFonts w:ascii="Times New Roman" w:hAnsi="Times New Roman" w:cs="Times New Roman"/>
                <w:b/>
                <w:color w:val="auto"/>
                <w:lang w:val="en-US"/>
              </w:rPr>
              <w:lastRenderedPageBreak/>
              <w:t xml:space="preserve">Về </w:t>
            </w:r>
            <w:r w:rsidRPr="003261C0">
              <w:rPr>
                <w:rFonts w:ascii="Times New Roman" w:hAnsi="Times New Roman" w:cs="Times New Roman"/>
                <w:b/>
                <w:color w:val="auto"/>
                <w:lang w:val="en-US"/>
              </w:rPr>
              <w:t>Xử lý một số trường hợp đặc biệt</w:t>
            </w:r>
          </w:p>
          <w:p w14:paraId="13968D48" w14:textId="7745BD00" w:rsidR="003261C0" w:rsidRDefault="00CF2E16" w:rsidP="00744768">
            <w:pPr>
              <w:spacing w:before="120"/>
              <w:ind w:left="132" w:right="131"/>
              <w:jc w:val="both"/>
              <w:rPr>
                <w:rFonts w:ascii="Times New Roman" w:hAnsi="Times New Roman" w:cs="Times New Roman"/>
                <w:b/>
                <w:color w:val="auto"/>
                <w:lang w:val="en-US"/>
              </w:rPr>
            </w:pPr>
            <w:r>
              <w:rPr>
                <w:rFonts w:ascii="Times New Roman" w:hAnsi="Times New Roman" w:cs="Times New Roman"/>
                <w:b/>
                <w:color w:val="auto"/>
                <w:lang w:val="en-US"/>
              </w:rPr>
              <w:t xml:space="preserve">- Đắk Lắk (cũ): </w:t>
            </w:r>
          </w:p>
          <w:p w14:paraId="5C5B9E21" w14:textId="77777777" w:rsidR="00095BE1" w:rsidRPr="00095BE1" w:rsidRDefault="00095BE1" w:rsidP="00744768">
            <w:pPr>
              <w:spacing w:before="120"/>
              <w:ind w:left="132" w:right="131"/>
              <w:jc w:val="both"/>
              <w:rPr>
                <w:rFonts w:ascii="Times New Roman" w:hAnsi="Times New Roman" w:cs="Times New Roman"/>
                <w:bCs/>
                <w:color w:val="auto"/>
                <w:lang w:val="en-US"/>
              </w:rPr>
            </w:pPr>
            <w:r w:rsidRPr="00095BE1">
              <w:rPr>
                <w:rFonts w:ascii="Times New Roman" w:hAnsi="Times New Roman" w:cs="Times New Roman"/>
                <w:bCs/>
                <w:color w:val="auto"/>
              </w:rPr>
              <w:t xml:space="preserve">Đối với cây trồng, vật nuôi gắn liền với đất nằm trong phạm vi hành lang bảo vệ an toàn công trình, khu vực bảo vệ, vành đai an toàn bị thiệt hại do phải giải tỏa nhưng không thu hồi đất: Đơn vị, tổ chức làm nhiệm vụ bồi thường xác định số lượng cây trồng, vật nuôi thực tế </w:t>
            </w:r>
            <w:r w:rsidRPr="00095BE1">
              <w:rPr>
                <w:rFonts w:ascii="Times New Roman" w:hAnsi="Times New Roman" w:cs="Times New Roman"/>
                <w:bCs/>
                <w:color w:val="auto"/>
              </w:rPr>
              <w:lastRenderedPageBreak/>
              <w:t>bị thiệt hại để xây dựng phương án bồi thường, hỗ trợ khi Nhà nước thu hồi đất để trình Ủy ban nhân dân cấp có thẩm quyền thẩm định, phê duyệt cùng phương án bồi thường, hỗ trợ, tái định cư, đơn giá bồi thường thiệt hại cây trồng, vật nuôi được quy định ban hành kèm theo Quyết định này.</w:t>
            </w:r>
          </w:p>
          <w:p w14:paraId="21B4BC77" w14:textId="355015A8" w:rsidR="00CF2E16" w:rsidRDefault="00CF2E16" w:rsidP="00744768">
            <w:pPr>
              <w:spacing w:before="120"/>
              <w:ind w:left="132" w:right="131"/>
              <w:jc w:val="both"/>
              <w:rPr>
                <w:rFonts w:ascii="Times New Roman" w:hAnsi="Times New Roman" w:cs="Times New Roman"/>
                <w:b/>
                <w:color w:val="auto"/>
                <w:lang w:val="en-US"/>
              </w:rPr>
            </w:pPr>
            <w:r>
              <w:rPr>
                <w:rFonts w:ascii="Times New Roman" w:hAnsi="Times New Roman" w:cs="Times New Roman"/>
                <w:b/>
                <w:color w:val="auto"/>
                <w:lang w:val="en-US"/>
              </w:rPr>
              <w:t xml:space="preserve">- Phú Yên (trước đây): </w:t>
            </w:r>
            <w:r w:rsidR="003C6F83">
              <w:rPr>
                <w:rFonts w:ascii="Times New Roman" w:hAnsi="Times New Roman" w:cs="Times New Roman"/>
                <w:b/>
                <w:color w:val="auto"/>
                <w:lang w:val="en-US"/>
              </w:rPr>
              <w:t>Không quy định</w:t>
            </w:r>
          </w:p>
        </w:tc>
        <w:tc>
          <w:tcPr>
            <w:tcW w:w="1633" w:type="pct"/>
            <w:shd w:val="clear" w:color="auto" w:fill="FFFFFF"/>
          </w:tcPr>
          <w:p w14:paraId="14B90AB3" w14:textId="77777777" w:rsidR="00CF2E16" w:rsidRPr="00CF2E16" w:rsidRDefault="00CF2E16" w:rsidP="00CF2E16">
            <w:pPr>
              <w:spacing w:before="60" w:after="60"/>
              <w:ind w:left="133" w:right="85"/>
              <w:jc w:val="both"/>
              <w:rPr>
                <w:rFonts w:ascii="Times New Roman" w:hAnsi="Times New Roman" w:cs="Times New Roman"/>
                <w:b/>
                <w:bCs/>
                <w:color w:val="auto"/>
                <w:spacing w:val="-4"/>
              </w:rPr>
            </w:pPr>
            <w:r w:rsidRPr="00CF2E16">
              <w:rPr>
                <w:rFonts w:ascii="Times New Roman" w:hAnsi="Times New Roman" w:cs="Times New Roman"/>
                <w:b/>
                <w:bCs/>
                <w:color w:val="auto"/>
                <w:spacing w:val="-4"/>
              </w:rPr>
              <w:lastRenderedPageBreak/>
              <w:t>Điều 7. Xử lý một số trường hợp đặc biệt</w:t>
            </w:r>
          </w:p>
          <w:p w14:paraId="2DAEE03F" w14:textId="19DC3265" w:rsidR="002F748D" w:rsidRPr="00CF2E16" w:rsidRDefault="00CF2E16" w:rsidP="00CF2E16">
            <w:pPr>
              <w:spacing w:before="60" w:after="60"/>
              <w:ind w:left="133" w:right="85"/>
              <w:jc w:val="both"/>
              <w:rPr>
                <w:rFonts w:ascii="Times New Roman" w:hAnsi="Times New Roman" w:cs="Times New Roman"/>
                <w:color w:val="auto"/>
                <w:spacing w:val="-4"/>
              </w:rPr>
            </w:pPr>
            <w:r w:rsidRPr="00CF2E16">
              <w:rPr>
                <w:rFonts w:ascii="Times New Roman" w:hAnsi="Times New Roman" w:cs="Times New Roman"/>
                <w:color w:val="auto"/>
                <w:spacing w:val="-4"/>
              </w:rPr>
              <w:t xml:space="preserve">Đối với cây trồng, vật nuôi gắn liền với đất nằm trong phạm vi hành lang bảo vệ an toàn công trình, khu vực bảo vệ, vành đai an toàn bị thiệt hại do phải giải tỏa nhưng không thu hồi đất: Đơn vị, tổ chức làm nhiệm vụ bồi thường xác định số lượng cây trồng, vật nuôi thực tế bị thiệt hại để xây dựng phương án bồi thường, </w:t>
            </w:r>
            <w:r w:rsidRPr="00CF2E16">
              <w:rPr>
                <w:rFonts w:ascii="Times New Roman" w:hAnsi="Times New Roman" w:cs="Times New Roman"/>
                <w:color w:val="auto"/>
                <w:spacing w:val="-4"/>
              </w:rPr>
              <w:lastRenderedPageBreak/>
              <w:t>hỗ trợ khi Nhà nước thu hồi đất để trình Ủy ban nhân dân cấp có thẩm quyền thẩm định, phê duyệt cùng phương án bồi thường, hỗ trợ, tái định cư, đơn giá bồi thường thiệt hại cây trồng, vật nuôi được quy định ban hành kèm theo Quyết định này.</w:t>
            </w:r>
          </w:p>
        </w:tc>
        <w:tc>
          <w:tcPr>
            <w:tcW w:w="1304" w:type="pct"/>
            <w:shd w:val="clear" w:color="auto" w:fill="FFFFFF"/>
          </w:tcPr>
          <w:p w14:paraId="28DDA183" w14:textId="77777777" w:rsidR="002F748D" w:rsidRPr="002540A8" w:rsidRDefault="002F748D" w:rsidP="008D5278">
            <w:pPr>
              <w:spacing w:before="120" w:after="120"/>
              <w:jc w:val="both"/>
              <w:rPr>
                <w:rFonts w:ascii="Times New Roman" w:hAnsi="Times New Roman" w:cs="Times New Roman"/>
                <w:color w:val="auto"/>
              </w:rPr>
            </w:pPr>
          </w:p>
        </w:tc>
      </w:tr>
      <w:tr w:rsidR="000A77AD" w:rsidRPr="000A77AD" w14:paraId="2D3A51C1" w14:textId="77777777" w:rsidTr="009E1038">
        <w:trPr>
          <w:trHeight w:val="20"/>
        </w:trPr>
        <w:tc>
          <w:tcPr>
            <w:tcW w:w="2063" w:type="pct"/>
            <w:shd w:val="clear" w:color="auto" w:fill="FFFFFF"/>
          </w:tcPr>
          <w:p w14:paraId="037B9F8E" w14:textId="092359CF" w:rsidR="00FD1163" w:rsidRDefault="008E64AD" w:rsidP="004F2B2E">
            <w:pPr>
              <w:spacing w:before="120"/>
              <w:ind w:left="133" w:right="139"/>
              <w:jc w:val="both"/>
              <w:rPr>
                <w:rFonts w:ascii="Times New Roman" w:hAnsi="Times New Roman" w:cs="Times New Roman"/>
                <w:b/>
                <w:color w:val="auto"/>
                <w:lang w:val="en-US"/>
              </w:rPr>
            </w:pPr>
            <w:r>
              <w:rPr>
                <w:rFonts w:ascii="Times New Roman" w:hAnsi="Times New Roman" w:cs="Times New Roman"/>
                <w:b/>
                <w:color w:val="auto"/>
                <w:lang w:val="en-US"/>
              </w:rPr>
              <w:t xml:space="preserve">Về </w:t>
            </w:r>
            <w:r w:rsidR="00E70C6C" w:rsidRPr="00E70C6C">
              <w:rPr>
                <w:rFonts w:ascii="Times New Roman" w:hAnsi="Times New Roman" w:cs="Times New Roman"/>
                <w:b/>
                <w:color w:val="auto"/>
              </w:rPr>
              <w:t>Trách nhiệm tổ chức thực hiện</w:t>
            </w:r>
          </w:p>
          <w:p w14:paraId="7A24850F" w14:textId="73D4142E" w:rsidR="00E70C6C" w:rsidRPr="00E70C6C" w:rsidRDefault="000606C9" w:rsidP="004F2B2E">
            <w:pPr>
              <w:spacing w:before="120"/>
              <w:ind w:left="133" w:right="139"/>
              <w:jc w:val="both"/>
              <w:rPr>
                <w:rFonts w:ascii="Times New Roman" w:hAnsi="Times New Roman" w:cs="Times New Roman"/>
                <w:b/>
                <w:color w:val="auto"/>
                <w:lang w:val="en-US"/>
              </w:rPr>
            </w:pPr>
            <w:r>
              <w:rPr>
                <w:rFonts w:ascii="Times New Roman" w:hAnsi="Times New Roman" w:cs="Times New Roman"/>
                <w:b/>
                <w:color w:val="auto"/>
                <w:lang w:val="en-US"/>
              </w:rPr>
              <w:t>- Đắk Lắk cũ</w:t>
            </w:r>
          </w:p>
          <w:p w14:paraId="7F5A1953" w14:textId="77777777" w:rsidR="00EC2E10" w:rsidRDefault="00EC2E10" w:rsidP="004F2B2E">
            <w:pPr>
              <w:spacing w:before="120"/>
              <w:ind w:left="133" w:right="139"/>
              <w:jc w:val="both"/>
              <w:rPr>
                <w:rFonts w:ascii="Times New Roman" w:hAnsi="Times New Roman" w:cs="Times New Roman"/>
                <w:color w:val="auto"/>
                <w:lang w:val="en-US"/>
              </w:rPr>
            </w:pPr>
            <w:r w:rsidRPr="00EC2E10">
              <w:rPr>
                <w:rFonts w:ascii="Times New Roman" w:hAnsi="Times New Roman" w:cs="Times New Roman"/>
                <w:color w:val="auto"/>
              </w:rPr>
              <w:t xml:space="preserve">1. Giao Sở Nông nghiệp và Môi trường chủ trì, phối hợp với các Sở, ban, ngành, địa phương tham mưu UBND tỉnh triển khai thực hiện Quyết định này, theo dõi và báo cáo kết quả thực hiện Quyết định này cho UBND tỉnh theo quy định. </w:t>
            </w:r>
          </w:p>
          <w:p w14:paraId="601CE8FB" w14:textId="77777777" w:rsidR="00EC2E10" w:rsidRDefault="00EC2E10" w:rsidP="004F2B2E">
            <w:pPr>
              <w:spacing w:before="120"/>
              <w:ind w:left="133" w:right="139"/>
              <w:jc w:val="both"/>
              <w:rPr>
                <w:rFonts w:ascii="Times New Roman" w:hAnsi="Times New Roman" w:cs="Times New Roman"/>
                <w:color w:val="auto"/>
                <w:lang w:val="en-US"/>
              </w:rPr>
            </w:pPr>
            <w:r w:rsidRPr="00EC2E10">
              <w:rPr>
                <w:rFonts w:ascii="Times New Roman" w:hAnsi="Times New Roman" w:cs="Times New Roman"/>
                <w:color w:val="auto"/>
              </w:rPr>
              <w:t xml:space="preserve">2. Ủy ban nhân dân cấp dưới có trách nhiệm chỉ đạo tổ chức thực hiện nhiệm vụ bồi thường, hỗ trợ, tái định cư trên địa bàn tổ chức triển khai thực hiện đ ng, hiệu quả Quyết định này. </w:t>
            </w:r>
          </w:p>
          <w:p w14:paraId="6243211D" w14:textId="77777777" w:rsidR="00EC2E10" w:rsidRDefault="00EC2E10" w:rsidP="004F2B2E">
            <w:pPr>
              <w:spacing w:before="120"/>
              <w:ind w:left="133" w:right="139"/>
              <w:jc w:val="both"/>
              <w:rPr>
                <w:rFonts w:ascii="Times New Roman" w:hAnsi="Times New Roman" w:cs="Times New Roman"/>
                <w:color w:val="auto"/>
                <w:lang w:val="en-US"/>
              </w:rPr>
            </w:pPr>
            <w:r w:rsidRPr="00EC2E10">
              <w:rPr>
                <w:rFonts w:ascii="Times New Roman" w:hAnsi="Times New Roman" w:cs="Times New Roman"/>
                <w:color w:val="auto"/>
              </w:rPr>
              <w:t xml:space="preserve">3. Trách nhiệm của đơn vị, tổ chức thực hiện nhiệm vụ bồi thường, hỗ trợ, tái định cư: </w:t>
            </w:r>
          </w:p>
          <w:p w14:paraId="565BFF11" w14:textId="77777777" w:rsidR="00EC2E10" w:rsidRDefault="00EC2E10" w:rsidP="004F2B2E">
            <w:pPr>
              <w:spacing w:before="120"/>
              <w:ind w:left="133" w:right="139"/>
              <w:jc w:val="both"/>
              <w:rPr>
                <w:rFonts w:ascii="Times New Roman" w:hAnsi="Times New Roman" w:cs="Times New Roman"/>
                <w:color w:val="auto"/>
                <w:lang w:val="en-US"/>
              </w:rPr>
            </w:pPr>
            <w:r w:rsidRPr="00EC2E10">
              <w:rPr>
                <w:rFonts w:ascii="Times New Roman" w:hAnsi="Times New Roman" w:cs="Times New Roman"/>
                <w:color w:val="auto"/>
              </w:rPr>
              <w:t xml:space="preserve">a) Chịu trách nhiệm về tính chính xác, hợp lý của số liệu trong việc kiểm đếm, phân loại và xác định mức bồi thường cụ thể tại thời điểm kiểm kê (nếu cần thiết, thì Hội đồng bồi thường, hỗ trợ, tái định cư mời công chức, viên chức có chuyên môn về lâm nghiệp, trồng trọt, thủy sản và chăn nuôi trên địa bàn tham gia kiểm kê, phân loại), trình cơ quan có thẩm quyền xem xét, quyết định. </w:t>
            </w:r>
          </w:p>
          <w:p w14:paraId="356137F1" w14:textId="77777777" w:rsidR="00EC2E10" w:rsidRDefault="00EC2E10" w:rsidP="004F2B2E">
            <w:pPr>
              <w:spacing w:before="120"/>
              <w:ind w:left="133" w:right="139"/>
              <w:jc w:val="both"/>
              <w:rPr>
                <w:rFonts w:ascii="Times New Roman" w:hAnsi="Times New Roman" w:cs="Times New Roman"/>
                <w:color w:val="auto"/>
                <w:lang w:val="en-US"/>
              </w:rPr>
            </w:pPr>
            <w:r w:rsidRPr="00EC2E10">
              <w:rPr>
                <w:rFonts w:ascii="Times New Roman" w:hAnsi="Times New Roman" w:cs="Times New Roman"/>
                <w:color w:val="auto"/>
              </w:rPr>
              <w:t xml:space="preserve">b) Kịp thời đề xuất điều chỉnh đơn giá bồi thường thiệt hại đối với cây trồng, vật nuôi theo quy định tại Điều 5 Quyết định này. </w:t>
            </w:r>
          </w:p>
          <w:p w14:paraId="77EC1E98" w14:textId="77777777" w:rsidR="002B6F6E" w:rsidRDefault="00EC2E10" w:rsidP="004F2B2E">
            <w:pPr>
              <w:spacing w:before="120"/>
              <w:ind w:left="133" w:right="139"/>
              <w:jc w:val="both"/>
              <w:rPr>
                <w:rFonts w:ascii="Times New Roman" w:hAnsi="Times New Roman" w:cs="Times New Roman"/>
                <w:color w:val="auto"/>
                <w:lang w:val="en-US"/>
              </w:rPr>
            </w:pPr>
            <w:r w:rsidRPr="00EC2E10">
              <w:rPr>
                <w:rFonts w:ascii="Times New Roman" w:hAnsi="Times New Roman" w:cs="Times New Roman"/>
                <w:color w:val="auto"/>
              </w:rPr>
              <w:t xml:space="preserve">c) Đơn vị, tổ chức, cá nhân hoàn toàn chịu trách nhiệm trước pháp luật về tính trung thực của quá trình kiểm kê, </w:t>
            </w:r>
            <w:r w:rsidRPr="00EC2E10">
              <w:rPr>
                <w:rFonts w:ascii="Times New Roman" w:hAnsi="Times New Roman" w:cs="Times New Roman"/>
                <w:color w:val="auto"/>
              </w:rPr>
              <w:lastRenderedPageBreak/>
              <w:t>kiểm đếm, lập, thẩm định phương án bồi thường, hỗ trợ khi nhà nước thu hồi đất; cơ quan, tổ chức thẩm định phương án bồi thường, hỗ trợ, tái định cư khi nhà nước thu hồi đất có trách nhiệm kiểm tra sự phù hợp của các thông tin số liệu về bồi thường, hỗ trợ cây trồng, vật nuôi.</w:t>
            </w:r>
          </w:p>
          <w:p w14:paraId="28E48942" w14:textId="77777777" w:rsidR="00EC2E10" w:rsidRDefault="00EC2E10" w:rsidP="004F2B2E">
            <w:pPr>
              <w:spacing w:before="120"/>
              <w:ind w:left="133" w:right="139"/>
              <w:jc w:val="both"/>
              <w:rPr>
                <w:rFonts w:ascii="Times New Roman" w:hAnsi="Times New Roman" w:cs="Times New Roman"/>
                <w:b/>
                <w:bCs/>
                <w:color w:val="auto"/>
                <w:lang w:val="en-US"/>
              </w:rPr>
            </w:pPr>
            <w:r w:rsidRPr="00EC2E10">
              <w:rPr>
                <w:rFonts w:ascii="Times New Roman" w:hAnsi="Times New Roman" w:cs="Times New Roman"/>
                <w:b/>
                <w:bCs/>
                <w:color w:val="auto"/>
                <w:lang w:val="en-US"/>
              </w:rPr>
              <w:t>- Phú Yên (trước đây):</w:t>
            </w:r>
          </w:p>
          <w:p w14:paraId="6C44E120" w14:textId="77777777" w:rsidR="00927A11" w:rsidRPr="00927A11" w:rsidRDefault="00927A11" w:rsidP="00927A11">
            <w:pPr>
              <w:spacing w:before="120"/>
              <w:ind w:left="133" w:right="139"/>
              <w:jc w:val="both"/>
              <w:rPr>
                <w:rFonts w:ascii="Times New Roman" w:hAnsi="Times New Roman" w:cs="Times New Roman"/>
                <w:color w:val="auto"/>
              </w:rPr>
            </w:pPr>
            <w:r w:rsidRPr="00927A11">
              <w:rPr>
                <w:rFonts w:ascii="Times New Roman" w:hAnsi="Times New Roman" w:cs="Times New Roman"/>
                <w:color w:val="auto"/>
              </w:rPr>
              <w:t>1. Giao Sở Nông nghiệp và Phát triển nông thôn chủ trì, phối hợp với Sở Tài chính và các sở, ban, ngành, Ủy ban nhân dân các huyện, thị xã, thành phố, các đơn vị có liên quan tổ chức triển khai Quyết định này.</w:t>
            </w:r>
          </w:p>
          <w:p w14:paraId="297D75CC" w14:textId="77777777" w:rsidR="00927A11" w:rsidRPr="00927A11" w:rsidRDefault="00927A11" w:rsidP="00927A11">
            <w:pPr>
              <w:spacing w:before="120"/>
              <w:ind w:left="133" w:right="139"/>
              <w:jc w:val="both"/>
              <w:rPr>
                <w:rFonts w:ascii="Times New Roman" w:hAnsi="Times New Roman" w:cs="Times New Roman"/>
                <w:color w:val="auto"/>
              </w:rPr>
            </w:pPr>
            <w:r w:rsidRPr="00927A11">
              <w:rPr>
                <w:rFonts w:ascii="Times New Roman" w:hAnsi="Times New Roman" w:cs="Times New Roman"/>
                <w:color w:val="auto"/>
              </w:rPr>
              <w:t>2. Ủy ban nhân dân các huyện, thị xã, thành phố có trách nhiệm chỉ đạo tổ chức thực hiện nhiệm vụ bồi thường, hỗ trợ, tái định cư; Ủy ban nhân dân các xã, phường, thị trấn, các đơn vị liên quan thực hiện nhiệm vụ bồi thường, hỗ trợ, tái định cư trên địa bàn tổ chức triển khai thực hiện đúng, hiệu quả Quyết định này.</w:t>
            </w:r>
          </w:p>
          <w:p w14:paraId="4D1CDF9C" w14:textId="77777777" w:rsidR="00927A11" w:rsidRPr="00927A11" w:rsidRDefault="00927A11" w:rsidP="00927A11">
            <w:pPr>
              <w:spacing w:before="120"/>
              <w:ind w:left="133" w:right="139"/>
              <w:jc w:val="both"/>
              <w:rPr>
                <w:rFonts w:ascii="Times New Roman" w:hAnsi="Times New Roman" w:cs="Times New Roman"/>
                <w:color w:val="auto"/>
              </w:rPr>
            </w:pPr>
            <w:r w:rsidRPr="00927A11">
              <w:rPr>
                <w:rFonts w:ascii="Times New Roman" w:hAnsi="Times New Roman" w:cs="Times New Roman"/>
                <w:color w:val="auto"/>
              </w:rPr>
              <w:t>3. Trách nhiệm của Tổ chức thực hiện nhiệm vụ bồi thường, hỗ trợ và tái định cư:</w:t>
            </w:r>
          </w:p>
          <w:p w14:paraId="67BB4EF8" w14:textId="77777777" w:rsidR="00927A11" w:rsidRPr="00927A11" w:rsidRDefault="00927A11" w:rsidP="00927A11">
            <w:pPr>
              <w:spacing w:before="120"/>
              <w:ind w:left="133" w:right="139"/>
              <w:jc w:val="both"/>
              <w:rPr>
                <w:rFonts w:ascii="Times New Roman" w:hAnsi="Times New Roman" w:cs="Times New Roman"/>
                <w:color w:val="auto"/>
              </w:rPr>
            </w:pPr>
            <w:r w:rsidRPr="00927A11">
              <w:rPr>
                <w:rFonts w:ascii="Times New Roman" w:hAnsi="Times New Roman" w:cs="Times New Roman"/>
                <w:color w:val="auto"/>
              </w:rPr>
              <w:t>a) Chịu trách nhiệm về tính chính xác, hợp lý của số liệu trong việc kiểm đếm, phân loại và xác định mức giá bồi thường cụ thể tại thời điểm kiểm kê (nếu cần thiết, thì Hội đồng bồi thường, hỗ trợ và tái định cư mời công chức, viên chức có chuyên môn về lâm nghiệp, trồng trọt và chăn nuôi trên địa bàn tham gia kiểm kê, phân loại), trình cơ quan có thẩm quyền xem xét, quyết định;</w:t>
            </w:r>
          </w:p>
          <w:p w14:paraId="2421D1B8" w14:textId="22001E3A" w:rsidR="00927A11" w:rsidRPr="00927A11" w:rsidRDefault="00927A11" w:rsidP="004F2B2E">
            <w:pPr>
              <w:spacing w:before="120"/>
              <w:ind w:left="133" w:right="139"/>
              <w:jc w:val="both"/>
              <w:rPr>
                <w:rFonts w:ascii="Times New Roman" w:hAnsi="Times New Roman" w:cs="Times New Roman"/>
                <w:b/>
                <w:bCs/>
                <w:color w:val="auto"/>
                <w:lang w:val="en-US"/>
              </w:rPr>
            </w:pPr>
            <w:r w:rsidRPr="00927A11">
              <w:rPr>
                <w:rFonts w:ascii="Times New Roman" w:hAnsi="Times New Roman" w:cs="Times New Roman"/>
                <w:color w:val="auto"/>
              </w:rPr>
              <w:t>b) Phối hợp với các cơ quan, đơn vị liên quan khi có sự biến động về đơn giá bồi thường của cây trồng, vật nuôi tại địa phương, kịp thời tổng hợp, báo cáo về Sở Nông nghiệp và Phát triển nông thôn để tổng hợp, tham mưu UBND tỉnh xem xét, quyết định điều chỉnh lại đơn giá, bảo đảm phù hợp với giá thị trường, làm cơ sở để tính tiền bồi thường khi Nhà nước thu hồi đất.</w:t>
            </w:r>
          </w:p>
        </w:tc>
        <w:tc>
          <w:tcPr>
            <w:tcW w:w="1633" w:type="pct"/>
            <w:shd w:val="clear" w:color="auto" w:fill="FFFFFF"/>
          </w:tcPr>
          <w:p w14:paraId="3EA05F7B" w14:textId="77777777" w:rsidR="00CC0C8A" w:rsidRPr="00CC0C8A" w:rsidRDefault="00CC0C8A" w:rsidP="00CC0C8A">
            <w:pPr>
              <w:spacing w:before="60" w:after="60"/>
              <w:ind w:left="128" w:right="89"/>
              <w:jc w:val="both"/>
              <w:rPr>
                <w:rFonts w:ascii="Times New Roman" w:hAnsi="Times New Roman" w:cs="Times New Roman"/>
                <w:b/>
                <w:bCs/>
                <w:color w:val="auto"/>
              </w:rPr>
            </w:pPr>
            <w:r w:rsidRPr="00CC0C8A">
              <w:rPr>
                <w:rFonts w:ascii="Times New Roman" w:hAnsi="Times New Roman" w:cs="Times New Roman"/>
                <w:b/>
                <w:bCs/>
                <w:color w:val="auto"/>
              </w:rPr>
              <w:lastRenderedPageBreak/>
              <w:t>Điều 9. Trách nhiệm tổ chức thực hiện</w:t>
            </w:r>
          </w:p>
          <w:p w14:paraId="297BC6CE" w14:textId="77777777" w:rsidR="00CC0C8A" w:rsidRPr="00CC0C8A" w:rsidRDefault="00CC0C8A" w:rsidP="00CC0C8A">
            <w:pPr>
              <w:spacing w:before="60" w:after="60"/>
              <w:ind w:left="128" w:right="89"/>
              <w:jc w:val="both"/>
              <w:rPr>
                <w:rFonts w:ascii="Times New Roman" w:hAnsi="Times New Roman" w:cs="Times New Roman"/>
                <w:color w:val="auto"/>
              </w:rPr>
            </w:pPr>
            <w:r w:rsidRPr="00CC0C8A">
              <w:rPr>
                <w:rFonts w:ascii="Times New Roman" w:hAnsi="Times New Roman" w:cs="Times New Roman"/>
                <w:color w:val="auto"/>
              </w:rPr>
              <w:t>1. Giao Sở Nông nghiệp và Môi trường chủ trì, phối hợp với các Sở, ban, ngành, địa phương tham mưu UBND tỉnh triển khai thực hiện Quyết định này, theo dõi và báo cáo kết quả thực hiện Quyết định này cho UBND tỉnh theo quy định.</w:t>
            </w:r>
          </w:p>
          <w:p w14:paraId="0C868D81" w14:textId="77777777" w:rsidR="00CC0C8A" w:rsidRPr="00CC0C8A" w:rsidRDefault="00CC0C8A" w:rsidP="00CC0C8A">
            <w:pPr>
              <w:spacing w:before="60" w:after="60"/>
              <w:ind w:left="128" w:right="89"/>
              <w:jc w:val="both"/>
              <w:rPr>
                <w:rFonts w:ascii="Times New Roman" w:hAnsi="Times New Roman" w:cs="Times New Roman"/>
                <w:color w:val="auto"/>
              </w:rPr>
            </w:pPr>
            <w:r w:rsidRPr="00CC0C8A">
              <w:rPr>
                <w:rFonts w:ascii="Times New Roman" w:hAnsi="Times New Roman" w:cs="Times New Roman"/>
                <w:color w:val="auto"/>
              </w:rPr>
              <w:t xml:space="preserve">2. Ủy ban nhân dân cấp xã có trách nhiệm chỉ đạo tổ chức thực hiện nhiệm vụ bồi thường, hỗ trợ, tái định cư trên địa bàn tổ chức triển khai thực hiện đúng, hiệu quả Quyết định này. </w:t>
            </w:r>
          </w:p>
          <w:p w14:paraId="20EF37FA" w14:textId="77777777" w:rsidR="00CC0C8A" w:rsidRPr="00CC0C8A" w:rsidRDefault="00CC0C8A" w:rsidP="00CC0C8A">
            <w:pPr>
              <w:spacing w:before="60" w:after="60"/>
              <w:ind w:left="128" w:right="89"/>
              <w:jc w:val="both"/>
              <w:rPr>
                <w:rFonts w:ascii="Times New Roman" w:hAnsi="Times New Roman" w:cs="Times New Roman"/>
                <w:color w:val="auto"/>
              </w:rPr>
            </w:pPr>
            <w:r w:rsidRPr="00CC0C8A">
              <w:rPr>
                <w:rFonts w:ascii="Times New Roman" w:hAnsi="Times New Roman" w:cs="Times New Roman"/>
                <w:color w:val="auto"/>
              </w:rPr>
              <w:t>3. Trách nhiệm của đơn vị, tổ chức thực hiện nhiệm vụ bồi thường, tái định cư:</w:t>
            </w:r>
          </w:p>
          <w:p w14:paraId="14432872" w14:textId="77777777" w:rsidR="00CC0C8A" w:rsidRPr="00CC0C8A" w:rsidRDefault="00CC0C8A" w:rsidP="00CC0C8A">
            <w:pPr>
              <w:spacing w:before="60" w:after="60"/>
              <w:ind w:left="128" w:right="89"/>
              <w:jc w:val="both"/>
              <w:rPr>
                <w:rFonts w:ascii="Times New Roman" w:hAnsi="Times New Roman" w:cs="Times New Roman"/>
                <w:color w:val="auto"/>
              </w:rPr>
            </w:pPr>
            <w:r w:rsidRPr="00CC0C8A">
              <w:rPr>
                <w:rFonts w:ascii="Times New Roman" w:hAnsi="Times New Roman" w:cs="Times New Roman"/>
                <w:color w:val="auto"/>
              </w:rPr>
              <w:t>a) Chịu trách nhiệm về tính chính xác, hợp lý của số liệu trong việc kiểm đếm, phân loại và xác định mức bồi thường cụ thể tại thời điểm kiểm kê, trình cơ quan có thẩm quyền xem xét, quyết định.</w:t>
            </w:r>
          </w:p>
          <w:p w14:paraId="6F7360D9" w14:textId="77777777" w:rsidR="00CC0C8A" w:rsidRPr="00CC0C8A" w:rsidRDefault="00CC0C8A" w:rsidP="00CC0C8A">
            <w:pPr>
              <w:spacing w:before="60" w:after="60"/>
              <w:ind w:left="128" w:right="89"/>
              <w:jc w:val="both"/>
              <w:rPr>
                <w:rFonts w:ascii="Times New Roman" w:hAnsi="Times New Roman" w:cs="Times New Roman"/>
                <w:color w:val="auto"/>
              </w:rPr>
            </w:pPr>
            <w:r w:rsidRPr="00CC0C8A">
              <w:rPr>
                <w:rFonts w:ascii="Times New Roman" w:hAnsi="Times New Roman" w:cs="Times New Roman"/>
                <w:color w:val="auto"/>
              </w:rPr>
              <w:t xml:space="preserve">b) Kịp thời đề xuất điều chỉnh đơn giá bồi thường thiệt hại đối với cây trồng, vật nuôi theo quy định tại Điều 6 Quyết định này.  </w:t>
            </w:r>
          </w:p>
          <w:p w14:paraId="4D06E5DD" w14:textId="385750F4" w:rsidR="002B6F6E" w:rsidRPr="002540A8" w:rsidRDefault="00CC0C8A" w:rsidP="00CC0C8A">
            <w:pPr>
              <w:spacing w:before="60" w:after="60"/>
              <w:ind w:left="128" w:right="89"/>
              <w:jc w:val="both"/>
              <w:rPr>
                <w:rFonts w:ascii="Times New Roman" w:hAnsi="Times New Roman" w:cs="Times New Roman"/>
                <w:color w:val="auto"/>
              </w:rPr>
            </w:pPr>
            <w:r w:rsidRPr="00CC0C8A">
              <w:rPr>
                <w:rFonts w:ascii="Times New Roman" w:hAnsi="Times New Roman" w:cs="Times New Roman"/>
                <w:color w:val="auto"/>
              </w:rPr>
              <w:t xml:space="preserve">c) Đơn vị, tổ chức, cá nhân hoàn toàn chịu trách nhiệm trước pháp luật về tính trung thực của quá trình kiểm kê, kiểm đếm, lập, thẩm định phương án bồi thường,  hỗ trợ khi nhà nước thu hồi đất; cơ quan, tổ chức thẩm </w:t>
            </w:r>
            <w:r w:rsidRPr="00CC0C8A">
              <w:rPr>
                <w:rFonts w:ascii="Times New Roman" w:hAnsi="Times New Roman" w:cs="Times New Roman"/>
                <w:color w:val="auto"/>
              </w:rPr>
              <w:lastRenderedPageBreak/>
              <w:t>định phương án bồi thường, hỗ trợ, tái định cư khi nhà nước thu hồi đất có trách nhiệm kiểm tra sự phù hợp của các thông tin số liệu về bồi thường, hỗ trợ cây trồng, vật nuôi./.</w:t>
            </w:r>
          </w:p>
        </w:tc>
        <w:tc>
          <w:tcPr>
            <w:tcW w:w="1304" w:type="pct"/>
            <w:shd w:val="clear" w:color="auto" w:fill="FFFFFF"/>
          </w:tcPr>
          <w:p w14:paraId="3A997C17" w14:textId="547F5F97" w:rsidR="00A57C03" w:rsidRPr="00CC0C8A" w:rsidRDefault="004A4066" w:rsidP="00513661">
            <w:pPr>
              <w:spacing w:before="120"/>
              <w:jc w:val="both"/>
              <w:rPr>
                <w:rFonts w:ascii="Times New Roman" w:hAnsi="Times New Roman" w:cs="Times New Roman"/>
                <w:color w:val="auto"/>
                <w:lang w:val="en-US"/>
              </w:rPr>
            </w:pPr>
            <w:r w:rsidRPr="002540A8">
              <w:rPr>
                <w:rFonts w:ascii="Times New Roman" w:hAnsi="Times New Roman" w:cs="Times New Roman"/>
                <w:color w:val="auto"/>
              </w:rPr>
              <w:lastRenderedPageBreak/>
              <w:t xml:space="preserve">- </w:t>
            </w:r>
            <w:r w:rsidR="00CC0C8A">
              <w:rPr>
                <w:rFonts w:ascii="Times New Roman" w:hAnsi="Times New Roman" w:cs="Times New Roman"/>
                <w:color w:val="auto"/>
                <w:lang w:val="en-US"/>
              </w:rPr>
              <w:t xml:space="preserve">Kế thừa và điều chỉnh </w:t>
            </w:r>
            <w:r w:rsidR="00AC19EB">
              <w:rPr>
                <w:rFonts w:ascii="Times New Roman" w:hAnsi="Times New Roman" w:cs="Times New Roman"/>
                <w:color w:val="auto"/>
                <w:lang w:val="en-US"/>
              </w:rPr>
              <w:t>để phù hợp với bộ máy chính quyền địa phương 2 cấp.</w:t>
            </w:r>
          </w:p>
        </w:tc>
      </w:tr>
    </w:tbl>
    <w:p w14:paraId="6731FD61" w14:textId="4E37DF95" w:rsidR="00E50125" w:rsidRDefault="00E50125">
      <w:pPr>
        <w:rPr>
          <w:rFonts w:ascii="Times New Roman" w:hAnsi="Times New Roman" w:cs="Times New Roman"/>
          <w:color w:val="auto"/>
        </w:rPr>
      </w:pPr>
    </w:p>
    <w:sectPr w:rsidR="00E50125" w:rsidSect="00E253F7">
      <w:headerReference w:type="even" r:id="rId8"/>
      <w:pgSz w:w="15840" w:h="12240" w:orient="landscape" w:code="9"/>
      <w:pgMar w:top="1134" w:right="851" w:bottom="1134" w:left="170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31E6" w14:textId="77777777" w:rsidR="00384256" w:rsidRDefault="00384256">
      <w:r>
        <w:separator/>
      </w:r>
    </w:p>
  </w:endnote>
  <w:endnote w:type="continuationSeparator" w:id="0">
    <w:p w14:paraId="323F1582" w14:textId="77777777" w:rsidR="00384256" w:rsidRDefault="0038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AB4B" w14:textId="77777777" w:rsidR="00384256" w:rsidRDefault="00384256">
      <w:r>
        <w:separator/>
      </w:r>
    </w:p>
  </w:footnote>
  <w:footnote w:type="continuationSeparator" w:id="0">
    <w:p w14:paraId="35FFAB0E" w14:textId="77777777" w:rsidR="00384256" w:rsidRDefault="0038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D116" w14:textId="77777777" w:rsidR="003F4C65" w:rsidRDefault="003F4C6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C598B"/>
    <w:multiLevelType w:val="hybridMultilevel"/>
    <w:tmpl w:val="528AE84A"/>
    <w:lvl w:ilvl="0" w:tplc="75548B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DE23D2"/>
    <w:multiLevelType w:val="hybridMultilevel"/>
    <w:tmpl w:val="CC6039B0"/>
    <w:lvl w:ilvl="0" w:tplc="CA6C1E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535910">
    <w:abstractNumId w:val="0"/>
  </w:num>
  <w:num w:numId="2" w16cid:durableId="198588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99E"/>
    <w:rsid w:val="00001D40"/>
    <w:rsid w:val="000075E9"/>
    <w:rsid w:val="000102C5"/>
    <w:rsid w:val="0003785A"/>
    <w:rsid w:val="00042971"/>
    <w:rsid w:val="00057D6E"/>
    <w:rsid w:val="000606C9"/>
    <w:rsid w:val="00095BE1"/>
    <w:rsid w:val="00097DA8"/>
    <w:rsid w:val="000A77AD"/>
    <w:rsid w:val="000A7BB7"/>
    <w:rsid w:val="000B5F48"/>
    <w:rsid w:val="000B78B4"/>
    <w:rsid w:val="000E00B9"/>
    <w:rsid w:val="000F58B4"/>
    <w:rsid w:val="000F6F46"/>
    <w:rsid w:val="00102E4A"/>
    <w:rsid w:val="0011536A"/>
    <w:rsid w:val="00147006"/>
    <w:rsid w:val="00162D44"/>
    <w:rsid w:val="00170C8B"/>
    <w:rsid w:val="001A6D25"/>
    <w:rsid w:val="001B0C70"/>
    <w:rsid w:val="001C3831"/>
    <w:rsid w:val="001C6B85"/>
    <w:rsid w:val="001D4979"/>
    <w:rsid w:val="002053C5"/>
    <w:rsid w:val="00227203"/>
    <w:rsid w:val="00252901"/>
    <w:rsid w:val="002540A8"/>
    <w:rsid w:val="00263879"/>
    <w:rsid w:val="00285203"/>
    <w:rsid w:val="002864E5"/>
    <w:rsid w:val="00291DDA"/>
    <w:rsid w:val="002B6F6E"/>
    <w:rsid w:val="002C550B"/>
    <w:rsid w:val="002D76F2"/>
    <w:rsid w:val="002F748D"/>
    <w:rsid w:val="00310FF3"/>
    <w:rsid w:val="003148A5"/>
    <w:rsid w:val="003261C0"/>
    <w:rsid w:val="00345DF8"/>
    <w:rsid w:val="0037327D"/>
    <w:rsid w:val="00384256"/>
    <w:rsid w:val="00395ECB"/>
    <w:rsid w:val="003A79EA"/>
    <w:rsid w:val="003C6F83"/>
    <w:rsid w:val="003E1D20"/>
    <w:rsid w:val="003F4C65"/>
    <w:rsid w:val="00403BD2"/>
    <w:rsid w:val="004410D1"/>
    <w:rsid w:val="0044739B"/>
    <w:rsid w:val="00452AA1"/>
    <w:rsid w:val="00455830"/>
    <w:rsid w:val="0046584B"/>
    <w:rsid w:val="00467C16"/>
    <w:rsid w:val="00484A9F"/>
    <w:rsid w:val="0049229F"/>
    <w:rsid w:val="004963B8"/>
    <w:rsid w:val="004A4066"/>
    <w:rsid w:val="004A4DD0"/>
    <w:rsid w:val="004C6B04"/>
    <w:rsid w:val="004D1B72"/>
    <w:rsid w:val="004F2B2E"/>
    <w:rsid w:val="0050556F"/>
    <w:rsid w:val="005072DD"/>
    <w:rsid w:val="00513661"/>
    <w:rsid w:val="00523F7B"/>
    <w:rsid w:val="00530D8E"/>
    <w:rsid w:val="00532F34"/>
    <w:rsid w:val="0054522C"/>
    <w:rsid w:val="00574D5A"/>
    <w:rsid w:val="00585EAE"/>
    <w:rsid w:val="00594C12"/>
    <w:rsid w:val="005A7316"/>
    <w:rsid w:val="005B7EDA"/>
    <w:rsid w:val="005C5EDD"/>
    <w:rsid w:val="005D7E11"/>
    <w:rsid w:val="005E0510"/>
    <w:rsid w:val="00603ED8"/>
    <w:rsid w:val="00611113"/>
    <w:rsid w:val="00614C82"/>
    <w:rsid w:val="0062617A"/>
    <w:rsid w:val="00641059"/>
    <w:rsid w:val="00643220"/>
    <w:rsid w:val="00650A09"/>
    <w:rsid w:val="00662B55"/>
    <w:rsid w:val="0066516A"/>
    <w:rsid w:val="00665184"/>
    <w:rsid w:val="00666027"/>
    <w:rsid w:val="00676C91"/>
    <w:rsid w:val="006A06A9"/>
    <w:rsid w:val="006A1D34"/>
    <w:rsid w:val="006A2113"/>
    <w:rsid w:val="006F29A8"/>
    <w:rsid w:val="00704285"/>
    <w:rsid w:val="0070792D"/>
    <w:rsid w:val="00712415"/>
    <w:rsid w:val="007210A6"/>
    <w:rsid w:val="00724971"/>
    <w:rsid w:val="00726B82"/>
    <w:rsid w:val="00730E47"/>
    <w:rsid w:val="00744768"/>
    <w:rsid w:val="00752C24"/>
    <w:rsid w:val="0076180C"/>
    <w:rsid w:val="00763482"/>
    <w:rsid w:val="00775F80"/>
    <w:rsid w:val="007A0EE8"/>
    <w:rsid w:val="007E62EA"/>
    <w:rsid w:val="00823907"/>
    <w:rsid w:val="00824FDF"/>
    <w:rsid w:val="00825362"/>
    <w:rsid w:val="008360CE"/>
    <w:rsid w:val="008471E2"/>
    <w:rsid w:val="00851A06"/>
    <w:rsid w:val="00881B6F"/>
    <w:rsid w:val="008B14BE"/>
    <w:rsid w:val="008D5278"/>
    <w:rsid w:val="008E64AD"/>
    <w:rsid w:val="008F1654"/>
    <w:rsid w:val="008F5A1F"/>
    <w:rsid w:val="00927A11"/>
    <w:rsid w:val="00940939"/>
    <w:rsid w:val="00940E84"/>
    <w:rsid w:val="00946F51"/>
    <w:rsid w:val="00966FD4"/>
    <w:rsid w:val="00975CBE"/>
    <w:rsid w:val="00994B67"/>
    <w:rsid w:val="009A439D"/>
    <w:rsid w:val="009D0C09"/>
    <w:rsid w:val="009D4393"/>
    <w:rsid w:val="009D7D3D"/>
    <w:rsid w:val="009E1038"/>
    <w:rsid w:val="009F0275"/>
    <w:rsid w:val="009F72BE"/>
    <w:rsid w:val="00A1187A"/>
    <w:rsid w:val="00A206A2"/>
    <w:rsid w:val="00A24A38"/>
    <w:rsid w:val="00A25A84"/>
    <w:rsid w:val="00A311EA"/>
    <w:rsid w:val="00A45866"/>
    <w:rsid w:val="00A47EB1"/>
    <w:rsid w:val="00A57C03"/>
    <w:rsid w:val="00A776DF"/>
    <w:rsid w:val="00A87474"/>
    <w:rsid w:val="00A95DAF"/>
    <w:rsid w:val="00AB50D5"/>
    <w:rsid w:val="00AC19EB"/>
    <w:rsid w:val="00AC7005"/>
    <w:rsid w:val="00AE2B8F"/>
    <w:rsid w:val="00B10E85"/>
    <w:rsid w:val="00B309F3"/>
    <w:rsid w:val="00B4422A"/>
    <w:rsid w:val="00B57C2F"/>
    <w:rsid w:val="00B8229A"/>
    <w:rsid w:val="00B84425"/>
    <w:rsid w:val="00B86010"/>
    <w:rsid w:val="00B94A4C"/>
    <w:rsid w:val="00BA428D"/>
    <w:rsid w:val="00BB4389"/>
    <w:rsid w:val="00BB7267"/>
    <w:rsid w:val="00BC0093"/>
    <w:rsid w:val="00BE735C"/>
    <w:rsid w:val="00BE7A0B"/>
    <w:rsid w:val="00BE7C1F"/>
    <w:rsid w:val="00C658BE"/>
    <w:rsid w:val="00C753A2"/>
    <w:rsid w:val="00C9371B"/>
    <w:rsid w:val="00CC0C8A"/>
    <w:rsid w:val="00CD5F83"/>
    <w:rsid w:val="00CE64F6"/>
    <w:rsid w:val="00CF2E16"/>
    <w:rsid w:val="00D20316"/>
    <w:rsid w:val="00D21D5A"/>
    <w:rsid w:val="00D40242"/>
    <w:rsid w:val="00D4161A"/>
    <w:rsid w:val="00D65436"/>
    <w:rsid w:val="00DA2DFA"/>
    <w:rsid w:val="00DA6551"/>
    <w:rsid w:val="00DA7AFB"/>
    <w:rsid w:val="00DB743E"/>
    <w:rsid w:val="00DC25A7"/>
    <w:rsid w:val="00DC7225"/>
    <w:rsid w:val="00DE0BD5"/>
    <w:rsid w:val="00DF1533"/>
    <w:rsid w:val="00E06AC0"/>
    <w:rsid w:val="00E253F7"/>
    <w:rsid w:val="00E328F7"/>
    <w:rsid w:val="00E35780"/>
    <w:rsid w:val="00E37739"/>
    <w:rsid w:val="00E42C57"/>
    <w:rsid w:val="00E50125"/>
    <w:rsid w:val="00E51C25"/>
    <w:rsid w:val="00E532E2"/>
    <w:rsid w:val="00E6499E"/>
    <w:rsid w:val="00E70C6C"/>
    <w:rsid w:val="00E768DD"/>
    <w:rsid w:val="00E76FCD"/>
    <w:rsid w:val="00E85628"/>
    <w:rsid w:val="00EC2E10"/>
    <w:rsid w:val="00ED1537"/>
    <w:rsid w:val="00ED18EB"/>
    <w:rsid w:val="00ED1DCC"/>
    <w:rsid w:val="00EE490D"/>
    <w:rsid w:val="00EF0B47"/>
    <w:rsid w:val="00F12027"/>
    <w:rsid w:val="00F34439"/>
    <w:rsid w:val="00F72F52"/>
    <w:rsid w:val="00F877C3"/>
    <w:rsid w:val="00F944AB"/>
    <w:rsid w:val="00FB54C3"/>
    <w:rsid w:val="00FD1163"/>
    <w:rsid w:val="00FE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FA5F"/>
  <w15:chartTrackingRefBased/>
  <w15:docId w15:val="{8FC9FBFC-A91C-4D5F-846D-8ECAAD15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99E"/>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499E"/>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2DFA"/>
    <w:pPr>
      <w:ind w:left="720"/>
      <w:contextualSpacing/>
    </w:pPr>
  </w:style>
  <w:style w:type="paragraph" w:styleId="NormalWeb">
    <w:name w:val="Normal (Web)"/>
    <w:aliases w:val="Char Char Char Char Char Char Char Char Char Char Char,webb,Char Char Cha, webb"/>
    <w:basedOn w:val="Normal"/>
    <w:link w:val="NormalWebChar"/>
    <w:rsid w:val="00643220"/>
    <w:pPr>
      <w:widowControl/>
      <w:spacing w:before="100" w:beforeAutospacing="1" w:after="100" w:afterAutospacing="1"/>
    </w:pPr>
    <w:rPr>
      <w:rFonts w:ascii="Times New Roman" w:hAnsi="Times New Roman" w:cs="Times New Roman"/>
      <w:color w:val="auto"/>
      <w:lang w:val="en-US" w:eastAsia="en-US"/>
    </w:rPr>
  </w:style>
  <w:style w:type="character" w:customStyle="1" w:styleId="NormalWebChar">
    <w:name w:val="Normal (Web) Char"/>
    <w:aliases w:val="Char Char Char Char Char Char Char Char Char Char Char Char,webb Char,Char Char Cha Char, webb Char"/>
    <w:link w:val="NormalWeb"/>
    <w:locked/>
    <w:rsid w:val="006432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7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267"/>
    <w:rPr>
      <w:rFonts w:ascii="Segoe UI" w:eastAsia="Times New Roman" w:hAnsi="Segoe UI" w:cs="Segoe UI"/>
      <w:color w:val="000000"/>
      <w:sz w:val="18"/>
      <w:szCs w:val="18"/>
      <w:lang w:val="vi-VN" w:eastAsia="vi-VN"/>
    </w:rPr>
  </w:style>
  <w:style w:type="character" w:styleId="Hyperlink">
    <w:name w:val="Hyperlink"/>
    <w:basedOn w:val="DefaultParagraphFont"/>
    <w:uiPriority w:val="99"/>
    <w:unhideWhenUsed/>
    <w:rsid w:val="000F6F46"/>
    <w:rPr>
      <w:color w:val="0563C1" w:themeColor="hyperlink"/>
      <w:u w:val="single"/>
    </w:rPr>
  </w:style>
  <w:style w:type="character" w:styleId="UnresolvedMention">
    <w:name w:val="Unresolved Mention"/>
    <w:basedOn w:val="DefaultParagraphFont"/>
    <w:uiPriority w:val="99"/>
    <w:semiHidden/>
    <w:unhideWhenUsed/>
    <w:rsid w:val="000F6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578">
      <w:bodyDiv w:val="1"/>
      <w:marLeft w:val="0"/>
      <w:marRight w:val="0"/>
      <w:marTop w:val="0"/>
      <w:marBottom w:val="0"/>
      <w:divBdr>
        <w:top w:val="none" w:sz="0" w:space="0" w:color="auto"/>
        <w:left w:val="none" w:sz="0" w:space="0" w:color="auto"/>
        <w:bottom w:val="none" w:sz="0" w:space="0" w:color="auto"/>
        <w:right w:val="none" w:sz="0" w:space="0" w:color="auto"/>
      </w:divBdr>
    </w:div>
    <w:div w:id="318116642">
      <w:bodyDiv w:val="1"/>
      <w:marLeft w:val="0"/>
      <w:marRight w:val="0"/>
      <w:marTop w:val="0"/>
      <w:marBottom w:val="0"/>
      <w:divBdr>
        <w:top w:val="none" w:sz="0" w:space="0" w:color="auto"/>
        <w:left w:val="none" w:sz="0" w:space="0" w:color="auto"/>
        <w:bottom w:val="none" w:sz="0" w:space="0" w:color="auto"/>
        <w:right w:val="none" w:sz="0" w:space="0" w:color="auto"/>
      </w:divBdr>
    </w:div>
    <w:div w:id="537939151">
      <w:bodyDiv w:val="1"/>
      <w:marLeft w:val="0"/>
      <w:marRight w:val="0"/>
      <w:marTop w:val="0"/>
      <w:marBottom w:val="0"/>
      <w:divBdr>
        <w:top w:val="none" w:sz="0" w:space="0" w:color="auto"/>
        <w:left w:val="none" w:sz="0" w:space="0" w:color="auto"/>
        <w:bottom w:val="none" w:sz="0" w:space="0" w:color="auto"/>
        <w:right w:val="none" w:sz="0" w:space="0" w:color="auto"/>
      </w:divBdr>
    </w:div>
    <w:div w:id="9705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ai-chinh-nha-nuoc/thong-tu-29-2024-tt-btc-kinh-phi-bao-dam-cong-tac-tong-hop-phan-tich-du-bao-gia-thi-truong-61331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11</Pages>
  <Words>4998</Words>
  <Characters>17793</Characters>
  <Application>Microsoft Office Word</Application>
  <DocSecurity>0</DocSecurity>
  <Lines>593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Phạm Hoàng Khang</cp:lastModifiedBy>
  <cp:revision>119</cp:revision>
  <cp:lastPrinted>2025-04-18T07:00:00Z</cp:lastPrinted>
  <dcterms:created xsi:type="dcterms:W3CDTF">2025-04-22T01:49:00Z</dcterms:created>
  <dcterms:modified xsi:type="dcterms:W3CDTF">2026-01-12T09:00:00Z</dcterms:modified>
</cp:coreProperties>
</file>