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1D3A" w14:textId="77777777" w:rsidR="009C550D" w:rsidRPr="00DF2D99" w:rsidRDefault="009C550D" w:rsidP="009C550D">
      <w:pPr>
        <w:spacing w:after="0" w:line="312" w:lineRule="auto"/>
        <w:jc w:val="center"/>
        <w:rPr>
          <w:rFonts w:ascii="Times New Roman" w:eastAsia="Calibri" w:hAnsi="Times New Roman" w:cs="Times New Roman"/>
          <w:spacing w:val="-12"/>
          <w:kern w:val="0"/>
          <w:sz w:val="2"/>
          <w:szCs w:val="28"/>
          <w14:ligatures w14:val="none"/>
        </w:rPr>
      </w:pPr>
    </w:p>
    <w:tbl>
      <w:tblPr>
        <w:tblW w:w="9322" w:type="dxa"/>
        <w:tblLook w:val="04A0" w:firstRow="1" w:lastRow="0" w:firstColumn="1" w:lastColumn="0" w:noHBand="0" w:noVBand="1"/>
      </w:tblPr>
      <w:tblGrid>
        <w:gridCol w:w="3652"/>
        <w:gridCol w:w="5670"/>
      </w:tblGrid>
      <w:tr w:rsidR="009C550D" w:rsidRPr="00DF2D99" w14:paraId="05DA77C2" w14:textId="77777777" w:rsidTr="001A224B">
        <w:tc>
          <w:tcPr>
            <w:tcW w:w="3652" w:type="dxa"/>
            <w:hideMark/>
          </w:tcPr>
          <w:p w14:paraId="7A961315" w14:textId="77777777" w:rsidR="009C550D" w:rsidRPr="00DF2D99" w:rsidRDefault="009C550D" w:rsidP="001A224B">
            <w:pPr>
              <w:spacing w:after="0" w:line="240" w:lineRule="auto"/>
              <w:jc w:val="center"/>
              <w:rPr>
                <w:rFonts w:ascii="Times New Roman" w:eastAsia="Calibri" w:hAnsi="Times New Roman" w:cs="Times New Roman"/>
                <w:spacing w:val="-6"/>
                <w:kern w:val="0"/>
                <w:sz w:val="26"/>
                <w:szCs w:val="26"/>
                <w:lang w:eastAsia="ko-KR"/>
                <w14:ligatures w14:val="none"/>
              </w:rPr>
            </w:pPr>
            <w:r w:rsidRPr="00DF2D99">
              <w:rPr>
                <w:rFonts w:ascii="Times New Roman" w:eastAsia="Calibri" w:hAnsi="Times New Roman" w:cs="Times New Roman"/>
                <w:spacing w:val="-6"/>
                <w:kern w:val="0"/>
                <w:sz w:val="26"/>
                <w:szCs w:val="26"/>
                <w:lang w:eastAsia="ko-KR"/>
                <w14:ligatures w14:val="none"/>
              </w:rPr>
              <w:t>UBND TỈNH ĐẮK LẮK</w:t>
            </w:r>
            <w:r w:rsidRPr="00DF2D99">
              <w:rPr>
                <w:rFonts w:ascii="Times New Roman" w:eastAsia="Calibri" w:hAnsi="Times New Roman" w:cs="Times New Roman"/>
                <w:spacing w:val="-6"/>
                <w:kern w:val="0"/>
                <w:sz w:val="26"/>
                <w:szCs w:val="26"/>
                <w:lang w:val="vi-VN" w:eastAsia="ko-KR"/>
                <w14:ligatures w14:val="none"/>
              </w:rPr>
              <w:t xml:space="preserve"> </w:t>
            </w:r>
          </w:p>
          <w:p w14:paraId="6A6704BD" w14:textId="77777777" w:rsidR="009C550D" w:rsidRPr="00C2011A" w:rsidRDefault="009C550D" w:rsidP="001A224B">
            <w:pPr>
              <w:spacing w:after="0" w:line="240" w:lineRule="auto"/>
              <w:jc w:val="center"/>
              <w:rPr>
                <w:rFonts w:ascii="Times New Roman" w:eastAsia="Calibri" w:hAnsi="Times New Roman" w:cs="Times New Roman"/>
                <w:spacing w:val="-6"/>
                <w:kern w:val="0"/>
                <w:sz w:val="28"/>
                <w:szCs w:val="28"/>
                <w:lang w:eastAsia="ko-KR"/>
                <w14:ligatures w14:val="none"/>
              </w:rPr>
            </w:pPr>
            <w:r w:rsidRPr="00C2011A">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59264" behindDoc="0" locked="0" layoutInCell="1" allowOverlap="1" wp14:anchorId="747FEE17" wp14:editId="6ADDE316">
                      <wp:simplePos x="0" y="0"/>
                      <wp:positionH relativeFrom="column">
                        <wp:posOffset>759460</wp:posOffset>
                      </wp:positionH>
                      <wp:positionV relativeFrom="paragraph">
                        <wp:posOffset>208915</wp:posOffset>
                      </wp:positionV>
                      <wp:extent cx="6953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7818867" id="_x0000_t32" coordsize="21600,21600" o:spt="32" o:oned="t" path="m,l21600,21600e" filled="f">
                      <v:path arrowok="t" fillok="f" o:connecttype="none"/>
                      <o:lock v:ext="edit" shapetype="t"/>
                    </v:shapetype>
                    <v:shape id="Straight Arrow Connector 2" o:spid="_x0000_s1026" type="#_x0000_t32" style="position:absolute;margin-left:59.8pt;margin-top:16.45pt;width:5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LitQEAAFUDAAAOAAAAZHJzL2Uyb0RvYy54bWysU8Fu2zAMvQ/YPwi6L04ypFi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"/>
                  </w:pict>
                </mc:Fallback>
              </mc:AlternateContent>
            </w:r>
            <w:r w:rsidRPr="00C2011A">
              <w:rPr>
                <w:rFonts w:ascii="Times New Roman" w:eastAsia="Calibri" w:hAnsi="Times New Roman" w:cs="Times New Roman"/>
                <w:b/>
                <w:spacing w:val="-6"/>
                <w:kern w:val="0"/>
                <w:sz w:val="28"/>
                <w:szCs w:val="28"/>
                <w:lang w:eastAsia="ko-KR"/>
                <w14:ligatures w14:val="none"/>
              </w:rPr>
              <w:t>SỞ CÔNG THƯƠNG</w:t>
            </w:r>
          </w:p>
        </w:tc>
        <w:tc>
          <w:tcPr>
            <w:tcW w:w="5670" w:type="dxa"/>
            <w:hideMark/>
          </w:tcPr>
          <w:p w14:paraId="0D2DA719" w14:textId="77777777" w:rsidR="009C550D" w:rsidRPr="00DF2D99" w:rsidRDefault="009C550D" w:rsidP="001A224B">
            <w:pPr>
              <w:spacing w:after="0" w:line="240" w:lineRule="auto"/>
              <w:ind w:right="-92"/>
              <w:contextualSpacing/>
              <w:jc w:val="center"/>
              <w:rPr>
                <w:rFonts w:ascii="Times New Roman" w:eastAsia="Times New Roman" w:hAnsi="Times New Roman" w:cs="Times New Roman"/>
                <w:b/>
                <w:kern w:val="0"/>
                <w:sz w:val="26"/>
                <w:szCs w:val="26"/>
                <w14:ligatures w14:val="none"/>
              </w:rPr>
            </w:pPr>
            <w:r w:rsidRPr="00DF2D99">
              <w:rPr>
                <w:rFonts w:ascii="Times New Roman" w:eastAsia="Times New Roman" w:hAnsi="Times New Roman" w:cs="Times New Roman"/>
                <w:b/>
                <w:kern w:val="0"/>
                <w:sz w:val="26"/>
                <w:szCs w:val="26"/>
                <w14:ligatures w14:val="none"/>
              </w:rPr>
              <w:t>CỘNG HÒA XÃ HỘI CHỦ NGHĨA VIỆT NAM</w:t>
            </w:r>
          </w:p>
          <w:p w14:paraId="2B7014CB" w14:textId="77777777" w:rsidR="009C550D" w:rsidRPr="00DF2D99" w:rsidRDefault="009C550D" w:rsidP="001A224B">
            <w:pPr>
              <w:spacing w:after="0" w:line="240" w:lineRule="auto"/>
              <w:ind w:left="720"/>
              <w:contextualSpacing/>
              <w:jc w:val="center"/>
              <w:rPr>
                <w:rFonts w:ascii="Calibri" w:eastAsia="Calibri" w:hAnsi="Calibri" w:cs="Times New Roman"/>
                <w:b/>
                <w:spacing w:val="-2"/>
                <w:kern w:val="0"/>
                <w:sz w:val="28"/>
                <w:szCs w:val="28"/>
                <w14:ligatures w14:val="none"/>
              </w:rPr>
            </w:pPr>
            <w:r w:rsidRPr="00DF2D99">
              <w:rPr>
                <w:rFonts w:ascii="Times New Roman" w:eastAsia="Times New Roman" w:hAnsi="Times New Roman" w:cs="Times New Roman"/>
                <w:b/>
                <w:kern w:val="0"/>
                <w:sz w:val="28"/>
                <w:szCs w:val="28"/>
                <w14:ligatures w14:val="none"/>
              </w:rPr>
              <w:t>Độc lập - Tự do - Hạnh phúc</w:t>
            </w:r>
          </w:p>
        </w:tc>
      </w:tr>
      <w:tr w:rsidR="009C550D" w:rsidRPr="00DF2D99" w14:paraId="0C9E8B46" w14:textId="77777777" w:rsidTr="001A224B">
        <w:tc>
          <w:tcPr>
            <w:tcW w:w="3652" w:type="dxa"/>
            <w:hideMark/>
          </w:tcPr>
          <w:p w14:paraId="2930EFF2" w14:textId="77777777" w:rsidR="009C550D" w:rsidRPr="00DF2D99" w:rsidRDefault="009C550D" w:rsidP="001A224B">
            <w:pPr>
              <w:spacing w:before="240" w:after="0" w:line="240" w:lineRule="auto"/>
              <w:jc w:val="center"/>
              <w:rPr>
                <w:rFonts w:ascii="Times New Roman" w:eastAsia="Calibri" w:hAnsi="Times New Roman" w:cs="Times New Roman"/>
                <w:noProof/>
                <w:kern w:val="0"/>
                <w:sz w:val="28"/>
                <w:szCs w:val="28"/>
                <w14:ligatures w14:val="none"/>
              </w:rPr>
            </w:pPr>
            <w:r w:rsidRPr="00DF2D99">
              <w:rPr>
                <w:rFonts w:ascii="Times New Roman" w:eastAsia="Calibri" w:hAnsi="Times New Roman" w:cs="Times New Roman"/>
                <w:noProof/>
                <w:kern w:val="0"/>
                <w:sz w:val="26"/>
                <w:szCs w:val="28"/>
                <w14:ligatures w14:val="none"/>
              </w:rPr>
              <w:t>Số:        /TTr-SCT</w:t>
            </w:r>
          </w:p>
        </w:tc>
        <w:tc>
          <w:tcPr>
            <w:tcW w:w="5670" w:type="dxa"/>
            <w:hideMark/>
          </w:tcPr>
          <w:p w14:paraId="5571DFAB" w14:textId="2DDD215E" w:rsidR="009C550D" w:rsidRPr="00C2011A" w:rsidRDefault="009C550D" w:rsidP="001A224B">
            <w:pPr>
              <w:spacing w:before="240" w:after="0" w:line="240" w:lineRule="auto"/>
              <w:jc w:val="center"/>
              <w:rPr>
                <w:rFonts w:ascii="Calibri" w:eastAsia="Calibri" w:hAnsi="Calibri" w:cs="Times New Roman"/>
                <w:b/>
                <w:spacing w:val="-2"/>
                <w:kern w:val="0"/>
                <w:sz w:val="26"/>
                <w:szCs w:val="26"/>
                <w14:ligatures w14:val="none"/>
              </w:rPr>
            </w:pPr>
            <w:r w:rsidRPr="00C2011A">
              <w:rPr>
                <w:rFonts w:ascii="Times New Roman" w:eastAsia="Calibri" w:hAnsi="Times New Roman" w:cs="Times New Roman"/>
                <w:noProof/>
                <w:kern w:val="0"/>
                <w:sz w:val="26"/>
                <w:szCs w:val="26"/>
                <w14:ligatures w14:val="none"/>
              </w:rPr>
              <mc:AlternateContent>
                <mc:Choice Requires="wps">
                  <w:drawing>
                    <wp:anchor distT="4294967295" distB="4294967295" distL="114300" distR="114300" simplePos="0" relativeHeight="251660288" behindDoc="0" locked="0" layoutInCell="1" allowOverlap="1" wp14:anchorId="5D5DB136" wp14:editId="6E6445F2">
                      <wp:simplePos x="0" y="0"/>
                      <wp:positionH relativeFrom="column">
                        <wp:posOffset>875665</wp:posOffset>
                      </wp:positionH>
                      <wp:positionV relativeFrom="paragraph">
                        <wp:posOffset>24765</wp:posOffset>
                      </wp:positionV>
                      <wp:extent cx="2141220" cy="0"/>
                      <wp:effectExtent l="0" t="0" r="0" b="0"/>
                      <wp:wrapNone/>
                      <wp:docPr id="764664755" name="Straight Connector 764664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C6F55D" id="Straight Connector 7646647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95pt,1.95pt" to="23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8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"/>
                  </w:pict>
                </mc:Fallback>
              </mc:AlternateContent>
            </w:r>
            <w:r w:rsidRPr="00C2011A">
              <w:rPr>
                <w:rFonts w:ascii="Times New Roman Italic" w:eastAsia="Calibri" w:hAnsi="Times New Roman Italic" w:cs="Times New Roman"/>
                <w:i/>
                <w:kern w:val="0"/>
                <w:sz w:val="26"/>
                <w:szCs w:val="26"/>
                <w14:ligatures w14:val="none"/>
              </w:rPr>
              <w:t>Đắk Lắk, ngày      tháng 01 năm 2026</w:t>
            </w:r>
          </w:p>
        </w:tc>
      </w:tr>
    </w:tbl>
    <w:p w14:paraId="3951C257" w14:textId="1BE4E25A" w:rsidR="009C550D" w:rsidRPr="00DF2D99" w:rsidRDefault="0036690B" w:rsidP="009C550D">
      <w:pPr>
        <w:tabs>
          <w:tab w:val="left" w:pos="4140"/>
        </w:tabs>
        <w:spacing w:after="0" w:line="240" w:lineRule="auto"/>
        <w:rPr>
          <w:rFonts w:ascii="Times New Roman" w:eastAsia="Calibri" w:hAnsi="Times New Roman" w:cs="Times New Roman"/>
          <w:b/>
          <w:spacing w:val="-2"/>
          <w:kern w:val="0"/>
          <w:sz w:val="28"/>
          <w:szCs w:val="28"/>
          <w14:ligatures w14:val="none"/>
        </w:rPr>
      </w:pPr>
      <w:r>
        <w:rPr>
          <w:rFonts w:ascii="Times New Roman" w:eastAsia="Calibri" w:hAnsi="Times New Roman" w:cs="Times New Roman"/>
          <w:b/>
          <w:noProof/>
          <w:spacing w:val="-2"/>
          <w:kern w:val="0"/>
          <w:sz w:val="28"/>
          <w:szCs w:val="28"/>
        </w:rPr>
        <mc:AlternateContent>
          <mc:Choice Requires="wps">
            <w:drawing>
              <wp:anchor distT="0" distB="0" distL="114300" distR="114300" simplePos="0" relativeHeight="251662336" behindDoc="0" locked="0" layoutInCell="1" allowOverlap="1" wp14:anchorId="36CC4839" wp14:editId="4D78CAA7">
                <wp:simplePos x="0" y="0"/>
                <wp:positionH relativeFrom="column">
                  <wp:posOffset>17145</wp:posOffset>
                </wp:positionH>
                <wp:positionV relativeFrom="paragraph">
                  <wp:posOffset>117475</wp:posOffset>
                </wp:positionV>
                <wp:extent cx="929640" cy="388620"/>
                <wp:effectExtent l="0" t="0" r="22860" b="11430"/>
                <wp:wrapNone/>
                <wp:docPr id="1378181847" name="Rectangle 4"/>
                <wp:cNvGraphicFramePr/>
                <a:graphic xmlns:a="http://schemas.openxmlformats.org/drawingml/2006/main">
                  <a:graphicData uri="http://schemas.microsoft.com/office/word/2010/wordprocessingShape">
                    <wps:wsp>
                      <wps:cNvSpPr/>
                      <wps:spPr>
                        <a:xfrm>
                          <a:off x="0" y="0"/>
                          <a:ext cx="9296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70216DA8" w14:textId="67A55BA5" w:rsidR="0036690B" w:rsidRPr="0036690B" w:rsidRDefault="0036690B" w:rsidP="0036690B">
                            <w:pPr>
                              <w:jc w:val="center"/>
                              <w:rPr>
                                <w:rFonts w:ascii="Times New Roman" w:hAnsi="Times New Roman" w:cs="Times New Roman"/>
                                <w:sz w:val="30"/>
                                <w:szCs w:val="30"/>
                              </w:rPr>
                            </w:pPr>
                            <w:r w:rsidRPr="0036690B">
                              <w:rPr>
                                <w:rFonts w:ascii="Times New Roman" w:hAnsi="Times New Roman" w:cs="Times New Roman"/>
                                <w:sz w:val="30"/>
                                <w:szCs w:val="3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6CC4839" id="Rectangle 4" o:spid="_x0000_s1026" style="position:absolute;margin-left:1.35pt;margin-top:9.25pt;width:73.2pt;height:30.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" fillcolor="white [3201]" strokecolor="black [3200]" strokeweight="1pt">
                <v:textbox>
                  <w:txbxContent>
                    <w:p w14:paraId="70216DA8" w14:textId="67A55BA5" w:rsidR="0036690B" w:rsidRPr="0036690B" w:rsidRDefault="0036690B" w:rsidP="0036690B">
                      <w:pPr>
                        <w:jc w:val="center"/>
                        <w:rPr>
                          <w:rFonts w:ascii="Times New Roman" w:hAnsi="Times New Roman" w:cs="Times New Roman"/>
                          <w:sz w:val="30"/>
                          <w:szCs w:val="30"/>
                        </w:rPr>
                      </w:pPr>
                      <w:proofErr w:type="spellStart"/>
                      <w:r w:rsidRPr="0036690B">
                        <w:rPr>
                          <w:rFonts w:ascii="Times New Roman" w:hAnsi="Times New Roman" w:cs="Times New Roman"/>
                          <w:sz w:val="30"/>
                          <w:szCs w:val="30"/>
                        </w:rPr>
                        <w:t>Dự</w:t>
                      </w:r>
                      <w:proofErr w:type="spellEnd"/>
                      <w:r w:rsidRPr="0036690B">
                        <w:rPr>
                          <w:rFonts w:ascii="Times New Roman" w:hAnsi="Times New Roman" w:cs="Times New Roman"/>
                          <w:sz w:val="30"/>
                          <w:szCs w:val="30"/>
                        </w:rPr>
                        <w:t xml:space="preserve"> </w:t>
                      </w:r>
                      <w:proofErr w:type="spellStart"/>
                      <w:r w:rsidRPr="0036690B">
                        <w:rPr>
                          <w:rFonts w:ascii="Times New Roman" w:hAnsi="Times New Roman" w:cs="Times New Roman"/>
                          <w:sz w:val="30"/>
                          <w:szCs w:val="30"/>
                        </w:rPr>
                        <w:t>thảo</w:t>
                      </w:r>
                      <w:proofErr w:type="spellEnd"/>
                    </w:p>
                  </w:txbxContent>
                </v:textbox>
              </v:rect>
            </w:pict>
          </mc:Fallback>
        </mc:AlternateContent>
      </w:r>
      <w:r w:rsidR="009C550D" w:rsidRPr="00DF2D99">
        <w:rPr>
          <w:rFonts w:ascii="Times New Roman" w:eastAsia="Calibri" w:hAnsi="Times New Roman" w:cs="Times New Roman"/>
          <w:b/>
          <w:spacing w:val="-2"/>
          <w:kern w:val="0"/>
          <w:sz w:val="28"/>
          <w:szCs w:val="28"/>
          <w14:ligatures w14:val="none"/>
        </w:rPr>
        <w:tab/>
      </w:r>
    </w:p>
    <w:p w14:paraId="10994924" w14:textId="77777777" w:rsidR="009C550D" w:rsidRPr="00DF2D99" w:rsidRDefault="009C550D" w:rsidP="009C550D">
      <w:pPr>
        <w:spacing w:after="0" w:line="240" w:lineRule="auto"/>
        <w:jc w:val="center"/>
        <w:rPr>
          <w:rFonts w:ascii="Times New Roman" w:eastAsia="Calibri" w:hAnsi="Times New Roman" w:cs="Times New Roman"/>
          <w:b/>
          <w:spacing w:val="-2"/>
          <w:kern w:val="0"/>
          <w:sz w:val="28"/>
          <w:szCs w:val="28"/>
          <w14:ligatures w14:val="none"/>
        </w:rPr>
      </w:pPr>
      <w:r w:rsidRPr="00DF2D99">
        <w:rPr>
          <w:rFonts w:ascii="Times New Roman" w:eastAsia="Calibri" w:hAnsi="Times New Roman" w:cs="Times New Roman"/>
          <w:b/>
          <w:spacing w:val="-2"/>
          <w:kern w:val="0"/>
          <w:sz w:val="28"/>
          <w:szCs w:val="28"/>
          <w14:ligatures w14:val="none"/>
        </w:rPr>
        <w:t>TỜ TRÌNH</w:t>
      </w:r>
    </w:p>
    <w:p w14:paraId="6397B322" w14:textId="3E07FAA2" w:rsidR="009C550D" w:rsidRPr="00DF2D99"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Dự thảo</w:t>
      </w:r>
      <w:r w:rsidRPr="00DF2D99">
        <w:rPr>
          <w:rFonts w:ascii="Times New Roman" w:eastAsia="Calibri" w:hAnsi="Times New Roman" w:cs="Times New Roman"/>
          <w:b/>
          <w:kern w:val="0"/>
          <w:sz w:val="28"/>
          <w:szCs w:val="28"/>
          <w14:ligatures w14:val="none"/>
        </w:rPr>
        <w:t xml:space="preserve"> Quyết định quy định </w:t>
      </w:r>
      <w:r w:rsidRPr="00DF2D99">
        <w:rPr>
          <w:rFonts w:ascii="Times New Roman" w:eastAsia="Times New Roman" w:hAnsi="Times New Roman" w:cs="Times New Roman"/>
          <w:b/>
          <w:kern w:val="0"/>
          <w:sz w:val="28"/>
          <w:szCs w:val="28"/>
          <w14:ligatures w14:val="none"/>
        </w:rPr>
        <w:t xml:space="preserve">tiêu chí đánh giá </w:t>
      </w:r>
    </w:p>
    <w:p w14:paraId="1E2CB9A8" w14:textId="77777777" w:rsidR="00EA7DF0"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DF2D99">
        <w:rPr>
          <w:rFonts w:ascii="Times New Roman" w:eastAsia="Times New Roman" w:hAnsi="Times New Roman" w:cs="Times New Roman"/>
          <w:b/>
          <w:kern w:val="0"/>
          <w:sz w:val="28"/>
          <w:szCs w:val="28"/>
          <w14:ligatures w14:val="none"/>
        </w:rPr>
        <w:t>lựa chọn chủ đầu tư xây dựng hạ tầng kỹ thuật cụm công nghiệp</w:t>
      </w:r>
    </w:p>
    <w:p w14:paraId="595A37E0" w14:textId="55A0D935" w:rsidR="009C550D" w:rsidRPr="00DF2D99"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DF2D99">
        <w:rPr>
          <w:rFonts w:ascii="Times New Roman" w:eastAsia="Times New Roman" w:hAnsi="Times New Roman" w:cs="Times New Roman"/>
          <w:b/>
          <w:kern w:val="0"/>
          <w:sz w:val="28"/>
          <w:szCs w:val="28"/>
          <w14:ligatures w14:val="none"/>
        </w:rPr>
        <w:t xml:space="preserve">trên địa bàn tỉnh Đắk Lắk </w:t>
      </w:r>
    </w:p>
    <w:p w14:paraId="751E79C4" w14:textId="77777777" w:rsidR="009C550D" w:rsidRPr="00DF2D99" w:rsidRDefault="009C550D" w:rsidP="009C550D">
      <w:pPr>
        <w:spacing w:after="0" w:line="234" w:lineRule="atLeast"/>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noProof/>
          <w:kern w:val="0"/>
          <w:sz w:val="26"/>
          <w:szCs w:val="22"/>
          <w14:ligatures w14:val="none"/>
        </w:rPr>
        <mc:AlternateContent>
          <mc:Choice Requires="wps">
            <w:drawing>
              <wp:anchor distT="4294967295" distB="4294967295" distL="114300" distR="114300" simplePos="0" relativeHeight="251661312" behindDoc="0" locked="0" layoutInCell="1" allowOverlap="1" wp14:anchorId="17DC533F" wp14:editId="4AD7EE47">
                <wp:simplePos x="0" y="0"/>
                <wp:positionH relativeFrom="column">
                  <wp:posOffset>1876425</wp:posOffset>
                </wp:positionH>
                <wp:positionV relativeFrom="paragraph">
                  <wp:posOffset>32385</wp:posOffset>
                </wp:positionV>
                <wp:extent cx="19354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36696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2.55pt" to="30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"/>
            </w:pict>
          </mc:Fallback>
        </mc:AlternateContent>
      </w:r>
    </w:p>
    <w:p w14:paraId="2D325BE6" w14:textId="1DC5CC2A" w:rsidR="009C550D" w:rsidRPr="00DF2D99" w:rsidRDefault="009C550D" w:rsidP="00CF3175">
      <w:pPr>
        <w:tabs>
          <w:tab w:val="right" w:leader="dot" w:pos="7920"/>
        </w:tabs>
        <w:spacing w:before="120" w:after="0" w:line="240" w:lineRule="auto"/>
        <w:jc w:val="center"/>
        <w:rPr>
          <w:rFonts w:ascii="Times New Roman" w:eastAsia="Calibri" w:hAnsi="Times New Roman" w:cs="Times New Roman"/>
          <w:kern w:val="0"/>
          <w:sz w:val="28"/>
          <w:szCs w:val="28"/>
          <w:lang w:val="nb-NO"/>
          <w14:ligatures w14:val="none"/>
        </w:rPr>
      </w:pPr>
      <w:bookmarkStart w:id="0" w:name="_Hlk6261704"/>
      <w:r w:rsidRPr="00DF2D99">
        <w:rPr>
          <w:rFonts w:ascii="Times New Roman" w:eastAsia="Calibri" w:hAnsi="Times New Roman" w:cs="Times New Roman"/>
          <w:kern w:val="0"/>
          <w:sz w:val="28"/>
          <w:szCs w:val="28"/>
          <w:lang w:val="nb-NO"/>
          <w14:ligatures w14:val="none"/>
        </w:rPr>
        <w:t xml:space="preserve">Kính gửi: </w:t>
      </w:r>
      <w:r>
        <w:rPr>
          <w:rFonts w:ascii="Times New Roman" w:eastAsia="Calibri" w:hAnsi="Times New Roman" w:cs="Times New Roman"/>
          <w:kern w:val="0"/>
          <w:sz w:val="28"/>
          <w:szCs w:val="28"/>
          <w:lang w:val="nb-NO"/>
          <w14:ligatures w14:val="none"/>
        </w:rPr>
        <w:t>Ủy ban nhân dân</w:t>
      </w:r>
      <w:r w:rsidRPr="00DF2D99">
        <w:rPr>
          <w:rFonts w:ascii="Times New Roman" w:eastAsia="Calibri" w:hAnsi="Times New Roman" w:cs="Times New Roman"/>
          <w:kern w:val="0"/>
          <w:sz w:val="28"/>
          <w:szCs w:val="28"/>
          <w:lang w:val="nb-NO"/>
          <w14:ligatures w14:val="none"/>
        </w:rPr>
        <w:t xml:space="preserve"> tỉnh Đắk Lắk</w:t>
      </w:r>
    </w:p>
    <w:p w14:paraId="7FFC5E98" w14:textId="77777777" w:rsidR="009C550D" w:rsidRPr="00DF2D99" w:rsidRDefault="009C550D" w:rsidP="00CF3175">
      <w:pPr>
        <w:spacing w:before="120" w:after="0" w:line="240" w:lineRule="auto"/>
        <w:rPr>
          <w:rFonts w:ascii="Times New Roman" w:eastAsia="Calibri" w:hAnsi="Times New Roman" w:cs="Times New Roman"/>
          <w:kern w:val="0"/>
          <w:sz w:val="4"/>
          <w:szCs w:val="28"/>
          <w14:ligatures w14:val="none"/>
        </w:rPr>
      </w:pPr>
    </w:p>
    <w:p w14:paraId="414FE44C" w14:textId="16B99874" w:rsidR="009C550D" w:rsidRPr="00EA7DF0" w:rsidRDefault="00EA7DF0" w:rsidP="00CF3175">
      <w:pPr>
        <w:tabs>
          <w:tab w:val="left" w:pos="709"/>
        </w:tabs>
        <w:spacing w:before="120" w:after="0" w:line="240" w:lineRule="auto"/>
        <w:ind w:right="11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i/>
          <w:iCs/>
          <w:kern w:val="0"/>
          <w:sz w:val="28"/>
          <w:szCs w:val="28"/>
          <w14:ligatures w14:val="none"/>
        </w:rPr>
        <w:tab/>
      </w:r>
      <w:r w:rsidR="009C550D" w:rsidRPr="00EA7DF0">
        <w:rPr>
          <w:rFonts w:ascii="Times New Roman" w:eastAsia="Calibri" w:hAnsi="Times New Roman" w:cs="Times New Roman"/>
          <w:kern w:val="0"/>
          <w:sz w:val="28"/>
          <w:szCs w:val="28"/>
          <w14:ligatures w14:val="none"/>
        </w:rPr>
        <w:t>Thực hiện quy định của Luật Ban hành văn bản quy phạm pháp luật số 64/2025/QH15; Luật sửa đổi, bổ sung một số điều của Luật Ban hành văn bản quy phạm pháp luật số 87/2025/QH15, Sở Công Thương kính trình UBND tỉnh dự thảo Quyết định quy định tiêu chí đánh giá lựa chọn chủ đầu tư xây dựng hạ tầng kỹ thuật cụm công nghiệp trên địa bàn tỉnh Đắk Lắk theo trình tự, thủ tục rút gọn, nội dung như sau:</w:t>
      </w:r>
    </w:p>
    <w:p w14:paraId="4B41EA49" w14:textId="73D79CBC" w:rsidR="009C550D" w:rsidRPr="00F9012D" w:rsidRDefault="009C550D" w:rsidP="00F9012D">
      <w:pPr>
        <w:spacing w:before="120" w:after="0" w:line="240" w:lineRule="auto"/>
        <w:ind w:firstLine="706"/>
        <w:jc w:val="both"/>
        <w:rPr>
          <w:rFonts w:ascii="Times New Roman" w:eastAsia="Times New Roman" w:hAnsi="Times New Roman" w:cs="Times New Roman"/>
          <w:b/>
          <w:kern w:val="0"/>
          <w:sz w:val="28"/>
          <w:szCs w:val="28"/>
          <w14:ligatures w14:val="none"/>
        </w:rPr>
      </w:pPr>
      <w:r w:rsidRPr="00F9012D">
        <w:rPr>
          <w:rFonts w:ascii="Times New Roman" w:eastAsia="Times New Roman" w:hAnsi="Times New Roman" w:cs="Times New Roman"/>
          <w:b/>
          <w:kern w:val="0"/>
          <w:sz w:val="28"/>
          <w:szCs w:val="28"/>
          <w14:ligatures w14:val="none"/>
        </w:rPr>
        <w:t xml:space="preserve">I. </w:t>
      </w:r>
      <w:r w:rsidRPr="00F9012D">
        <w:rPr>
          <w:rFonts w:ascii="Times New Roman" w:eastAsia="Calibri" w:hAnsi="Times New Roman" w:cs="Times New Roman"/>
          <w:b/>
          <w:kern w:val="0"/>
          <w:sz w:val="28"/>
          <w:szCs w:val="28"/>
          <w14:ligatures w14:val="none"/>
        </w:rPr>
        <w:t>SỰ CẦN THIẾT BAN HÀNH VĂN BẢN</w:t>
      </w:r>
    </w:p>
    <w:p w14:paraId="3AC5C803" w14:textId="31DAE75E" w:rsidR="009C550D" w:rsidRPr="00F9012D" w:rsidRDefault="00DF3FA2" w:rsidP="00F9012D">
      <w:pPr>
        <w:spacing w:before="120" w:after="0" w:line="240" w:lineRule="auto"/>
        <w:ind w:firstLine="706"/>
        <w:jc w:val="both"/>
        <w:rPr>
          <w:rFonts w:ascii="Times New Roman" w:hAnsi="Times New Roman" w:cs="Times New Roman"/>
          <w:b/>
          <w:bCs/>
          <w:sz w:val="28"/>
          <w:szCs w:val="28"/>
        </w:rPr>
      </w:pPr>
      <w:r w:rsidRPr="00F9012D">
        <w:rPr>
          <w:rFonts w:ascii="Times New Roman" w:hAnsi="Times New Roman" w:cs="Times New Roman"/>
          <w:b/>
          <w:bCs/>
          <w:sz w:val="28"/>
          <w:szCs w:val="28"/>
        </w:rPr>
        <w:t xml:space="preserve">1. </w:t>
      </w:r>
      <w:r w:rsidR="009C550D" w:rsidRPr="00F9012D">
        <w:rPr>
          <w:rFonts w:ascii="Times New Roman" w:hAnsi="Times New Roman" w:cs="Times New Roman"/>
          <w:b/>
          <w:bCs/>
          <w:sz w:val="28"/>
          <w:szCs w:val="28"/>
        </w:rPr>
        <w:t>Cơ sở chính trị, pháp lý</w:t>
      </w:r>
    </w:p>
    <w:p w14:paraId="5096FE98"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Luật Tổ chức chính quyền địa phương năm 2025 quy định UBND cấp tỉnh có thẩm quyền ban hành văn bản để thực hiện chức năng quản lý nhà nước tại địa phương theo quy định của pháp luật.</w:t>
      </w:r>
    </w:p>
    <w:p w14:paraId="4BB1EF73"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Luật Ban hành văn bản quy phạm pháp luật năm 2025 và Luật sửa đổi, bổ sung một số điều của Luật Ban hành văn bản quy phạm pháp luật năm 2025 quy định thẩm quyền, hình thức và trình tự, thủ tục ban hành văn bản quy phạm pháp luật của UBND cấp tỉnh, trong đó cho phép áp dụng trình tự, thủ tục rút gọn trong trường hợp cần thiết nhằm kịp thời giải quyết các vấn đề phát sinh trong thực tiễn.</w:t>
      </w:r>
    </w:p>
    <w:p w14:paraId="043BEDA4"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 </w:t>
      </w:r>
      <w:bookmarkStart w:id="1" w:name="_Hlk218687549"/>
      <w:r w:rsidRPr="00DF2D99">
        <w:rPr>
          <w:rFonts w:ascii="Times New Roman" w:eastAsia="Times New Roman" w:hAnsi="Times New Roman" w:cs="Times New Roman"/>
          <w:kern w:val="0"/>
          <w:sz w:val="28"/>
          <w:szCs w:val="28"/>
          <w14:ligatures w14:val="none"/>
        </w:rPr>
        <w:t xml:space="preserve">Nghị định số 32/2024/NĐ-CP ngày 15/3/2024 của Chính phủ về quản lý, phát triển cụm công nghiệp </w:t>
      </w:r>
      <w:bookmarkEnd w:id="1"/>
      <w:r w:rsidRPr="00DF2D99">
        <w:rPr>
          <w:rFonts w:ascii="Times New Roman" w:eastAsia="Times New Roman" w:hAnsi="Times New Roman" w:cs="Times New Roman"/>
          <w:kern w:val="0"/>
          <w:sz w:val="28"/>
          <w:szCs w:val="28"/>
          <w14:ligatures w14:val="none"/>
        </w:rPr>
        <w:t>quy định tại khoản 2 Điều 13: UBND cấp tỉnh thành lập Hội đồng đánh giá lựa chọn chủ đầu tư xây dựng hạ tầng kỹ thuật cụm công nghiệp; căn cứ điều kiện thực tế của địa phương và quy định của pháp luật liên quan, Hội đồng thống nhất nguyên tắc, phương thức làm việc, nội dung từng tiêu chí và mức điểm tối đa tương ứng. Do đó, việc ban hành Quyết định quy định tiêu chí đánh giá lựa chọn chủ đầu tư xây dựng hạ tầng kỹ thuật cụm công nghiệp trên địa bàn tỉnh thuộc thẩm quyền của UBND tỉnh và phù hợp với quy định của pháp luật.</w:t>
      </w:r>
    </w:p>
    <w:p w14:paraId="0A185E69"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b/>
          <w:bCs/>
          <w:kern w:val="0"/>
          <w:sz w:val="28"/>
          <w:szCs w:val="28"/>
          <w14:ligatures w14:val="none"/>
        </w:rPr>
        <w:t>2. Cơ sở thực tiễn</w:t>
      </w:r>
    </w:p>
    <w:p w14:paraId="63EA8D9A"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Thực tế hiện nay, trên địa bàn tỉnh Đắk Lắk đã có 03 nhà đầu tư đăng ký đầu tư xây dựng hạ tầng kỹ thuật tại các CCN Cư Bao, Krông Năng; đồng thời, một số nhà đầu tư khác đang tiến hành khảo sát, nghiên cứu đầu tư tại các CCN Cư ELang, Ea Kpam, Phú Hòa 1. Nhu cầu tổ chức lựa chọn chủ đầu tư xây dựng </w:t>
      </w:r>
      <w:r w:rsidRPr="00DF2D99">
        <w:rPr>
          <w:rFonts w:ascii="Times New Roman" w:eastAsia="Times New Roman" w:hAnsi="Times New Roman" w:cs="Times New Roman"/>
          <w:kern w:val="0"/>
          <w:sz w:val="28"/>
          <w:szCs w:val="28"/>
          <w14:ligatures w14:val="none"/>
        </w:rPr>
        <w:lastRenderedPageBreak/>
        <w:t>hạ tầng kỹ thuật cụm công nghiệp đang phát sinh cấp thiết, đòi hỏi phải sớm có cơ sở pháp lý để triển khai thực hiện.</w:t>
      </w:r>
    </w:p>
    <w:p w14:paraId="38473446" w14:textId="77777777" w:rsidR="009C550D"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Tuy nhiên, đến nay tỉnh Đắk Lắk chưa có văn bản quy phạm pháp luật quy định thống nhất, cụ thể về tiêu chí đánh giá lựa chọn chủ đầu tư xây dựng hạ tầng kỹ thuật cụm công nghiệp. Việc thiếu quy định cụ thể dẫn đến khó khăn trong quá trình tổ chức đánh giá, chấm điểm, lựa chọn nhà đầu tư; ảnh hưởng đến tiến độ triển khai các dự án đầu tư, cũng như tính công khai, minh bạch và thống nhất trong công tác quản lý nhà nước đối với cụm công nghiệp.</w:t>
      </w:r>
      <w:r>
        <w:rPr>
          <w:rFonts w:ascii="Times New Roman" w:eastAsia="Times New Roman" w:hAnsi="Times New Roman" w:cs="Times New Roman"/>
          <w:kern w:val="0"/>
          <w:sz w:val="28"/>
          <w:szCs w:val="28"/>
          <w14:ligatures w14:val="none"/>
        </w:rPr>
        <w:t xml:space="preserve"> </w:t>
      </w:r>
    </w:p>
    <w:p w14:paraId="73CDDA02" w14:textId="2AE54304"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Vì vậy, việc ban hành </w:t>
      </w:r>
      <w:r w:rsidRPr="00B722BE">
        <w:rPr>
          <w:rFonts w:ascii="Times New Roman" w:eastAsia="Times New Roman" w:hAnsi="Times New Roman" w:cs="Times New Roman"/>
          <w:kern w:val="0"/>
          <w:sz w:val="28"/>
          <w:szCs w:val="28"/>
          <w14:ligatures w14:val="none"/>
        </w:rPr>
        <w:t>Quyết định quy định tiêu chí đánh giá lựa chọn chủ đầu tư xây dựng hạ tầng kỹ thuật cụm công nghiệp trên địa bàn tỉnh Đắk Lắk là cần thiết nhằm kịp thời giải quyết vấn đề phát sinh trong thực tiễn, bảo đảm tiến độ triển</w:t>
      </w:r>
      <w:r w:rsidRPr="00DF2D99">
        <w:rPr>
          <w:rFonts w:ascii="Times New Roman" w:eastAsia="Times New Roman" w:hAnsi="Times New Roman" w:cs="Times New Roman"/>
          <w:kern w:val="0"/>
          <w:sz w:val="28"/>
          <w:szCs w:val="28"/>
          <w14:ligatures w14:val="none"/>
        </w:rPr>
        <w:t xml:space="preserve"> khai các dự án đầu tư, đồng thời nâng cao hiệu quả, tính minh bạch trong công tác quản lý nhà nước đối với cụm công nghiệp trên địa bàn tỉnh.</w:t>
      </w:r>
    </w:p>
    <w:p w14:paraId="059A1D6F" w14:textId="21BAFE6D" w:rsidR="0066228B" w:rsidRPr="000F1F19" w:rsidRDefault="0066228B" w:rsidP="00CF3175">
      <w:pPr>
        <w:spacing w:before="120" w:after="0" w:line="240" w:lineRule="auto"/>
        <w:ind w:firstLine="720"/>
        <w:jc w:val="both"/>
        <w:rPr>
          <w:rFonts w:ascii="Times New Roman" w:hAnsi="Times New Roman" w:cs="Times New Roman"/>
          <w:b/>
          <w:sz w:val="28"/>
          <w:szCs w:val="28"/>
        </w:rPr>
      </w:pPr>
      <w:r w:rsidRPr="000F1F19">
        <w:rPr>
          <w:rFonts w:ascii="Times New Roman" w:hAnsi="Times New Roman" w:cs="Times New Roman"/>
          <w:b/>
          <w:sz w:val="28"/>
          <w:szCs w:val="28"/>
        </w:rPr>
        <w:t xml:space="preserve">II. MỤC ĐÍCH BAN HÀNH, QUAN ĐIỂM XÂY DỰNG DỰ THẢO </w:t>
      </w:r>
      <w:r w:rsidR="008D3ACD">
        <w:rPr>
          <w:rFonts w:ascii="Times New Roman" w:hAnsi="Times New Roman" w:cs="Times New Roman"/>
          <w:b/>
          <w:sz w:val="28"/>
          <w:szCs w:val="28"/>
        </w:rPr>
        <w:t>QUYẾT ĐỊNH</w:t>
      </w:r>
      <w:r w:rsidRPr="000F1F19">
        <w:rPr>
          <w:rFonts w:ascii="Times New Roman" w:hAnsi="Times New Roman" w:cs="Times New Roman"/>
          <w:b/>
          <w:sz w:val="28"/>
          <w:szCs w:val="28"/>
        </w:rPr>
        <w:t xml:space="preserve"> </w:t>
      </w:r>
    </w:p>
    <w:p w14:paraId="73086C47" w14:textId="77777777" w:rsidR="00A204EC" w:rsidRDefault="0066228B" w:rsidP="00CF3175">
      <w:pPr>
        <w:spacing w:before="120" w:after="0" w:line="240" w:lineRule="auto"/>
        <w:ind w:firstLine="720"/>
        <w:jc w:val="both"/>
        <w:rPr>
          <w:rFonts w:ascii="Times New Roman" w:hAnsi="Times New Roman" w:cs="Times New Roman"/>
          <w:b/>
          <w:sz w:val="28"/>
          <w:szCs w:val="28"/>
        </w:rPr>
      </w:pPr>
      <w:r w:rsidRPr="00A204EC">
        <w:rPr>
          <w:rFonts w:ascii="Times New Roman" w:hAnsi="Times New Roman" w:cs="Times New Roman"/>
          <w:b/>
          <w:sz w:val="28"/>
          <w:szCs w:val="28"/>
        </w:rPr>
        <w:t xml:space="preserve">1. Mục đích ban hành </w:t>
      </w:r>
      <w:r w:rsidR="007922B8" w:rsidRPr="00A204EC">
        <w:rPr>
          <w:rFonts w:ascii="Times New Roman" w:hAnsi="Times New Roman" w:cs="Times New Roman"/>
          <w:b/>
          <w:sz w:val="28"/>
          <w:szCs w:val="28"/>
        </w:rPr>
        <w:t>Quyết địn</w:t>
      </w:r>
      <w:r w:rsidR="00A204EC">
        <w:rPr>
          <w:rFonts w:ascii="Times New Roman" w:hAnsi="Times New Roman" w:cs="Times New Roman"/>
          <w:b/>
          <w:sz w:val="28"/>
          <w:szCs w:val="28"/>
        </w:rPr>
        <w:t>h</w:t>
      </w:r>
    </w:p>
    <w:p w14:paraId="5F0D11A3"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Cụ thể hóa quy định tại khoản 2 Điều 13 Nghị định số 32/2024/NĐ-CP, làm cơ sở pháp lý thống nhất để Hội đồng đánh giá tổ chức thực hiện việc đánh giá, chấm điểm và lựa chọn chủ đầu tư xây dựng hạ tầng kỹ thuật cụm công nghiệp trên địa bàn tỉnh;</w:t>
      </w:r>
    </w:p>
    <w:p w14:paraId="6EF6A149"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việc lựa chọn chủ đầu tư được thực hiện công khai, minh bạch, khách quan, đúng quy định pháp luật; khắc phục tình trạng áp dụng tiêu chí đánh giá chưa thống nhất, còn mang tính riêng lẻ trong thực tiễn thời gian qua;</w:t>
      </w:r>
    </w:p>
    <w:p w14:paraId="4A11F07E" w14:textId="75CDB070" w:rsidR="00A204EC" w:rsidRPr="00010341"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Góp phần nâng cao hiệu quả công tác quản lý nhà nước đối với hoạt động đầu tư xây dựng và phát triển cụm công nghiệp; đẩy nhanh tiến độ triển khai các dự án đầu tư xây dựng hạ tầng kỹ thuật cụm công nghiệp, đáp ứng yêu cầu phát triển công nghiệp, tiểu thủ công nghiệp trên địa bàn tỉnh.</w:t>
      </w:r>
    </w:p>
    <w:p w14:paraId="4B5279CD" w14:textId="77777777" w:rsidR="00A204EC" w:rsidRDefault="0066228B" w:rsidP="00CF3175">
      <w:pPr>
        <w:spacing w:before="120" w:after="0" w:line="240" w:lineRule="auto"/>
        <w:ind w:firstLine="720"/>
        <w:jc w:val="both"/>
        <w:rPr>
          <w:rFonts w:ascii="Times New Roman" w:hAnsi="Times New Roman" w:cs="Times New Roman"/>
          <w:b/>
          <w:sz w:val="28"/>
          <w:szCs w:val="28"/>
        </w:rPr>
      </w:pPr>
      <w:r w:rsidRPr="00A204EC">
        <w:rPr>
          <w:rFonts w:ascii="Times New Roman" w:hAnsi="Times New Roman" w:cs="Times New Roman"/>
          <w:b/>
          <w:sz w:val="28"/>
          <w:szCs w:val="28"/>
        </w:rPr>
        <w:t xml:space="preserve">2. Quan điểm xây dựng dự thảo </w:t>
      </w:r>
      <w:r w:rsidR="007922B8" w:rsidRPr="00A204EC">
        <w:rPr>
          <w:rFonts w:ascii="Times New Roman" w:hAnsi="Times New Roman" w:cs="Times New Roman"/>
          <w:b/>
          <w:sz w:val="28"/>
          <w:szCs w:val="28"/>
        </w:rPr>
        <w:t>Quyết định</w:t>
      </w:r>
    </w:p>
    <w:p w14:paraId="45C28F13"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tuân thủ đầy đủ các quy định của pháp luật hiện hành, đặc biệt là các quy định của Nghị định số 32/2024/NĐ-CP và các quy định pháp luật có liên quan về đầu tư, đất đai, xây dựng, môi trường và quản lý cụm công nghiệp;</w:t>
      </w:r>
    </w:p>
    <w:p w14:paraId="7D591704"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tính công khai, minh bạch, công bằng giữa các nhà đầu tư; khuyến khích lựa chọn các nhà đầu tư có năng lực tài chính, kinh nghiệm, khả năng tổ chức thực hiện dự án và cam kết đầu tư hạ tầng kỹ thuật đồng bộ, bền vững;</w:t>
      </w:r>
    </w:p>
    <w:p w14:paraId="5183C068" w14:textId="4B731CF5"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Không làm phát sinh thêm thủ tục hành chính không cần thiết, không làm tăng chi phí tuân thủ cho doanh nghiệp; bảo đảm sự thống nhất, đồng bộ trong công tác quản lý nhà nước về cụm công nghiệp trên địa bàn tỉnh.</w:t>
      </w:r>
    </w:p>
    <w:p w14:paraId="713C681A" w14:textId="00651D1C" w:rsidR="009C550D" w:rsidRDefault="009C550D" w:rsidP="00CF3175">
      <w:pPr>
        <w:spacing w:before="120" w:after="0" w:line="240" w:lineRule="auto"/>
        <w:ind w:firstLine="720"/>
        <w:jc w:val="both"/>
        <w:rPr>
          <w:rFonts w:ascii="Times New Roman" w:eastAsia="Times New Roman" w:hAnsi="Times New Roman" w:cs="Times New Roman"/>
          <w:b/>
          <w:bCs/>
          <w:sz w:val="28"/>
          <w:szCs w:val="28"/>
        </w:rPr>
      </w:pPr>
      <w:r w:rsidRPr="009C550D">
        <w:rPr>
          <w:rFonts w:ascii="Times New Roman" w:eastAsia="Times New Roman" w:hAnsi="Times New Roman" w:cs="Times New Roman"/>
          <w:b/>
          <w:bCs/>
          <w:sz w:val="28"/>
          <w:szCs w:val="28"/>
        </w:rPr>
        <w:t>III. QUÁ TRÌNH XÂY DỰNG DỰ THẢO QUYẾT ĐỊNH</w:t>
      </w:r>
    </w:p>
    <w:p w14:paraId="2F93C8EC" w14:textId="38AB0958" w:rsidR="002E3AE2" w:rsidRPr="002E3AE2" w:rsidRDefault="002E3AE2" w:rsidP="00CF3175">
      <w:pPr>
        <w:spacing w:before="120" w:after="0" w:line="240" w:lineRule="auto"/>
        <w:ind w:firstLine="720"/>
        <w:jc w:val="both"/>
        <w:rPr>
          <w:rFonts w:ascii="Times New Roman" w:eastAsia="Times New Roman" w:hAnsi="Times New Roman" w:cs="Times New Roman"/>
          <w:sz w:val="28"/>
          <w:szCs w:val="28"/>
        </w:rPr>
      </w:pPr>
      <w:bookmarkStart w:id="2" w:name="_Hlk218685064"/>
      <w:r>
        <w:rPr>
          <w:rFonts w:ascii="Times New Roman" w:eastAsia="Times New Roman" w:hAnsi="Times New Roman" w:cs="Times New Roman"/>
          <w:sz w:val="28"/>
          <w:szCs w:val="28"/>
        </w:rPr>
        <w:t xml:space="preserve">Thực hiện Thông báo số 05/TB-UBND ngày 06/01/2026 của UBND tỉnh về việc phân công cơ quan chủ trì soạn thảo Quyết định QPPL của UBND tỉnh, </w:t>
      </w:r>
      <w:r>
        <w:rPr>
          <w:rFonts w:ascii="Times New Roman" w:eastAsia="Times New Roman" w:hAnsi="Times New Roman" w:cs="Times New Roman"/>
          <w:sz w:val="28"/>
          <w:szCs w:val="28"/>
        </w:rPr>
        <w:lastRenderedPageBreak/>
        <w:t xml:space="preserve">theo đó giao Sở Công Thương là cơ quan chủ trì soạn thảo Quyết định </w:t>
      </w:r>
      <w:r w:rsidRPr="00C4320F">
        <w:rPr>
          <w:rFonts w:ascii="Times New Roman" w:eastAsia="Times New Roman" w:hAnsi="Times New Roman" w:cs="Times New Roman"/>
          <w:sz w:val="28"/>
          <w:szCs w:val="28"/>
        </w:rPr>
        <w:t xml:space="preserve">quy định tiêu chí đánh giá lựa chọn chủ đầu tư xây dựng hạ tầng kỹ thuật cụm công nghiệp </w:t>
      </w:r>
      <w:r w:rsidRPr="002E3AE2">
        <w:rPr>
          <w:rFonts w:ascii="Times New Roman" w:eastAsia="Times New Roman" w:hAnsi="Times New Roman" w:cs="Times New Roman"/>
          <w:sz w:val="28"/>
          <w:szCs w:val="28"/>
        </w:rPr>
        <w:t>trên địa bàn tỉnh Đắk Lắk theo trình tự, thủ tục rút gọn.</w:t>
      </w:r>
    </w:p>
    <w:bookmarkEnd w:id="2"/>
    <w:p w14:paraId="77811F1E" w14:textId="3F62EF1E" w:rsidR="002E3AE2" w:rsidRPr="002E3AE2" w:rsidRDefault="002E3AE2" w:rsidP="00CF3175">
      <w:pPr>
        <w:widowControl w:val="0"/>
        <w:adjustRightInd w:val="0"/>
        <w:spacing w:before="120" w:after="0" w:line="240" w:lineRule="auto"/>
        <w:ind w:right="-1" w:firstLine="567"/>
        <w:jc w:val="both"/>
        <w:rPr>
          <w:rFonts w:ascii="Times New Roman" w:hAnsi="Times New Roman" w:cs="Times New Roman"/>
          <w:iCs/>
          <w:sz w:val="28"/>
          <w:szCs w:val="28"/>
        </w:rPr>
      </w:pPr>
      <w:r w:rsidRPr="002E3AE2">
        <w:rPr>
          <w:rFonts w:ascii="Times New Roman" w:eastAsia="Times New Roman" w:hAnsi="Times New Roman" w:cs="Times New Roman"/>
          <w:sz w:val="28"/>
          <w:szCs w:val="28"/>
        </w:rPr>
        <w:t xml:space="preserve">Sở Công Thương đã thực hiện </w:t>
      </w:r>
      <w:r w:rsidR="00E25CC0">
        <w:rPr>
          <w:rFonts w:ascii="Times New Roman" w:eastAsia="Times New Roman" w:hAnsi="Times New Roman" w:cs="Times New Roman"/>
          <w:sz w:val="28"/>
          <w:szCs w:val="28"/>
        </w:rPr>
        <w:t xml:space="preserve">đầy đủ, </w:t>
      </w:r>
      <w:r w:rsidRPr="002E3AE2">
        <w:rPr>
          <w:rFonts w:ascii="Times New Roman" w:eastAsia="Times New Roman" w:hAnsi="Times New Roman" w:cs="Times New Roman"/>
          <w:sz w:val="28"/>
          <w:szCs w:val="28"/>
        </w:rPr>
        <w:t>đúng trình tự quy định, cụ thể:</w:t>
      </w:r>
    </w:p>
    <w:p w14:paraId="6ACC6FC5" w14:textId="77777777"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rPr>
      </w:pPr>
      <w:r w:rsidRPr="003A7A79">
        <w:rPr>
          <w:rFonts w:ascii="Times New Roman" w:hAnsi="Times New Roman" w:cs="Times New Roman"/>
          <w:bCs/>
          <w:iCs/>
          <w:sz w:val="28"/>
          <w:szCs w:val="28"/>
          <w:lang w:val="vi-VN"/>
        </w:rPr>
        <w:t xml:space="preserve">1. </w:t>
      </w:r>
      <w:r w:rsidRPr="003A7A79">
        <w:rPr>
          <w:rFonts w:ascii="Times New Roman" w:hAnsi="Times New Roman" w:cs="Times New Roman"/>
          <w:bCs/>
          <w:iCs/>
          <w:sz w:val="28"/>
          <w:szCs w:val="28"/>
        </w:rPr>
        <w:t>T</w:t>
      </w:r>
      <w:r w:rsidRPr="003A7A79">
        <w:rPr>
          <w:rFonts w:ascii="Times New Roman" w:hAnsi="Times New Roman" w:cs="Times New Roman"/>
          <w:bCs/>
          <w:iCs/>
          <w:sz w:val="28"/>
          <w:szCs w:val="28"/>
          <w:lang w:val="vi-VN"/>
        </w:rPr>
        <w:t xml:space="preserve">hành lập Tổ soạn thảo </w:t>
      </w:r>
      <w:r w:rsidRPr="003A7A79">
        <w:rPr>
          <w:rFonts w:ascii="Times New Roman" w:hAnsi="Times New Roman" w:cs="Times New Roman"/>
          <w:bCs/>
          <w:iCs/>
          <w:sz w:val="28"/>
          <w:szCs w:val="28"/>
        </w:rPr>
        <w:t>d</w:t>
      </w:r>
      <w:r w:rsidRPr="003A7A79">
        <w:rPr>
          <w:rFonts w:ascii="Times New Roman" w:hAnsi="Times New Roman" w:cs="Times New Roman"/>
          <w:bCs/>
          <w:iCs/>
          <w:sz w:val="28"/>
          <w:szCs w:val="28"/>
          <w:lang w:val="vi-VN"/>
        </w:rPr>
        <w:t>ự thảo Quyết định</w:t>
      </w:r>
      <w:r w:rsidRPr="003A7A79">
        <w:rPr>
          <w:rFonts w:ascii="Times New Roman" w:hAnsi="Times New Roman" w:cs="Times New Roman"/>
          <w:bCs/>
          <w:iCs/>
          <w:sz w:val="28"/>
          <w:szCs w:val="28"/>
        </w:rPr>
        <w:t>, phân công nhiệm vụ cho các thành viên trong Tổ soạn thảo.</w:t>
      </w:r>
    </w:p>
    <w:p w14:paraId="3FE8D95E" w14:textId="0C365E22"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lang w:val="vi-VN"/>
        </w:rPr>
      </w:pPr>
      <w:r w:rsidRPr="003A7A79">
        <w:rPr>
          <w:rFonts w:ascii="Times New Roman" w:hAnsi="Times New Roman" w:cs="Times New Roman"/>
          <w:bCs/>
          <w:iCs/>
          <w:sz w:val="28"/>
          <w:szCs w:val="28"/>
          <w:lang w:val="vi-VN"/>
        </w:rPr>
        <w:t>2. Xây dựng dự thảo Quyết định</w:t>
      </w:r>
      <w:r w:rsidRPr="003A7A79">
        <w:rPr>
          <w:rFonts w:ascii="Times New Roman" w:hAnsi="Times New Roman" w:cs="Times New Roman"/>
          <w:bCs/>
          <w:iCs/>
          <w:sz w:val="28"/>
          <w:szCs w:val="28"/>
        </w:rPr>
        <w:t xml:space="preserve"> và</w:t>
      </w:r>
      <w:r w:rsidRPr="003A7A79">
        <w:rPr>
          <w:rFonts w:ascii="Times New Roman" w:hAnsi="Times New Roman" w:cs="Times New Roman"/>
          <w:bCs/>
          <w:iCs/>
          <w:sz w:val="28"/>
          <w:szCs w:val="28"/>
          <w:lang w:val="vi-VN"/>
        </w:rPr>
        <w:t xml:space="preserve"> tổ chức lấy ý kiến bằng văn bản của các </w:t>
      </w:r>
      <w:r w:rsidRPr="003A7A79">
        <w:rPr>
          <w:rFonts w:ascii="Times New Roman" w:hAnsi="Times New Roman" w:cs="Times New Roman"/>
          <w:bCs/>
          <w:iCs/>
          <w:sz w:val="28"/>
          <w:szCs w:val="28"/>
        </w:rPr>
        <w:t>s</w:t>
      </w:r>
      <w:r w:rsidRPr="003A7A79">
        <w:rPr>
          <w:rFonts w:ascii="Times New Roman" w:hAnsi="Times New Roman" w:cs="Times New Roman"/>
          <w:bCs/>
          <w:iCs/>
          <w:sz w:val="28"/>
          <w:szCs w:val="28"/>
          <w:lang w:val="vi-VN"/>
        </w:rPr>
        <w:t>ở, ngành, cơ quan, đơn vị có liên quan. Đăng tải dự thảo Quyết định trên Cổng Thông tin điện tử của tỉnh</w:t>
      </w:r>
      <w:r w:rsidR="00A56D94" w:rsidRPr="003A7A79">
        <w:rPr>
          <w:rFonts w:ascii="Times New Roman" w:hAnsi="Times New Roman" w:cs="Times New Roman"/>
          <w:bCs/>
          <w:iCs/>
          <w:sz w:val="28"/>
          <w:szCs w:val="28"/>
        </w:rPr>
        <w:t xml:space="preserve"> và Trang thông tin điện tử của Sở</w:t>
      </w:r>
      <w:r w:rsidRPr="003A7A79">
        <w:rPr>
          <w:rFonts w:ascii="Times New Roman" w:hAnsi="Times New Roman" w:cs="Times New Roman"/>
          <w:bCs/>
          <w:iCs/>
          <w:sz w:val="28"/>
          <w:szCs w:val="28"/>
          <w:lang w:val="vi-VN"/>
        </w:rPr>
        <w:t xml:space="preserve"> để lấy ý kiến rộng rãi của tổ chức, </w:t>
      </w:r>
      <w:r w:rsidRPr="003A7A79">
        <w:rPr>
          <w:rFonts w:ascii="Times New Roman" w:hAnsi="Times New Roman" w:cs="Times New Roman"/>
          <w:bCs/>
          <w:iCs/>
          <w:sz w:val="28"/>
          <w:szCs w:val="28"/>
        </w:rPr>
        <w:t>đơn vị có liên quan</w:t>
      </w:r>
      <w:r w:rsidR="00A56D94" w:rsidRPr="003A7A79">
        <w:rPr>
          <w:rFonts w:ascii="Times New Roman" w:hAnsi="Times New Roman" w:cs="Times New Roman"/>
          <w:bCs/>
          <w:iCs/>
          <w:sz w:val="28"/>
          <w:szCs w:val="28"/>
        </w:rPr>
        <w:t xml:space="preserve"> và Nhân dân</w:t>
      </w:r>
      <w:r w:rsidRPr="003A7A79">
        <w:rPr>
          <w:rFonts w:ascii="Times New Roman" w:hAnsi="Times New Roman" w:cs="Times New Roman"/>
          <w:bCs/>
          <w:iCs/>
          <w:sz w:val="28"/>
          <w:szCs w:val="28"/>
          <w:lang w:val="vi-VN"/>
        </w:rPr>
        <w:t>.</w:t>
      </w:r>
    </w:p>
    <w:p w14:paraId="62E7CE47" w14:textId="540BCEBE"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lang w:val="vi-VN"/>
        </w:rPr>
      </w:pPr>
      <w:r w:rsidRPr="003A7A79">
        <w:rPr>
          <w:rFonts w:ascii="Times New Roman" w:hAnsi="Times New Roman" w:cs="Times New Roman"/>
          <w:bCs/>
          <w:iCs/>
          <w:sz w:val="28"/>
          <w:szCs w:val="28"/>
        </w:rPr>
        <w:t>3</w:t>
      </w:r>
      <w:r w:rsidRPr="003A7A79">
        <w:rPr>
          <w:rFonts w:ascii="Times New Roman" w:hAnsi="Times New Roman" w:cs="Times New Roman"/>
          <w:bCs/>
          <w:iCs/>
          <w:sz w:val="28"/>
          <w:szCs w:val="28"/>
          <w:lang w:val="vi-VN"/>
        </w:rPr>
        <w:t xml:space="preserve">. </w:t>
      </w:r>
      <w:r w:rsidRPr="003A7A79">
        <w:rPr>
          <w:rFonts w:ascii="Times New Roman" w:hAnsi="Times New Roman" w:cs="Times New Roman"/>
          <w:bCs/>
          <w:iCs/>
          <w:sz w:val="28"/>
          <w:szCs w:val="28"/>
        </w:rPr>
        <w:t>T</w:t>
      </w:r>
      <w:r w:rsidRPr="003A7A79">
        <w:rPr>
          <w:rFonts w:ascii="Times New Roman" w:hAnsi="Times New Roman" w:cs="Times New Roman"/>
          <w:bCs/>
          <w:iCs/>
          <w:sz w:val="28"/>
          <w:szCs w:val="28"/>
          <w:lang w:val="vi-VN"/>
        </w:rPr>
        <w:t>ổng hợp, tiếp thu ý kiến của các cơ quan, tổ chức, địa phương</w:t>
      </w:r>
      <w:r w:rsidRPr="003A7A79">
        <w:rPr>
          <w:rFonts w:ascii="Times New Roman" w:hAnsi="Times New Roman" w:cs="Times New Roman"/>
          <w:bCs/>
          <w:iCs/>
          <w:sz w:val="28"/>
          <w:szCs w:val="28"/>
        </w:rPr>
        <w:t xml:space="preserve"> và</w:t>
      </w:r>
      <w:r w:rsidRPr="003A7A79">
        <w:rPr>
          <w:rFonts w:ascii="Times New Roman" w:hAnsi="Times New Roman" w:cs="Times New Roman"/>
          <w:bCs/>
          <w:iCs/>
          <w:sz w:val="28"/>
          <w:szCs w:val="28"/>
          <w:lang w:val="vi-VN"/>
        </w:rPr>
        <w:t xml:space="preserve"> chỉnh </w:t>
      </w:r>
      <w:r w:rsidR="00A56D94" w:rsidRPr="003A7A79">
        <w:rPr>
          <w:rFonts w:ascii="Times New Roman" w:hAnsi="Times New Roman" w:cs="Times New Roman"/>
          <w:bCs/>
          <w:iCs/>
          <w:sz w:val="28"/>
          <w:szCs w:val="28"/>
        </w:rPr>
        <w:t>sửa bổ sung</w:t>
      </w:r>
      <w:r w:rsidRPr="003A7A79">
        <w:rPr>
          <w:rFonts w:ascii="Times New Roman" w:hAnsi="Times New Roman" w:cs="Times New Roman"/>
          <w:bCs/>
          <w:iCs/>
          <w:sz w:val="28"/>
          <w:szCs w:val="28"/>
        </w:rPr>
        <w:t>, hoàn thiện nội dung D</w:t>
      </w:r>
      <w:r w:rsidRPr="003A7A79">
        <w:rPr>
          <w:rFonts w:ascii="Times New Roman" w:hAnsi="Times New Roman" w:cs="Times New Roman"/>
          <w:bCs/>
          <w:iCs/>
          <w:sz w:val="28"/>
          <w:szCs w:val="28"/>
          <w:lang w:val="vi-VN"/>
        </w:rPr>
        <w:t>ự thảo.</w:t>
      </w:r>
    </w:p>
    <w:p w14:paraId="71E15F8B" w14:textId="77777777"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szCs w:val="28"/>
        </w:rPr>
      </w:pPr>
      <w:r w:rsidRPr="003A7A79">
        <w:rPr>
          <w:rFonts w:ascii="Times New Roman" w:hAnsi="Times New Roman" w:cs="Times New Roman"/>
          <w:bCs/>
          <w:iCs/>
          <w:sz w:val="28"/>
          <w:szCs w:val="28"/>
        </w:rPr>
        <w:t>4</w:t>
      </w:r>
      <w:r w:rsidRPr="003A7A79">
        <w:rPr>
          <w:rFonts w:ascii="Times New Roman" w:hAnsi="Times New Roman" w:cs="Times New Roman"/>
          <w:bCs/>
          <w:iCs/>
          <w:sz w:val="28"/>
          <w:szCs w:val="28"/>
          <w:lang w:val="vi-VN"/>
        </w:rPr>
        <w:t xml:space="preserve">. Gửi hồ sơ </w:t>
      </w:r>
      <w:r w:rsidRPr="003A7A79">
        <w:rPr>
          <w:rFonts w:ascii="Times New Roman" w:hAnsi="Times New Roman" w:cs="Times New Roman"/>
          <w:bCs/>
          <w:iCs/>
          <w:sz w:val="28"/>
          <w:szCs w:val="28"/>
        </w:rPr>
        <w:t>D</w:t>
      </w:r>
      <w:r w:rsidRPr="003A7A79">
        <w:rPr>
          <w:rFonts w:ascii="Times New Roman" w:hAnsi="Times New Roman" w:cs="Times New Roman"/>
          <w:bCs/>
          <w:iCs/>
          <w:sz w:val="28"/>
          <w:szCs w:val="28"/>
          <w:lang w:val="vi-VN"/>
        </w:rPr>
        <w:t>ự thảo đến Sở Tư pháp để th</w:t>
      </w:r>
      <w:r w:rsidRPr="003A7A79">
        <w:rPr>
          <w:rFonts w:ascii="Times New Roman" w:hAnsi="Times New Roman" w:cs="Times New Roman"/>
          <w:bCs/>
          <w:iCs/>
          <w:sz w:val="28"/>
          <w:szCs w:val="28"/>
        </w:rPr>
        <w:t>ẩ</w:t>
      </w:r>
      <w:r w:rsidRPr="003A7A79">
        <w:rPr>
          <w:rFonts w:ascii="Times New Roman" w:hAnsi="Times New Roman" w:cs="Times New Roman"/>
          <w:bCs/>
          <w:iCs/>
          <w:sz w:val="28"/>
          <w:szCs w:val="28"/>
          <w:lang w:val="vi-VN"/>
        </w:rPr>
        <w:t xml:space="preserve">m định. </w:t>
      </w:r>
    </w:p>
    <w:p w14:paraId="6E1B4AF5" w14:textId="7E96784C"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szCs w:val="28"/>
        </w:rPr>
      </w:pPr>
      <w:r w:rsidRPr="003A7A79">
        <w:rPr>
          <w:rFonts w:ascii="Times New Roman" w:hAnsi="Times New Roman" w:cs="Times New Roman"/>
          <w:bCs/>
          <w:iCs/>
          <w:sz w:val="28"/>
          <w:szCs w:val="28"/>
        </w:rPr>
        <w:t xml:space="preserve">5. </w:t>
      </w:r>
      <w:r w:rsidR="00A56D94" w:rsidRPr="003A7A79">
        <w:rPr>
          <w:rFonts w:ascii="Times New Roman" w:hAnsi="Times New Roman" w:cs="Times New Roman"/>
          <w:bCs/>
          <w:iCs/>
          <w:sz w:val="28"/>
          <w:szCs w:val="28"/>
        </w:rPr>
        <w:t>Báo cáo t</w:t>
      </w:r>
      <w:r w:rsidRPr="003A7A79">
        <w:rPr>
          <w:rFonts w:ascii="Times New Roman" w:hAnsi="Times New Roman" w:cs="Times New Roman"/>
          <w:bCs/>
          <w:iCs/>
          <w:sz w:val="28"/>
          <w:szCs w:val="28"/>
          <w:lang w:val="vi-VN"/>
        </w:rPr>
        <w:t>iếp thu</w:t>
      </w:r>
      <w:r w:rsidRPr="003A7A79">
        <w:rPr>
          <w:rFonts w:ascii="Times New Roman" w:hAnsi="Times New Roman" w:cs="Times New Roman"/>
          <w:bCs/>
          <w:iCs/>
          <w:sz w:val="28"/>
          <w:szCs w:val="28"/>
        </w:rPr>
        <w:t xml:space="preserve">, </w:t>
      </w:r>
      <w:r w:rsidRPr="003A7A79">
        <w:rPr>
          <w:rFonts w:ascii="Times New Roman" w:hAnsi="Times New Roman" w:cs="Times New Roman"/>
          <w:bCs/>
          <w:iCs/>
          <w:sz w:val="28"/>
          <w:szCs w:val="28"/>
          <w:lang w:val="vi-VN"/>
        </w:rPr>
        <w:t>giải trình ý kiến thẩm định của Sở Tư pháp</w:t>
      </w:r>
      <w:r w:rsidRPr="003A7A79">
        <w:rPr>
          <w:rFonts w:ascii="Times New Roman" w:hAnsi="Times New Roman" w:cs="Times New Roman"/>
          <w:bCs/>
          <w:iCs/>
          <w:sz w:val="28"/>
          <w:szCs w:val="28"/>
        </w:rPr>
        <w:t xml:space="preserve"> và hoàn thiện nội dung</w:t>
      </w:r>
      <w:r w:rsidRPr="003A7A79">
        <w:rPr>
          <w:rFonts w:ascii="Times New Roman" w:hAnsi="Times New Roman" w:cs="Times New Roman"/>
          <w:sz w:val="28"/>
          <w:szCs w:val="28"/>
        </w:rPr>
        <w:t xml:space="preserve"> Dự thảo.</w:t>
      </w:r>
    </w:p>
    <w:p w14:paraId="435ED163" w14:textId="7E7D21E4"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rPr>
      </w:pPr>
      <w:r w:rsidRPr="003A7A79">
        <w:rPr>
          <w:rFonts w:ascii="Times New Roman" w:hAnsi="Times New Roman" w:cs="Times New Roman"/>
          <w:bCs/>
          <w:iCs/>
          <w:sz w:val="28"/>
          <w:szCs w:val="28"/>
        </w:rPr>
        <w:t>6</w:t>
      </w:r>
      <w:r w:rsidRPr="003A7A79">
        <w:rPr>
          <w:rFonts w:ascii="Times New Roman" w:hAnsi="Times New Roman" w:cs="Times New Roman"/>
          <w:bCs/>
          <w:iCs/>
          <w:sz w:val="28"/>
          <w:szCs w:val="28"/>
          <w:lang w:val="vi-VN"/>
        </w:rPr>
        <w:t xml:space="preserve">. </w:t>
      </w:r>
      <w:r w:rsidRPr="003A7A79">
        <w:rPr>
          <w:rFonts w:ascii="Times New Roman" w:hAnsi="Times New Roman" w:cs="Times New Roman"/>
          <w:bCs/>
          <w:iCs/>
          <w:sz w:val="28"/>
          <w:szCs w:val="28"/>
        </w:rPr>
        <w:t>Trình</w:t>
      </w:r>
      <w:r w:rsidRPr="003A7A79">
        <w:rPr>
          <w:rFonts w:ascii="Times New Roman" w:hAnsi="Times New Roman" w:cs="Times New Roman"/>
          <w:bCs/>
          <w:iCs/>
          <w:sz w:val="28"/>
          <w:szCs w:val="28"/>
          <w:lang w:val="vi-VN"/>
        </w:rPr>
        <w:t xml:space="preserve"> Ủy ban nhân dân tỉnh </w:t>
      </w:r>
      <w:r w:rsidRPr="003A7A79">
        <w:rPr>
          <w:rFonts w:ascii="Times New Roman" w:hAnsi="Times New Roman" w:cs="Times New Roman"/>
          <w:bCs/>
          <w:iCs/>
          <w:sz w:val="28"/>
          <w:szCs w:val="28"/>
        </w:rPr>
        <w:t xml:space="preserve">xem xét ban hành </w:t>
      </w:r>
      <w:r w:rsidRPr="003A7A79">
        <w:rPr>
          <w:rFonts w:ascii="Times New Roman" w:hAnsi="Times New Roman" w:cs="Times New Roman"/>
          <w:bCs/>
          <w:iCs/>
          <w:sz w:val="28"/>
          <w:szCs w:val="28"/>
          <w:lang w:val="vi-VN"/>
        </w:rPr>
        <w:t>Quyết định</w:t>
      </w:r>
      <w:r w:rsidRPr="003A7A79">
        <w:rPr>
          <w:rFonts w:ascii="Times New Roman" w:hAnsi="Times New Roman" w:cs="Times New Roman"/>
          <w:bCs/>
          <w:iCs/>
          <w:sz w:val="28"/>
          <w:szCs w:val="28"/>
        </w:rPr>
        <w:t>.</w:t>
      </w:r>
    </w:p>
    <w:p w14:paraId="54A6D462" w14:textId="0821F33E" w:rsidR="00C4320F" w:rsidRPr="007475BF" w:rsidRDefault="00C4320F" w:rsidP="00CF3175">
      <w:pPr>
        <w:spacing w:before="120" w:after="0" w:line="240" w:lineRule="auto"/>
        <w:ind w:firstLine="720"/>
        <w:jc w:val="both"/>
        <w:rPr>
          <w:rFonts w:ascii="Times New Roman" w:eastAsia="Calibri" w:hAnsi="Times New Roman" w:cs="Times New Roman"/>
          <w:b/>
          <w:bCs/>
          <w:kern w:val="0"/>
          <w:sz w:val="28"/>
          <w:szCs w:val="28"/>
          <w14:ligatures w14:val="none"/>
        </w:rPr>
      </w:pPr>
      <w:r w:rsidRPr="007475BF">
        <w:rPr>
          <w:rFonts w:ascii="Times New Roman" w:eastAsia="Times New Roman" w:hAnsi="Times New Roman" w:cs="Times New Roman"/>
          <w:b/>
          <w:bCs/>
          <w:sz w:val="28"/>
          <w:szCs w:val="28"/>
        </w:rPr>
        <w:t>IV.</w:t>
      </w:r>
      <w:r w:rsidRPr="007475BF">
        <w:rPr>
          <w:rFonts w:ascii="Times New Roman" w:eastAsia="Times New Roman" w:hAnsi="Times New Roman" w:cs="Times New Roman"/>
          <w:sz w:val="28"/>
          <w:szCs w:val="28"/>
        </w:rPr>
        <w:t xml:space="preserve"> </w:t>
      </w:r>
      <w:r w:rsidRPr="007475BF">
        <w:rPr>
          <w:rFonts w:ascii="Times New Roman" w:eastAsia="Calibri" w:hAnsi="Times New Roman" w:cs="Times New Roman"/>
          <w:b/>
          <w:bCs/>
          <w:kern w:val="0"/>
          <w:sz w:val="28"/>
          <w:szCs w:val="28"/>
          <w14:ligatures w14:val="none"/>
        </w:rPr>
        <w:t>BỐ CỤC VÀ NỘI DUNG CƠ BẢN CỦA DỰ THẢO QUYẾT ĐỊNH</w:t>
      </w:r>
    </w:p>
    <w:p w14:paraId="754E685C" w14:textId="37F6FFF6" w:rsidR="00C4320F" w:rsidRPr="00FA6134" w:rsidRDefault="00FA6134" w:rsidP="00CF3175">
      <w:pPr>
        <w:spacing w:before="120" w:after="0" w:line="240" w:lineRule="auto"/>
        <w:ind w:firstLine="698"/>
        <w:jc w:val="both"/>
        <w:rPr>
          <w:rFonts w:ascii="Times New Roman" w:eastAsia="Calibri" w:hAnsi="Times New Roman" w:cs="Times New Roman"/>
          <w:b/>
          <w:kern w:val="0"/>
          <w:sz w:val="28"/>
          <w:szCs w:val="28"/>
          <w14:ligatures w14:val="none"/>
        </w:rPr>
      </w:pPr>
      <w:r w:rsidRPr="00FA6134">
        <w:rPr>
          <w:rFonts w:ascii="Times New Roman" w:hAnsi="Times New Roman" w:cs="Times New Roman"/>
          <w:b/>
          <w:sz w:val="28"/>
          <w:szCs w:val="28"/>
        </w:rPr>
        <w:t xml:space="preserve">1. </w:t>
      </w:r>
      <w:r w:rsidR="00C4320F" w:rsidRPr="00FA6134">
        <w:rPr>
          <w:rFonts w:ascii="Times New Roman" w:hAnsi="Times New Roman" w:cs="Times New Roman"/>
          <w:b/>
          <w:sz w:val="28"/>
          <w:szCs w:val="28"/>
        </w:rPr>
        <w:t>Phạm vi điều chỉnh, đối tượng áp dụng</w:t>
      </w:r>
    </w:p>
    <w:p w14:paraId="0D0FF201" w14:textId="4961E25E" w:rsidR="00C4320F" w:rsidRPr="00C4320F" w:rsidRDefault="00C4320F" w:rsidP="00CF3175">
      <w:pPr>
        <w:pStyle w:val="ListParagraph"/>
        <w:numPr>
          <w:ilvl w:val="1"/>
          <w:numId w:val="2"/>
        </w:numPr>
        <w:spacing w:before="120" w:after="0" w:line="240" w:lineRule="auto"/>
        <w:ind w:left="1276" w:hanging="578"/>
        <w:jc w:val="both"/>
        <w:rPr>
          <w:rFonts w:ascii="Times New Roman" w:eastAsia="Calibri" w:hAnsi="Times New Roman" w:cs="Times New Roman"/>
          <w:kern w:val="0"/>
          <w:sz w:val="28"/>
          <w:szCs w:val="28"/>
          <w14:ligatures w14:val="none"/>
        </w:rPr>
      </w:pPr>
      <w:r w:rsidRPr="00C4320F">
        <w:rPr>
          <w:rFonts w:ascii="Times New Roman" w:eastAsia="Calibri" w:hAnsi="Times New Roman" w:cs="Times New Roman"/>
          <w:kern w:val="0"/>
          <w:sz w:val="28"/>
          <w:szCs w:val="28"/>
          <w14:ligatures w14:val="none"/>
        </w:rPr>
        <w:t>Phạm vi điều chỉnh</w:t>
      </w:r>
    </w:p>
    <w:p w14:paraId="5E2F719D" w14:textId="77777777" w:rsidR="00DD4E32" w:rsidRDefault="00DD4E32" w:rsidP="00CF3175">
      <w:pPr>
        <w:spacing w:before="120" w:after="0" w:line="240" w:lineRule="auto"/>
        <w:ind w:firstLine="709"/>
        <w:jc w:val="both"/>
        <w:rPr>
          <w:rFonts w:ascii="Times New Roman" w:eastAsia="Calibri" w:hAnsi="Times New Roman" w:cs="Times New Roman"/>
          <w:kern w:val="0"/>
          <w:sz w:val="28"/>
          <w:szCs w:val="28"/>
          <w14:ligatures w14:val="none"/>
        </w:rPr>
      </w:pPr>
      <w:r w:rsidRPr="00DD4E32">
        <w:rPr>
          <w:rFonts w:ascii="Times New Roman" w:eastAsia="Times New Roman" w:hAnsi="Times New Roman" w:cs="Times New Roman"/>
          <w:kern w:val="0"/>
          <w:sz w:val="28"/>
          <w:szCs w:val="28"/>
          <w:lang w:val="vi-VN"/>
          <w14:ligatures w14:val="none"/>
        </w:rPr>
        <w:t xml:space="preserve">Quy định </w:t>
      </w:r>
      <w:r w:rsidRPr="00DD4E32">
        <w:rPr>
          <w:rFonts w:ascii="Times New Roman" w:eastAsia="Times New Roman" w:hAnsi="Times New Roman" w:cs="Times New Roman"/>
          <w:kern w:val="0"/>
          <w:sz w:val="28"/>
          <w:szCs w:val="28"/>
          <w14:ligatures w14:val="none"/>
        </w:rPr>
        <w:t>này quy định t</w:t>
      </w:r>
      <w:r w:rsidRPr="00DD4E32">
        <w:rPr>
          <w:rFonts w:ascii="Times New Roman" w:eastAsia="Times New Roman" w:hAnsi="Times New Roman" w:cs="Times New Roman"/>
          <w:bCs/>
          <w:kern w:val="0"/>
          <w:sz w:val="28"/>
          <w:szCs w:val="28"/>
          <w14:ligatures w14:val="none"/>
        </w:rPr>
        <w:t>iêu chí đánh giá lựa chọn chủ đầu tư xây dựng hạ tầng kỹ thuật cụm công nghiệp trên địa bàn tỉnh Đắk Lắk</w:t>
      </w:r>
      <w:r w:rsidRPr="00DD4E32">
        <w:rPr>
          <w:rFonts w:ascii="Times New Roman" w:eastAsia="Calibri" w:hAnsi="Times New Roman" w:cs="Times New Roman"/>
          <w:kern w:val="0"/>
          <w:sz w:val="28"/>
          <w:szCs w:val="28"/>
          <w14:ligatures w14:val="none"/>
        </w:rPr>
        <w:t xml:space="preserve">. </w:t>
      </w:r>
    </w:p>
    <w:p w14:paraId="323FB5B9" w14:textId="6F8BC691" w:rsidR="00DD4E32" w:rsidRDefault="00DD4E32" w:rsidP="00CF3175">
      <w:pPr>
        <w:pStyle w:val="ListParagraph"/>
        <w:numPr>
          <w:ilvl w:val="1"/>
          <w:numId w:val="2"/>
        </w:numPr>
        <w:spacing w:before="120" w:after="0" w:line="240" w:lineRule="auto"/>
        <w:ind w:left="1276" w:hanging="55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Đối tượng áp dụng</w:t>
      </w:r>
    </w:p>
    <w:p w14:paraId="4CDB8A2B" w14:textId="78D177E7" w:rsidR="00DD4E32" w:rsidRPr="00DD4E32" w:rsidRDefault="00DD4E32" w:rsidP="00CF3175">
      <w:pPr>
        <w:tabs>
          <w:tab w:val="left" w:pos="709"/>
        </w:tabs>
        <w:spacing w:before="120" w:after="0" w:line="240" w:lineRule="auto"/>
        <w:jc w:val="both"/>
        <w:rPr>
          <w:rFonts w:ascii="Times New Roman" w:eastAsia="Times New Roman"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D4E32">
        <w:rPr>
          <w:rFonts w:ascii="Times New Roman" w:eastAsia="Calibri" w:hAnsi="Times New Roman" w:cs="Times New Roman"/>
          <w:kern w:val="0"/>
          <w:sz w:val="28"/>
          <w:szCs w:val="28"/>
          <w14:ligatures w14:val="none"/>
        </w:rPr>
        <w:t>Quyết định này áp dụng đối với c</w:t>
      </w:r>
      <w:r w:rsidRPr="00DD4E32">
        <w:rPr>
          <w:rFonts w:ascii="Times New Roman" w:eastAsia="Times New Roman" w:hAnsi="Times New Roman" w:cs="Times New Roman"/>
          <w:kern w:val="0"/>
          <w:sz w:val="28"/>
          <w:szCs w:val="28"/>
          <w:lang w:val="vi-VN"/>
          <w14:ligatures w14:val="none"/>
        </w:rPr>
        <w:t xml:space="preserve">ác thành viên Hội đồng đánh giá lựa chọn chủ đầu tư xây dựng hạ tầng kỹ thuật </w:t>
      </w:r>
      <w:r w:rsidRPr="00DD4E32">
        <w:rPr>
          <w:rFonts w:ascii="Times New Roman" w:eastAsia="Times New Roman" w:hAnsi="Times New Roman" w:cs="Times New Roman"/>
          <w:kern w:val="0"/>
          <w:sz w:val="28"/>
          <w:szCs w:val="28"/>
          <w14:ligatures w14:val="none"/>
        </w:rPr>
        <w:t>cụm công nghiệp</w:t>
      </w:r>
      <w:r w:rsidRPr="00DD4E32">
        <w:rPr>
          <w:rFonts w:ascii="Times New Roman" w:eastAsia="Times New Roman" w:hAnsi="Times New Roman" w:cs="Times New Roman"/>
          <w:kern w:val="0"/>
          <w:sz w:val="28"/>
          <w:szCs w:val="28"/>
          <w:lang w:val="vi-VN"/>
          <w14:ligatures w14:val="none"/>
        </w:rPr>
        <w:t xml:space="preserve"> trên địa bàn tỉnh Đắk Lắk</w:t>
      </w:r>
      <w:r w:rsidRPr="00DD4E32">
        <w:rPr>
          <w:rFonts w:ascii="Times New Roman" w:eastAsia="Times New Roman" w:hAnsi="Times New Roman" w:cs="Times New Roman"/>
          <w:kern w:val="0"/>
          <w:sz w:val="28"/>
          <w:szCs w:val="28"/>
          <w14:ligatures w14:val="none"/>
        </w:rPr>
        <w:t>,</w:t>
      </w:r>
      <w:r w:rsidRPr="00DD4E32">
        <w:rPr>
          <w:rFonts w:ascii="Times New Roman" w:eastAsia="Times New Roman" w:hAnsi="Times New Roman" w:cs="Times New Roman"/>
          <w:kern w:val="0"/>
          <w:sz w:val="28"/>
          <w:szCs w:val="28"/>
          <w:lang w:val="vi-VN"/>
          <w14:ligatures w14:val="none"/>
        </w:rPr>
        <w:t xml:space="preserve"> doanh nghiệp đề nghị làm chủ đầu tư </w:t>
      </w:r>
      <w:r w:rsidRPr="00DD4E32">
        <w:rPr>
          <w:rFonts w:ascii="Times New Roman" w:eastAsia="Times New Roman" w:hAnsi="Times New Roman" w:cs="Times New Roman"/>
          <w:kern w:val="0"/>
          <w:sz w:val="28"/>
          <w:szCs w:val="28"/>
          <w14:ligatures w14:val="none"/>
        </w:rPr>
        <w:t xml:space="preserve">xây dựng </w:t>
      </w:r>
      <w:r w:rsidRPr="00DD4E32">
        <w:rPr>
          <w:rFonts w:ascii="Times New Roman" w:eastAsia="Times New Roman" w:hAnsi="Times New Roman" w:cs="Times New Roman"/>
          <w:kern w:val="0"/>
          <w:sz w:val="28"/>
          <w:szCs w:val="28"/>
          <w:lang w:val="vi-VN"/>
          <w14:ligatures w14:val="none"/>
        </w:rPr>
        <w:t xml:space="preserve">hạ tầng kỹ thuật </w:t>
      </w:r>
      <w:r w:rsidRPr="00DD4E32">
        <w:rPr>
          <w:rFonts w:ascii="Times New Roman" w:eastAsia="Times New Roman" w:hAnsi="Times New Roman" w:cs="Times New Roman"/>
          <w:kern w:val="0"/>
          <w:sz w:val="28"/>
          <w:szCs w:val="28"/>
          <w14:ligatures w14:val="none"/>
        </w:rPr>
        <w:t xml:space="preserve">cụm công nghiệp trên địa bàn tỉnh </w:t>
      </w:r>
      <w:r w:rsidRPr="00DD4E32">
        <w:rPr>
          <w:rFonts w:ascii="Times New Roman" w:eastAsia="Times New Roman" w:hAnsi="Times New Roman" w:cs="Times New Roman"/>
          <w:kern w:val="0"/>
          <w:sz w:val="28"/>
          <w:szCs w:val="28"/>
          <w:lang w:val="vi-VN"/>
          <w14:ligatures w14:val="none"/>
        </w:rPr>
        <w:t>và các cơ quan, đơn vị có liên quan</w:t>
      </w:r>
      <w:r w:rsidRPr="00DD4E32">
        <w:rPr>
          <w:rFonts w:ascii="Times New Roman" w:eastAsia="Times New Roman" w:hAnsi="Times New Roman" w:cs="Times New Roman"/>
          <w:kern w:val="0"/>
          <w:sz w:val="28"/>
          <w:szCs w:val="28"/>
          <w14:ligatures w14:val="none"/>
        </w:rPr>
        <w:t xml:space="preserve"> trong quá trình tổ chức, đánh giá, lựa chọn chủ đầu tư xây dựng hạ tầng kỹ thuật</w:t>
      </w:r>
      <w:r w:rsidRPr="00DD4E32">
        <w:rPr>
          <w:rFonts w:ascii="Times New Roman" w:eastAsia="Times New Roman" w:hAnsi="Times New Roman" w:cs="Times New Roman"/>
          <w:kern w:val="0"/>
          <w:sz w:val="28"/>
          <w:szCs w:val="28"/>
          <w:lang w:val="vi-VN"/>
          <w14:ligatures w14:val="none"/>
        </w:rPr>
        <w:t xml:space="preserve"> </w:t>
      </w:r>
      <w:r w:rsidRPr="00DD4E32">
        <w:rPr>
          <w:rFonts w:ascii="Times New Roman" w:eastAsia="Times New Roman" w:hAnsi="Times New Roman" w:cs="Times New Roman"/>
          <w:kern w:val="0"/>
          <w:sz w:val="28"/>
          <w:szCs w:val="28"/>
          <w14:ligatures w14:val="none"/>
        </w:rPr>
        <w:t>cụm công nghiệp</w:t>
      </w:r>
      <w:r w:rsidRPr="00DD4E32">
        <w:rPr>
          <w:rFonts w:ascii="Times New Roman" w:eastAsia="Times New Roman" w:hAnsi="Times New Roman" w:cs="Times New Roman"/>
          <w:kern w:val="0"/>
          <w:sz w:val="28"/>
          <w:szCs w:val="28"/>
          <w:lang w:val="vi-VN"/>
          <w14:ligatures w14:val="none"/>
        </w:rPr>
        <w:t>.</w:t>
      </w:r>
    </w:p>
    <w:p w14:paraId="55D63BB4" w14:textId="4E472134" w:rsidR="00DD4E32" w:rsidRPr="00FA6134" w:rsidRDefault="00FA6134" w:rsidP="00CF3175">
      <w:pPr>
        <w:spacing w:before="120" w:after="0" w:line="240" w:lineRule="auto"/>
        <w:ind w:firstLine="720"/>
        <w:jc w:val="both"/>
        <w:rPr>
          <w:rFonts w:ascii="Times New Roman" w:eastAsia="Calibri" w:hAnsi="Times New Roman" w:cs="Times New Roman"/>
          <w:b/>
          <w:kern w:val="0"/>
          <w:sz w:val="28"/>
          <w:szCs w:val="28"/>
          <w14:ligatures w14:val="none"/>
        </w:rPr>
      </w:pPr>
      <w:r w:rsidRPr="00FA6134">
        <w:rPr>
          <w:rFonts w:ascii="Times New Roman" w:eastAsia="Calibri" w:hAnsi="Times New Roman" w:cs="Times New Roman"/>
          <w:b/>
          <w:kern w:val="0"/>
          <w:sz w:val="28"/>
          <w:szCs w:val="28"/>
          <w14:ligatures w14:val="none"/>
        </w:rPr>
        <w:t xml:space="preserve">2. </w:t>
      </w:r>
      <w:r w:rsidR="00DD4E32" w:rsidRPr="00FA6134">
        <w:rPr>
          <w:rFonts w:ascii="Times New Roman" w:eastAsia="Calibri" w:hAnsi="Times New Roman" w:cs="Times New Roman"/>
          <w:b/>
          <w:kern w:val="0"/>
          <w:sz w:val="28"/>
          <w:szCs w:val="28"/>
          <w14:ligatures w14:val="none"/>
        </w:rPr>
        <w:t>Bố cục và nội dung chính của Quyết định</w:t>
      </w:r>
    </w:p>
    <w:p w14:paraId="04DCBA62" w14:textId="5D079DEB" w:rsidR="00DD4E32" w:rsidRPr="00DD4E32" w:rsidRDefault="00DD4E32" w:rsidP="00CF3175">
      <w:pPr>
        <w:spacing w:before="120" w:after="0" w:line="240" w:lineRule="auto"/>
        <w:ind w:firstLine="720"/>
        <w:jc w:val="both"/>
        <w:rPr>
          <w:rFonts w:ascii="Times New Roman" w:eastAsia="Times New Roman" w:hAnsi="Times New Roman" w:cs="Times New Roman"/>
          <w:bCs/>
          <w:kern w:val="0"/>
          <w:sz w:val="28"/>
          <w:szCs w:val="28"/>
          <w14:ligatures w14:val="none"/>
        </w:rPr>
      </w:pPr>
      <w:r w:rsidRPr="00B722BE">
        <w:rPr>
          <w:rFonts w:ascii="Times New Roman" w:eastAsia="Calibri" w:hAnsi="Times New Roman" w:cs="Times New Roman"/>
          <w:bCs/>
          <w:kern w:val="0"/>
          <w:sz w:val="28"/>
          <w:szCs w:val="28"/>
          <w14:ligatures w14:val="none"/>
        </w:rPr>
        <w:t>2.1</w:t>
      </w:r>
      <w:r w:rsidRPr="00DD66C5">
        <w:rPr>
          <w:rFonts w:ascii="Times New Roman" w:eastAsia="Calibri" w:hAnsi="Times New Roman" w:cs="Times New Roman"/>
          <w:kern w:val="0"/>
          <w:sz w:val="28"/>
          <w:szCs w:val="28"/>
          <w14:ligatures w14:val="none"/>
        </w:rPr>
        <w:t>.</w:t>
      </w:r>
      <w:r>
        <w:rPr>
          <w:rFonts w:ascii="Times New Roman" w:eastAsia="Calibri" w:hAnsi="Times New Roman" w:cs="Times New Roman"/>
          <w:b/>
          <w:kern w:val="0"/>
          <w:sz w:val="28"/>
          <w:szCs w:val="28"/>
          <w14:ligatures w14:val="none"/>
        </w:rPr>
        <w:t xml:space="preserve"> </w:t>
      </w:r>
      <w:r w:rsidRPr="00DD4E32">
        <w:rPr>
          <w:rFonts w:ascii="Times New Roman" w:eastAsia="Calibri" w:hAnsi="Times New Roman" w:cs="Times New Roman"/>
          <w:kern w:val="0"/>
          <w:sz w:val="28"/>
          <w:szCs w:val="28"/>
          <w14:ligatures w14:val="none"/>
        </w:rPr>
        <w:t xml:space="preserve">Nội dung chính của Quyết định quy định tiêu chí </w:t>
      </w:r>
      <w:r w:rsidRPr="00DD4E32">
        <w:rPr>
          <w:rFonts w:ascii="Times New Roman" w:eastAsia="Times New Roman" w:hAnsi="Times New Roman" w:cs="Times New Roman"/>
          <w:bCs/>
          <w:kern w:val="0"/>
          <w:sz w:val="28"/>
          <w:szCs w:val="28"/>
          <w14:ligatures w14:val="none"/>
        </w:rPr>
        <w:t xml:space="preserve">đánh giá lựa chọn chủ đầu tư xây dựng hạ tầng kỹ thuật cụm công nghiệp trên địa bàn tỉnh Đắk Lắk, gồm 04 điều: </w:t>
      </w:r>
    </w:p>
    <w:p w14:paraId="22E6F54E"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Times New Roman" w:hAnsi="Times New Roman" w:cs="Times New Roman"/>
          <w:bCs/>
          <w:kern w:val="0"/>
          <w:sz w:val="28"/>
          <w:szCs w:val="28"/>
          <w14:ligatures w14:val="none"/>
        </w:rPr>
        <w:t>Điều 1: B</w:t>
      </w:r>
      <w:r w:rsidRPr="00DD4E32">
        <w:rPr>
          <w:rFonts w:ascii="Times New Roman" w:eastAsia="Calibri" w:hAnsi="Times New Roman" w:cs="Times New Roman"/>
          <w:kern w:val="0"/>
          <w:sz w:val="28"/>
          <w:szCs w:val="28"/>
          <w14:ligatures w14:val="none"/>
        </w:rPr>
        <w:t xml:space="preserve">an hành Quy định tiêu chí đánh giá lựa chọn chủ đầu tư xây dựng hạ tầng kỹ thuật cụm công nghiệp trên địa bàn tỉnh; </w:t>
      </w:r>
    </w:p>
    <w:p w14:paraId="115D718D"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2: Giao Hội đồng đánh giá tổ chức thực hiện; </w:t>
      </w:r>
    </w:p>
    <w:p w14:paraId="48D9FB40"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3: Quy định hiệu lực thi hành; </w:t>
      </w:r>
    </w:p>
    <w:p w14:paraId="6D889599"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Điều 4: Quy định trách nhiệm thi hành của các cơ quan, đơn vị, cá nhân có liên quan.</w:t>
      </w:r>
    </w:p>
    <w:p w14:paraId="2BDFF622" w14:textId="557117E3"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B722BE">
        <w:rPr>
          <w:rFonts w:ascii="Times New Roman" w:eastAsia="Times New Roman" w:hAnsi="Times New Roman" w:cs="Times New Roman"/>
          <w:kern w:val="0"/>
          <w:sz w:val="28"/>
          <w:szCs w:val="28"/>
          <w14:ligatures w14:val="none"/>
        </w:rPr>
        <w:lastRenderedPageBreak/>
        <w:t>2.2</w:t>
      </w:r>
      <w:r w:rsidRPr="00DD4E32">
        <w:rPr>
          <w:rFonts w:ascii="Times New Roman" w:eastAsia="Times New Roman" w:hAnsi="Times New Roman" w:cs="Times New Roman"/>
          <w:b/>
          <w:bCs/>
          <w:kern w:val="0"/>
          <w:sz w:val="28"/>
          <w:szCs w:val="28"/>
          <w14:ligatures w14:val="none"/>
        </w:rPr>
        <w:t>.</w:t>
      </w:r>
      <w:r w:rsidRPr="00DD4E32">
        <w:rPr>
          <w:rFonts w:ascii="Times New Roman" w:eastAsia="Times New Roman" w:hAnsi="Times New Roman" w:cs="Times New Roman"/>
          <w:bCs/>
          <w:kern w:val="0"/>
          <w:sz w:val="28"/>
          <w:szCs w:val="28"/>
          <w14:ligatures w14:val="none"/>
        </w:rPr>
        <w:t xml:space="preserve"> Nội dung chính của Quy định tiêu </w:t>
      </w:r>
      <w:r w:rsidRPr="00DD4E32">
        <w:rPr>
          <w:rFonts w:ascii="Times New Roman" w:eastAsia="Calibri" w:hAnsi="Times New Roman" w:cs="Times New Roman"/>
          <w:kern w:val="0"/>
          <w:sz w:val="28"/>
          <w:szCs w:val="28"/>
          <w14:ligatures w14:val="none"/>
        </w:rPr>
        <w:t xml:space="preserve">chí </w:t>
      </w:r>
      <w:r w:rsidRPr="00DD4E32">
        <w:rPr>
          <w:rFonts w:ascii="Times New Roman" w:eastAsia="Times New Roman" w:hAnsi="Times New Roman" w:cs="Times New Roman"/>
          <w:bCs/>
          <w:kern w:val="0"/>
          <w:sz w:val="28"/>
          <w:szCs w:val="28"/>
          <w14:ligatures w14:val="none"/>
        </w:rPr>
        <w:t xml:space="preserve">đánh giá lựa chọn chủ đầu tư xây dựng hạ tầng kỹ thuật cụm công nghiệp trên địa bàn tỉnh Đắk Lắk ban hành kèm theo Quyết định, </w:t>
      </w:r>
      <w:r w:rsidRPr="00DD4E32">
        <w:rPr>
          <w:rFonts w:ascii="Times New Roman" w:eastAsia="Calibri" w:hAnsi="Times New Roman" w:cs="Times New Roman"/>
          <w:kern w:val="0"/>
          <w:sz w:val="28"/>
          <w:szCs w:val="28"/>
          <w14:ligatures w14:val="none"/>
        </w:rPr>
        <w:t>gồm 05 điều:</w:t>
      </w:r>
    </w:p>
    <w:p w14:paraId="49F25164" w14:textId="30D888F8" w:rsidR="00DD4E32" w:rsidRPr="00DD4E32" w:rsidRDefault="00DD4E32" w:rsidP="00CF3175">
      <w:pPr>
        <w:spacing w:before="120" w:after="0" w:line="240" w:lineRule="auto"/>
        <w:ind w:firstLine="720"/>
        <w:jc w:val="both"/>
        <w:rPr>
          <w:rFonts w:ascii="Times New Roman" w:eastAsia="Times New Roman"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1: </w:t>
      </w:r>
      <w:r w:rsidRPr="00DD4E32">
        <w:rPr>
          <w:rFonts w:ascii="Times New Roman" w:eastAsia="Times New Roman" w:hAnsi="Times New Roman" w:cs="Times New Roman"/>
          <w:kern w:val="0"/>
          <w:sz w:val="28"/>
          <w:szCs w:val="28"/>
          <w14:ligatures w14:val="none"/>
        </w:rPr>
        <w:t>Phạm vi điều chỉnh;</w:t>
      </w:r>
    </w:p>
    <w:p w14:paraId="70293767" w14:textId="6CBE978B" w:rsidR="00DD4E32" w:rsidRPr="00DD4E32" w:rsidRDefault="00DD4E32" w:rsidP="00CF3175">
      <w:pPr>
        <w:spacing w:before="120" w:after="0" w:line="240" w:lineRule="auto"/>
        <w:ind w:firstLine="720"/>
        <w:jc w:val="both"/>
        <w:rPr>
          <w:rFonts w:ascii="Times New Roman" w:eastAsia="Times New Roman" w:hAnsi="Times New Roman" w:cs="Times New Roman"/>
          <w:kern w:val="0"/>
          <w:sz w:val="28"/>
          <w:szCs w:val="28"/>
          <w14:ligatures w14:val="none"/>
        </w:rPr>
      </w:pPr>
      <w:r w:rsidRPr="00DD4E32">
        <w:rPr>
          <w:rFonts w:ascii="Times New Roman" w:eastAsia="Times New Roman" w:hAnsi="Times New Roman" w:cs="Times New Roman"/>
          <w:kern w:val="0"/>
          <w:sz w:val="28"/>
          <w:szCs w:val="28"/>
          <w14:ligatures w14:val="none"/>
        </w:rPr>
        <w:t>Điều 2: Đối tượng áp dụng;</w:t>
      </w:r>
    </w:p>
    <w:p w14:paraId="783F4E98" w14:textId="150E1E8C" w:rsidR="00DD4E32" w:rsidRPr="00DD4E32" w:rsidRDefault="00DD4E32" w:rsidP="00CF3175">
      <w:pPr>
        <w:spacing w:before="120" w:after="0" w:line="240" w:lineRule="auto"/>
        <w:ind w:firstLine="720"/>
        <w:jc w:val="both"/>
        <w:rPr>
          <w:rFonts w:ascii="Times New Roman" w:eastAsiaTheme="majorEastAsia" w:hAnsi="Times New Roman" w:cs="Times New Roman"/>
          <w:kern w:val="0"/>
          <w:sz w:val="28"/>
          <w:szCs w:val="28"/>
          <w14:ligatures w14:val="none"/>
        </w:rPr>
      </w:pPr>
      <w:r w:rsidRPr="00DD4E32">
        <w:rPr>
          <w:rFonts w:ascii="Times New Roman" w:eastAsia="Times New Roman" w:hAnsi="Times New Roman" w:cs="Times New Roman"/>
          <w:kern w:val="0"/>
          <w:sz w:val="28"/>
          <w:szCs w:val="28"/>
          <w14:ligatures w14:val="none"/>
        </w:rPr>
        <w:t xml:space="preserve">Điều 3: </w:t>
      </w:r>
      <w:r w:rsidRPr="00DD4E32">
        <w:rPr>
          <w:rFonts w:ascii="Times New Roman" w:eastAsiaTheme="majorEastAsia" w:hAnsi="Times New Roman" w:cs="Times New Roman"/>
          <w:kern w:val="0"/>
          <w:sz w:val="28"/>
          <w:szCs w:val="28"/>
          <w14:ligatures w14:val="none"/>
        </w:rPr>
        <w:t>Nội dung tiêu chí, thang điểm và phương thức đánh giá lựa chọn chủ đầu tư xây dựng hạ tầng kỹ thuật cụm công nghiệp;</w:t>
      </w:r>
    </w:p>
    <w:p w14:paraId="2FB717E1" w14:textId="61CB860E" w:rsidR="00DD4E32" w:rsidRPr="00DD4E32" w:rsidRDefault="00DD4E32" w:rsidP="00CF3175">
      <w:pPr>
        <w:spacing w:before="120" w:after="0" w:line="240" w:lineRule="auto"/>
        <w:ind w:firstLine="720"/>
        <w:jc w:val="both"/>
        <w:rPr>
          <w:rFonts w:ascii="Times New Roman" w:eastAsiaTheme="majorEastAsia" w:hAnsi="Times New Roman" w:cs="Times New Roman"/>
          <w:kern w:val="0"/>
          <w:sz w:val="28"/>
          <w:szCs w:val="28"/>
          <w14:ligatures w14:val="none"/>
        </w:rPr>
      </w:pPr>
      <w:r w:rsidRPr="00DD4E32">
        <w:rPr>
          <w:rFonts w:ascii="Times New Roman" w:eastAsiaTheme="majorEastAsia" w:hAnsi="Times New Roman" w:cs="Times New Roman"/>
          <w:kern w:val="0"/>
          <w:sz w:val="28"/>
          <w:szCs w:val="28"/>
          <w14:ligatures w14:val="none"/>
        </w:rPr>
        <w:t>Điều 4: Tổ chức thực hiện;</w:t>
      </w:r>
    </w:p>
    <w:p w14:paraId="1E1BD38E" w14:textId="12085CE0" w:rsidR="00DD4E32" w:rsidRDefault="00DD4E32" w:rsidP="00CF3175">
      <w:pPr>
        <w:spacing w:before="120" w:after="0" w:line="240" w:lineRule="auto"/>
        <w:ind w:firstLine="709"/>
        <w:jc w:val="both"/>
        <w:rPr>
          <w:rFonts w:ascii="Times New Roman" w:eastAsiaTheme="majorEastAsia" w:hAnsi="Times New Roman" w:cs="Times New Roman"/>
          <w:kern w:val="0"/>
          <w:sz w:val="28"/>
          <w:szCs w:val="28"/>
          <w14:ligatures w14:val="none"/>
        </w:rPr>
      </w:pPr>
      <w:r w:rsidRPr="00DD4E32">
        <w:rPr>
          <w:rFonts w:ascii="Times New Roman" w:eastAsiaTheme="majorEastAsia" w:hAnsi="Times New Roman" w:cs="Times New Roman"/>
          <w:kern w:val="0"/>
          <w:sz w:val="28"/>
          <w:szCs w:val="28"/>
          <w14:ligatures w14:val="none"/>
        </w:rPr>
        <w:t>Điều 5: Điều khoản thi hành.</w:t>
      </w:r>
    </w:p>
    <w:p w14:paraId="65DFB605" w14:textId="1C4B4624" w:rsidR="003D3403" w:rsidRPr="003D3403" w:rsidRDefault="003D3403" w:rsidP="00CF3175">
      <w:pPr>
        <w:spacing w:before="120" w:after="0" w:line="240" w:lineRule="auto"/>
        <w:ind w:firstLine="709"/>
        <w:jc w:val="both"/>
        <w:rPr>
          <w:rFonts w:ascii="Times New Roman" w:eastAsiaTheme="majorEastAsia" w:hAnsi="Times New Roman" w:cs="Times New Roman"/>
          <w:b/>
          <w:kern w:val="0"/>
          <w:sz w:val="28"/>
          <w:szCs w:val="28"/>
          <w14:ligatures w14:val="none"/>
        </w:rPr>
      </w:pPr>
      <w:r w:rsidRPr="003D3403">
        <w:rPr>
          <w:rFonts w:ascii="Times New Roman" w:hAnsi="Times New Roman" w:cs="Times New Roman"/>
          <w:b/>
          <w:sz w:val="28"/>
          <w:szCs w:val="28"/>
        </w:rPr>
        <w:t>V. NHỮNG NỘI DUNG B</w:t>
      </w:r>
      <w:r>
        <w:rPr>
          <w:rFonts w:ascii="Times New Roman" w:hAnsi="Times New Roman" w:cs="Times New Roman"/>
          <w:b/>
          <w:sz w:val="28"/>
          <w:szCs w:val="28"/>
        </w:rPr>
        <w:t>Ổ</w:t>
      </w:r>
      <w:r w:rsidRPr="003D3403">
        <w:rPr>
          <w:rFonts w:ascii="Times New Roman" w:hAnsi="Times New Roman" w:cs="Times New Roman"/>
          <w:b/>
          <w:sz w:val="28"/>
          <w:szCs w:val="28"/>
        </w:rPr>
        <w:t xml:space="preserve"> SUNG MỚI SO VỚI DỰ THẢO VĂN BẮN GỬI TH</w:t>
      </w:r>
      <w:r w:rsidR="008C2DDA">
        <w:rPr>
          <w:rFonts w:ascii="Times New Roman" w:hAnsi="Times New Roman" w:cs="Times New Roman"/>
          <w:b/>
          <w:sz w:val="28"/>
          <w:szCs w:val="28"/>
        </w:rPr>
        <w:t>Ẩ</w:t>
      </w:r>
      <w:r w:rsidRPr="003D3403">
        <w:rPr>
          <w:rFonts w:ascii="Times New Roman" w:hAnsi="Times New Roman" w:cs="Times New Roman"/>
          <w:b/>
          <w:sz w:val="28"/>
          <w:szCs w:val="28"/>
        </w:rPr>
        <w:t>M ĐỊNH (NẾU CÓ)</w:t>
      </w:r>
      <w:r w:rsidR="00DA16B9">
        <w:rPr>
          <w:rFonts w:ascii="Times New Roman" w:hAnsi="Times New Roman" w:cs="Times New Roman"/>
          <w:b/>
          <w:sz w:val="28"/>
          <w:szCs w:val="28"/>
        </w:rPr>
        <w:t xml:space="preserve">: </w:t>
      </w:r>
      <w:r w:rsidR="00DA16B9" w:rsidRPr="00A41C83">
        <w:rPr>
          <w:rFonts w:ascii="Times New Roman" w:hAnsi="Times New Roman" w:cs="Times New Roman"/>
          <w:sz w:val="28"/>
          <w:szCs w:val="28"/>
        </w:rPr>
        <w:t>Không</w:t>
      </w:r>
    </w:p>
    <w:p w14:paraId="1DB67887" w14:textId="58BA2DD2" w:rsidR="00DD4E32" w:rsidRDefault="002E3AE2" w:rsidP="00CF3175">
      <w:pPr>
        <w:spacing w:before="120" w:after="0" w:line="240" w:lineRule="auto"/>
        <w:ind w:firstLine="720"/>
        <w:jc w:val="both"/>
        <w:rPr>
          <w:rFonts w:ascii="Times New Roman" w:hAnsi="Times New Roman" w:cs="Times New Roman"/>
          <w:b/>
          <w:bCs/>
          <w:sz w:val="28"/>
          <w:szCs w:val="28"/>
        </w:rPr>
      </w:pPr>
      <w:r w:rsidRPr="002E3AE2">
        <w:rPr>
          <w:rFonts w:ascii="Times New Roman" w:eastAsia="Calibri" w:hAnsi="Times New Roman" w:cs="Times New Roman"/>
          <w:b/>
          <w:bCs/>
          <w:kern w:val="0"/>
          <w:sz w:val="28"/>
          <w:szCs w:val="28"/>
          <w14:ligatures w14:val="none"/>
        </w:rPr>
        <w:t>V</w:t>
      </w:r>
      <w:r w:rsidR="00DA16B9">
        <w:rPr>
          <w:rFonts w:ascii="Times New Roman" w:eastAsia="Calibri" w:hAnsi="Times New Roman" w:cs="Times New Roman"/>
          <w:b/>
          <w:bCs/>
          <w:kern w:val="0"/>
          <w:sz w:val="28"/>
          <w:szCs w:val="28"/>
          <w14:ligatures w14:val="none"/>
        </w:rPr>
        <w:t>I</w:t>
      </w:r>
      <w:r w:rsidRPr="002E3AE2">
        <w:rPr>
          <w:rFonts w:ascii="Times New Roman" w:eastAsia="Calibri" w:hAnsi="Times New Roman" w:cs="Times New Roman"/>
          <w:b/>
          <w:bCs/>
          <w:kern w:val="0"/>
          <w:sz w:val="28"/>
          <w:szCs w:val="28"/>
          <w14:ligatures w14:val="none"/>
        </w:rPr>
        <w:t>.</w:t>
      </w:r>
      <w:r>
        <w:rPr>
          <w:rFonts w:ascii="Times New Roman" w:eastAsia="Calibri" w:hAnsi="Times New Roman" w:cs="Times New Roman"/>
          <w:kern w:val="0"/>
          <w:sz w:val="28"/>
          <w:szCs w:val="28"/>
          <w14:ligatures w14:val="none"/>
        </w:rPr>
        <w:t xml:space="preserve"> </w:t>
      </w:r>
      <w:r w:rsidRPr="002E3AE2">
        <w:rPr>
          <w:rFonts w:ascii="Times New Roman" w:hAnsi="Times New Roman" w:cs="Times New Roman"/>
          <w:b/>
          <w:bCs/>
          <w:sz w:val="28"/>
          <w:szCs w:val="28"/>
        </w:rPr>
        <w:t>DỰ KIẾN NGUỒN LỰC, ĐIỀU KIỆN ĐẢM BẢO CHO VIỆC THI HÀNH VĂN BẢN VÀ THỜI GIAN TRÌNH THÔNG QUA</w:t>
      </w:r>
    </w:p>
    <w:p w14:paraId="04ADD542" w14:textId="0B5999C6" w:rsidR="002E3AE2" w:rsidRDefault="002E3AE2" w:rsidP="00CF3175">
      <w:pPr>
        <w:spacing w:before="120" w:after="0" w:line="240" w:lineRule="auto"/>
        <w:ind w:firstLine="709"/>
        <w:jc w:val="both"/>
        <w:rPr>
          <w:rFonts w:ascii="Times New Roman" w:eastAsia="Calibri" w:hAnsi="Times New Roman" w:cs="Times New Roman"/>
          <w:kern w:val="0"/>
          <w:sz w:val="28"/>
          <w:szCs w:val="28"/>
          <w14:ligatures w14:val="none"/>
        </w:rPr>
      </w:pPr>
      <w:r w:rsidRPr="00DF2D99">
        <w:rPr>
          <w:rFonts w:ascii="Times New Roman" w:eastAsia="Calibri" w:hAnsi="Times New Roman" w:cs="Times New Roman"/>
          <w:kern w:val="0"/>
          <w:sz w:val="28"/>
          <w:szCs w:val="28"/>
          <w14:ligatures w14:val="none"/>
        </w:rPr>
        <w:t xml:space="preserve">Nội dung Quyết định quy định tiêu chí </w:t>
      </w:r>
      <w:r w:rsidRPr="00DF2D99">
        <w:rPr>
          <w:rFonts w:ascii="Times New Roman" w:eastAsia="Times New Roman" w:hAnsi="Times New Roman" w:cs="Times New Roman"/>
          <w:bCs/>
          <w:kern w:val="0"/>
          <w:sz w:val="28"/>
          <w:szCs w:val="28"/>
          <w14:ligatures w14:val="none"/>
        </w:rPr>
        <w:t>đánh giá lựa chọn chủ đầu tư xây dựng hạ tầng kỹ thuật cụm công nghiệp trên địa bàn tỉnh Đắk Lắk</w:t>
      </w:r>
      <w:r w:rsidRPr="00DF2D99">
        <w:rPr>
          <w:rFonts w:ascii="Times New Roman" w:eastAsia="Calibri" w:hAnsi="Times New Roman" w:cs="Times New Roman"/>
          <w:kern w:val="0"/>
          <w:sz w:val="28"/>
          <w:szCs w:val="28"/>
          <w14:ligatures w14:val="none"/>
        </w:rPr>
        <w:t xml:space="preserve"> được lấy ý kiến góp ý và thống nhất của các cơ quan, đơn vị có liên quan trên địa bàn tỉnh. Theo đó nguồn lực, điều kiện để thi hành Quyết định sẽ được đảm bảo và thực hiện theo quy định pháp luật hiện hành.</w:t>
      </w:r>
    </w:p>
    <w:p w14:paraId="076CEFEA" w14:textId="62B0CA6B" w:rsidR="00DA16B9" w:rsidRPr="00DA16B9" w:rsidRDefault="00DA16B9" w:rsidP="00CF3175">
      <w:pPr>
        <w:spacing w:before="120" w:after="0" w:line="240" w:lineRule="auto"/>
        <w:ind w:firstLine="709"/>
        <w:jc w:val="both"/>
        <w:rPr>
          <w:rFonts w:ascii="Times New Roman" w:eastAsia="Calibri" w:hAnsi="Times New Roman" w:cs="Times New Roman"/>
          <w:b/>
          <w:kern w:val="0"/>
          <w:sz w:val="28"/>
          <w:szCs w:val="28"/>
          <w14:ligatures w14:val="none"/>
        </w:rPr>
      </w:pPr>
      <w:r w:rsidRPr="00DA16B9">
        <w:rPr>
          <w:rFonts w:ascii="Times New Roman" w:hAnsi="Times New Roman" w:cs="Times New Roman"/>
          <w:b/>
          <w:sz w:val="28"/>
          <w:szCs w:val="28"/>
        </w:rPr>
        <w:t>VII. NHỮNG VÁN ĐỀ XIN Ý KIẾN (NẾU CÓ)</w:t>
      </w:r>
      <w:r>
        <w:rPr>
          <w:rFonts w:ascii="Times New Roman" w:hAnsi="Times New Roman" w:cs="Times New Roman"/>
          <w:b/>
          <w:sz w:val="28"/>
          <w:szCs w:val="28"/>
        </w:rPr>
        <w:t xml:space="preserve">: </w:t>
      </w:r>
      <w:r w:rsidRPr="00A41C83">
        <w:rPr>
          <w:rFonts w:ascii="Times New Roman" w:hAnsi="Times New Roman" w:cs="Times New Roman"/>
          <w:sz w:val="28"/>
          <w:szCs w:val="28"/>
        </w:rPr>
        <w:t>Không</w:t>
      </w:r>
    </w:p>
    <w:p w14:paraId="55E8AF6F" w14:textId="7673A088" w:rsidR="002E3AE2" w:rsidRDefault="002E3AE2" w:rsidP="00585699">
      <w:pPr>
        <w:spacing w:before="120" w:after="0" w:line="240" w:lineRule="auto"/>
        <w:ind w:firstLine="720"/>
        <w:jc w:val="both"/>
        <w:rPr>
          <w:rFonts w:ascii="Times New Roman" w:eastAsia="Times New Roman" w:hAnsi="Times New Roman" w:cs="Times New Roman"/>
          <w:bCs/>
          <w:kern w:val="0"/>
          <w:sz w:val="28"/>
          <w:szCs w:val="28"/>
          <w14:ligatures w14:val="none"/>
        </w:rPr>
      </w:pPr>
      <w:r w:rsidRPr="002E3AE2">
        <w:rPr>
          <w:rFonts w:ascii="Times New Roman" w:eastAsia="Times New Roman" w:hAnsi="Times New Roman" w:cs="Times New Roman"/>
          <w:bCs/>
          <w:kern w:val="0"/>
          <w:sz w:val="28"/>
          <w:szCs w:val="28"/>
          <w14:ligatures w14:val="none"/>
        </w:rPr>
        <w:t>Với nội dung trên, Sở Công Thương kính trình Ủy ban nhân dân tỉnh tỉnh xem xét, quyết định.</w:t>
      </w:r>
    </w:p>
    <w:p w14:paraId="3F5C6545" w14:textId="46FBD2A7" w:rsidR="002E3AE2" w:rsidRDefault="002E3AE2" w:rsidP="00CF3175">
      <w:pPr>
        <w:shd w:val="solid" w:color="FFFFFF" w:fill="auto"/>
        <w:spacing w:before="120" w:after="0" w:line="240" w:lineRule="auto"/>
        <w:ind w:firstLine="709"/>
        <w:jc w:val="both"/>
        <w:rPr>
          <w:rFonts w:ascii="Times New Roman" w:hAnsi="Times New Roman" w:cs="Times New Roman"/>
          <w:i/>
          <w:iCs/>
          <w:sz w:val="28"/>
          <w:szCs w:val="28"/>
        </w:rPr>
      </w:pPr>
      <w:r w:rsidRPr="00515590">
        <w:rPr>
          <w:rFonts w:ascii="Times New Roman" w:eastAsia="Times New Roman" w:hAnsi="Times New Roman" w:cs="Times New Roman"/>
          <w:bCs/>
          <w:i/>
          <w:iCs/>
          <w:kern w:val="0"/>
          <w:sz w:val="28"/>
          <w:szCs w:val="28"/>
          <w14:ligatures w14:val="none"/>
        </w:rPr>
        <w:t xml:space="preserve">(Tài liệu gửi kèm theo: </w:t>
      </w:r>
      <w:r w:rsidRPr="00515590">
        <w:rPr>
          <w:rFonts w:ascii="Times New Roman" w:hAnsi="Times New Roman" w:cs="Times New Roman"/>
          <w:bCs/>
          <w:i/>
          <w:iCs/>
          <w:sz w:val="28"/>
          <w:szCs w:val="28"/>
          <w:lang w:val="vi-VN"/>
        </w:rPr>
        <w:t xml:space="preserve">Dự thảo Quyết định </w:t>
      </w:r>
      <w:r w:rsidRPr="00515590">
        <w:rPr>
          <w:rFonts w:ascii="Times New Roman" w:eastAsia="Calibri" w:hAnsi="Times New Roman" w:cs="Times New Roman"/>
          <w:i/>
          <w:iCs/>
          <w:kern w:val="0"/>
          <w:sz w:val="28"/>
          <w:szCs w:val="28"/>
          <w14:ligatures w14:val="none"/>
        </w:rPr>
        <w:t xml:space="preserve">quy định tiêu chí </w:t>
      </w:r>
      <w:r w:rsidRPr="00515590">
        <w:rPr>
          <w:rFonts w:ascii="Times New Roman" w:eastAsia="Times New Roman" w:hAnsi="Times New Roman" w:cs="Times New Roman"/>
          <w:bCs/>
          <w:i/>
          <w:iCs/>
          <w:kern w:val="0"/>
          <w:sz w:val="28"/>
          <w:szCs w:val="28"/>
          <w14:ligatures w14:val="none"/>
        </w:rPr>
        <w:t>đánh giá lựa chọn chủ đầu tư xây dựng hạ tầng kỹ thuật cụm công nghiệp trên địa bàn tỉnh Đắk Lắk</w:t>
      </w:r>
      <w:r w:rsidRPr="00AE397A">
        <w:rPr>
          <w:rFonts w:ascii="Times New Roman" w:hAnsi="Times New Roman" w:cs="Times New Roman"/>
          <w:bCs/>
          <w:i/>
          <w:iCs/>
          <w:sz w:val="28"/>
          <w:szCs w:val="28"/>
        </w:rPr>
        <w:t xml:space="preserve">; </w:t>
      </w:r>
      <w:r w:rsidR="00AE397A" w:rsidRPr="00AE397A">
        <w:rPr>
          <w:rFonts w:ascii="Times New Roman" w:hAnsi="Times New Roman" w:cs="Times New Roman"/>
          <w:bCs/>
          <w:i/>
          <w:sz w:val="28"/>
          <w:szCs w:val="28"/>
        </w:rPr>
        <w:t>Báo cáo đánh giá thực trạng quan hệ xã hội có liên quan đến dự thảo Quyết định</w:t>
      </w:r>
      <w:r w:rsidR="00AE397A">
        <w:rPr>
          <w:rFonts w:ascii="Times New Roman" w:hAnsi="Times New Roman" w:cs="Times New Roman"/>
          <w:bCs/>
          <w:i/>
          <w:sz w:val="28"/>
          <w:szCs w:val="28"/>
        </w:rPr>
        <w:t xml:space="preserve">; </w:t>
      </w:r>
      <w:r w:rsidR="00AE397A" w:rsidRPr="00AE397A">
        <w:rPr>
          <w:rFonts w:ascii="Times New Roman" w:hAnsi="Times New Roman" w:cs="Times New Roman"/>
          <w:bCs/>
          <w:i/>
          <w:sz w:val="28"/>
          <w:szCs w:val="28"/>
        </w:rPr>
        <w:t>Bảng thuyết minh nội dung dự thảo Quyết định</w:t>
      </w:r>
      <w:r w:rsidR="00AE397A">
        <w:rPr>
          <w:rFonts w:ascii="Times New Roman" w:hAnsi="Times New Roman" w:cs="Times New Roman"/>
          <w:bCs/>
          <w:i/>
          <w:sz w:val="28"/>
          <w:szCs w:val="28"/>
        </w:rPr>
        <w:t>;</w:t>
      </w:r>
      <w:r w:rsidR="00AE397A" w:rsidRPr="00515590">
        <w:rPr>
          <w:rFonts w:ascii="Times New Roman" w:hAnsi="Times New Roman" w:cs="Times New Roman"/>
          <w:bCs/>
          <w:i/>
          <w:iCs/>
          <w:sz w:val="28"/>
          <w:szCs w:val="28"/>
        </w:rPr>
        <w:t xml:space="preserve"> </w:t>
      </w:r>
      <w:r w:rsidR="00515590" w:rsidRPr="00515590">
        <w:rPr>
          <w:rFonts w:ascii="Times New Roman" w:hAnsi="Times New Roman" w:cs="Times New Roman"/>
          <w:bCs/>
          <w:i/>
          <w:iCs/>
          <w:sz w:val="28"/>
          <w:szCs w:val="28"/>
        </w:rPr>
        <w:t xml:space="preserve">Báo cáo thẩm định của Sở Tư pháp; Báo cáo tiếp thu giải trình ý kiến thẩm định; </w:t>
      </w:r>
      <w:r w:rsidR="00515590" w:rsidRPr="00515590">
        <w:rPr>
          <w:rFonts w:ascii="Times New Roman" w:hAnsi="Times New Roman" w:cs="Times New Roman"/>
          <w:i/>
          <w:iCs/>
          <w:sz w:val="28"/>
          <w:szCs w:val="28"/>
        </w:rPr>
        <w:t>Bản tổng hợp, giải trình, tiếp thu ý kiến góp ý của cơ quan, tổ chức; V</w:t>
      </w:r>
      <w:r w:rsidR="00753ABC">
        <w:rPr>
          <w:rFonts w:ascii="Times New Roman" w:hAnsi="Times New Roman" w:cs="Times New Roman"/>
          <w:i/>
          <w:iCs/>
          <w:sz w:val="28"/>
          <w:szCs w:val="28"/>
        </w:rPr>
        <w:t>ă</w:t>
      </w:r>
      <w:r w:rsidR="00515590" w:rsidRPr="00515590">
        <w:rPr>
          <w:rFonts w:ascii="Times New Roman" w:hAnsi="Times New Roman" w:cs="Times New Roman"/>
          <w:i/>
          <w:iCs/>
          <w:sz w:val="28"/>
          <w:szCs w:val="28"/>
        </w:rPr>
        <w:t>n bản góp ý của các đơn vị có liên quan).</w:t>
      </w:r>
      <w:r w:rsidR="00804C4E">
        <w:rPr>
          <w:rFonts w:ascii="Times New Roman" w:hAnsi="Times New Roman" w:cs="Times New Roman"/>
          <w:i/>
          <w:iCs/>
          <w:sz w:val="28"/>
          <w:szCs w:val="28"/>
        </w:rPr>
        <w:t>/.</w:t>
      </w:r>
    </w:p>
    <w:p w14:paraId="45CD31B3" w14:textId="77777777" w:rsidR="00CF3175" w:rsidRPr="00515590" w:rsidRDefault="00CF3175" w:rsidP="00CF3175">
      <w:pPr>
        <w:shd w:val="solid" w:color="FFFFFF" w:fill="auto"/>
        <w:spacing w:before="120" w:after="0" w:line="240" w:lineRule="auto"/>
        <w:ind w:firstLine="709"/>
        <w:jc w:val="both"/>
        <w:rPr>
          <w:rFonts w:ascii="Times New Roman" w:eastAsia="Times New Roman" w:hAnsi="Times New Roman" w:cs="Times New Roman"/>
          <w:bCs/>
          <w:i/>
          <w:iCs/>
          <w:kern w:val="0"/>
          <w:sz w:val="28"/>
          <w:szCs w:val="28"/>
          <w14:ligatures w14:val="none"/>
        </w:rPr>
      </w:pPr>
    </w:p>
    <w:tbl>
      <w:tblPr>
        <w:tblW w:w="0" w:type="auto"/>
        <w:tblInd w:w="108" w:type="dxa"/>
        <w:tblLook w:val="01E0" w:firstRow="1" w:lastRow="1" w:firstColumn="1" w:lastColumn="1" w:noHBand="0" w:noVBand="0"/>
      </w:tblPr>
      <w:tblGrid>
        <w:gridCol w:w="4638"/>
        <w:gridCol w:w="4326"/>
      </w:tblGrid>
      <w:tr w:rsidR="009C550D" w:rsidRPr="00DF2D99" w14:paraId="44D82C9A" w14:textId="77777777" w:rsidTr="001A224B">
        <w:trPr>
          <w:trHeight w:val="1277"/>
        </w:trPr>
        <w:tc>
          <w:tcPr>
            <w:tcW w:w="4638" w:type="dxa"/>
            <w:hideMark/>
          </w:tcPr>
          <w:p w14:paraId="2C86AD5F" w14:textId="77777777" w:rsidR="009C550D" w:rsidRPr="00515590" w:rsidRDefault="009C550D" w:rsidP="001A224B">
            <w:pPr>
              <w:spacing w:after="0" w:line="240" w:lineRule="auto"/>
              <w:rPr>
                <w:rFonts w:ascii="Times New Roman" w:eastAsia="Calibri" w:hAnsi="Times New Roman" w:cs="Times New Roman"/>
                <w:b/>
                <w:i/>
                <w:kern w:val="0"/>
                <w14:ligatures w14:val="none"/>
              </w:rPr>
            </w:pPr>
            <w:r w:rsidRPr="00515590">
              <w:rPr>
                <w:rFonts w:ascii="Times New Roman" w:eastAsia="Calibri" w:hAnsi="Times New Roman" w:cs="Times New Roman"/>
                <w:b/>
                <w:i/>
                <w:kern w:val="0"/>
                <w14:ligatures w14:val="none"/>
              </w:rPr>
              <w:t>Nơi nhận:</w:t>
            </w:r>
          </w:p>
          <w:p w14:paraId="45B5EFF3"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Như trên;</w:t>
            </w:r>
          </w:p>
          <w:p w14:paraId="6FC32054" w14:textId="2920B3F3"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VP UBND tỉnh;</w:t>
            </w:r>
          </w:p>
          <w:p w14:paraId="2BBC3BAA"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Các Sở: TC, TP, NV;</w:t>
            </w:r>
          </w:p>
          <w:p w14:paraId="6F49BA0D"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GĐ, các PGĐ Sở;</w:t>
            </w:r>
          </w:p>
          <w:p w14:paraId="7A7387FE" w14:textId="7AC28F5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Văn phòng Sở (</w:t>
            </w:r>
            <w:r w:rsidR="00515590">
              <w:rPr>
                <w:rFonts w:ascii="Times New Roman" w:eastAsia="Calibri" w:hAnsi="Times New Roman" w:cs="Times New Roman"/>
                <w:kern w:val="0"/>
                <w:sz w:val="22"/>
                <w:szCs w:val="22"/>
                <w14:ligatures w14:val="none"/>
              </w:rPr>
              <w:t>p/h</w:t>
            </w:r>
            <w:r w:rsidRPr="00DF2D99">
              <w:rPr>
                <w:rFonts w:ascii="Times New Roman" w:eastAsia="Calibri" w:hAnsi="Times New Roman" w:cs="Times New Roman"/>
                <w:kern w:val="0"/>
                <w:sz w:val="22"/>
                <w:szCs w:val="22"/>
                <w14:ligatures w14:val="none"/>
              </w:rPr>
              <w:t>);</w:t>
            </w:r>
          </w:p>
          <w:p w14:paraId="3D352478" w14:textId="77777777" w:rsidR="009C550D" w:rsidRPr="00DF2D99" w:rsidRDefault="009C550D" w:rsidP="001A224B">
            <w:pPr>
              <w:spacing w:after="0" w:line="240" w:lineRule="auto"/>
              <w:rPr>
                <w:rFonts w:ascii="Times New Roman" w:eastAsia="Calibri" w:hAnsi="Times New Roman" w:cs="Times New Roman"/>
                <w:kern w:val="0"/>
                <w:sz w:val="22"/>
                <w:szCs w:val="22"/>
                <w:lang w:val="vi-VN"/>
                <w14:ligatures w14:val="none"/>
              </w:rPr>
            </w:pPr>
            <w:r w:rsidRPr="00DF2D99">
              <w:rPr>
                <w:rFonts w:ascii="Times New Roman" w:eastAsia="Calibri" w:hAnsi="Times New Roman" w:cs="Times New Roman"/>
                <w:kern w:val="0"/>
                <w:sz w:val="22"/>
                <w:szCs w:val="22"/>
                <w14:ligatures w14:val="none"/>
              </w:rPr>
              <w:t xml:space="preserve">- Lưu: VT, QLCN </w:t>
            </w:r>
            <w:r w:rsidRPr="00DF2D99">
              <w:rPr>
                <w:rFonts w:ascii="Times New Roman" w:eastAsia="Calibri" w:hAnsi="Times New Roman" w:cs="Times New Roman"/>
                <w:kern w:val="0"/>
                <w:sz w:val="16"/>
                <w:szCs w:val="16"/>
                <w14:ligatures w14:val="none"/>
              </w:rPr>
              <w:t>(TQP).</w:t>
            </w:r>
          </w:p>
        </w:tc>
        <w:tc>
          <w:tcPr>
            <w:tcW w:w="4326" w:type="dxa"/>
          </w:tcPr>
          <w:p w14:paraId="3AC4D98C" w14:textId="77777777" w:rsidR="009C550D" w:rsidRPr="00DF2D99" w:rsidRDefault="009C550D" w:rsidP="001A224B">
            <w:pPr>
              <w:spacing w:after="0" w:line="240"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GIÁM ĐỐC</w:t>
            </w:r>
          </w:p>
          <w:p w14:paraId="2CDAB46A"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5D481734"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31AF17C8" w14:textId="1206D1B3" w:rsidR="009C550D"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2AA78137" w14:textId="77777777" w:rsidR="00A41C83" w:rsidRPr="00DF2D99" w:rsidRDefault="00A41C83" w:rsidP="001A224B">
            <w:pPr>
              <w:spacing w:after="200" w:line="276" w:lineRule="auto"/>
              <w:jc w:val="center"/>
              <w:rPr>
                <w:rFonts w:ascii="Times New Roman" w:eastAsia="Calibri" w:hAnsi="Times New Roman" w:cs="Times New Roman"/>
                <w:b/>
                <w:kern w:val="0"/>
                <w:sz w:val="28"/>
                <w:szCs w:val="28"/>
                <w14:ligatures w14:val="none"/>
              </w:rPr>
            </w:pPr>
          </w:p>
          <w:p w14:paraId="25303118"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Nguyễn Thị Thu An</w:t>
            </w:r>
          </w:p>
        </w:tc>
      </w:tr>
      <w:bookmarkEnd w:id="0"/>
    </w:tbl>
    <w:p w14:paraId="0DD991BE" w14:textId="77777777" w:rsidR="00594EA1" w:rsidRDefault="00594EA1" w:rsidP="00CF3175">
      <w:pPr>
        <w:spacing w:before="120" w:after="120" w:line="240" w:lineRule="auto"/>
        <w:ind w:firstLine="567"/>
        <w:jc w:val="both"/>
      </w:pPr>
    </w:p>
    <w:sectPr w:rsidR="00594EA1" w:rsidSect="00C47C8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022A"/>
    <w:multiLevelType w:val="multilevel"/>
    <w:tmpl w:val="B63CA7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3E41508"/>
    <w:multiLevelType w:val="multilevel"/>
    <w:tmpl w:val="0B3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66EC3"/>
    <w:multiLevelType w:val="multilevel"/>
    <w:tmpl w:val="E7C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54CBC"/>
    <w:multiLevelType w:val="hybridMultilevel"/>
    <w:tmpl w:val="CB726B66"/>
    <w:lvl w:ilvl="0" w:tplc="7E32B6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36094182">
    <w:abstractNumId w:val="3"/>
  </w:num>
  <w:num w:numId="2" w16cid:durableId="1127889162">
    <w:abstractNumId w:val="0"/>
  </w:num>
  <w:num w:numId="3" w16cid:durableId="424570684">
    <w:abstractNumId w:val="1"/>
  </w:num>
  <w:num w:numId="4" w16cid:durableId="44578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D"/>
    <w:rsid w:val="00031394"/>
    <w:rsid w:val="0008287A"/>
    <w:rsid w:val="000E0263"/>
    <w:rsid w:val="000F1F19"/>
    <w:rsid w:val="0024506A"/>
    <w:rsid w:val="002B5BC2"/>
    <w:rsid w:val="002E3AE2"/>
    <w:rsid w:val="0032055F"/>
    <w:rsid w:val="0036690B"/>
    <w:rsid w:val="003A7A79"/>
    <w:rsid w:val="003D3403"/>
    <w:rsid w:val="004C6C63"/>
    <w:rsid w:val="00515590"/>
    <w:rsid w:val="00585699"/>
    <w:rsid w:val="00594EA1"/>
    <w:rsid w:val="0066228B"/>
    <w:rsid w:val="007475BF"/>
    <w:rsid w:val="00753ABC"/>
    <w:rsid w:val="007922B8"/>
    <w:rsid w:val="00804C4E"/>
    <w:rsid w:val="0081227F"/>
    <w:rsid w:val="00864D72"/>
    <w:rsid w:val="008C2DDA"/>
    <w:rsid w:val="008D3ACD"/>
    <w:rsid w:val="00962143"/>
    <w:rsid w:val="009A0E00"/>
    <w:rsid w:val="009C550D"/>
    <w:rsid w:val="00A072A3"/>
    <w:rsid w:val="00A204EC"/>
    <w:rsid w:val="00A41C83"/>
    <w:rsid w:val="00A56D94"/>
    <w:rsid w:val="00AE397A"/>
    <w:rsid w:val="00B722BE"/>
    <w:rsid w:val="00B826CB"/>
    <w:rsid w:val="00BD4023"/>
    <w:rsid w:val="00C06DAD"/>
    <w:rsid w:val="00C2011A"/>
    <w:rsid w:val="00C4320F"/>
    <w:rsid w:val="00C47C8A"/>
    <w:rsid w:val="00C9333E"/>
    <w:rsid w:val="00CF3175"/>
    <w:rsid w:val="00D16069"/>
    <w:rsid w:val="00D168C1"/>
    <w:rsid w:val="00DA16B9"/>
    <w:rsid w:val="00DB3942"/>
    <w:rsid w:val="00DD4E32"/>
    <w:rsid w:val="00DD66C5"/>
    <w:rsid w:val="00DF3FA2"/>
    <w:rsid w:val="00E25CC0"/>
    <w:rsid w:val="00EA7DF0"/>
    <w:rsid w:val="00F527EA"/>
    <w:rsid w:val="00F7301C"/>
    <w:rsid w:val="00F9012D"/>
    <w:rsid w:val="00FA6134"/>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E03"/>
  <w15:chartTrackingRefBased/>
  <w15:docId w15:val="{CEDD4C52-BE19-40D6-B9F0-CBC310CE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0D"/>
  </w:style>
  <w:style w:type="paragraph" w:styleId="Heading1">
    <w:name w:val="heading 1"/>
    <w:basedOn w:val="Normal"/>
    <w:next w:val="Normal"/>
    <w:link w:val="Heading1Char"/>
    <w:uiPriority w:val="9"/>
    <w:qFormat/>
    <w:rsid w:val="009C5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5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5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5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50D"/>
    <w:rPr>
      <w:rFonts w:eastAsiaTheme="majorEastAsia" w:cstheme="majorBidi"/>
      <w:color w:val="272727" w:themeColor="text1" w:themeTint="D8"/>
    </w:rPr>
  </w:style>
  <w:style w:type="paragraph" w:styleId="Title">
    <w:name w:val="Title"/>
    <w:basedOn w:val="Normal"/>
    <w:next w:val="Normal"/>
    <w:link w:val="TitleChar"/>
    <w:uiPriority w:val="10"/>
    <w:qFormat/>
    <w:rsid w:val="009C5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50D"/>
    <w:pPr>
      <w:spacing w:before="160"/>
      <w:jc w:val="center"/>
    </w:pPr>
    <w:rPr>
      <w:i/>
      <w:iCs/>
      <w:color w:val="404040" w:themeColor="text1" w:themeTint="BF"/>
    </w:rPr>
  </w:style>
  <w:style w:type="character" w:customStyle="1" w:styleId="QuoteChar">
    <w:name w:val="Quote Char"/>
    <w:basedOn w:val="DefaultParagraphFont"/>
    <w:link w:val="Quote"/>
    <w:uiPriority w:val="29"/>
    <w:rsid w:val="009C550D"/>
    <w:rPr>
      <w:i/>
      <w:iCs/>
      <w:color w:val="404040" w:themeColor="text1" w:themeTint="BF"/>
    </w:rPr>
  </w:style>
  <w:style w:type="paragraph" w:styleId="ListParagraph">
    <w:name w:val="List Paragraph"/>
    <w:basedOn w:val="Normal"/>
    <w:uiPriority w:val="34"/>
    <w:qFormat/>
    <w:rsid w:val="009C550D"/>
    <w:pPr>
      <w:ind w:left="720"/>
      <w:contextualSpacing/>
    </w:pPr>
  </w:style>
  <w:style w:type="character" w:styleId="IntenseEmphasis">
    <w:name w:val="Intense Emphasis"/>
    <w:basedOn w:val="DefaultParagraphFont"/>
    <w:uiPriority w:val="21"/>
    <w:qFormat/>
    <w:rsid w:val="009C550D"/>
    <w:rPr>
      <w:i/>
      <w:iCs/>
      <w:color w:val="2F5496" w:themeColor="accent1" w:themeShade="BF"/>
    </w:rPr>
  </w:style>
  <w:style w:type="paragraph" w:styleId="IntenseQuote">
    <w:name w:val="Intense Quote"/>
    <w:basedOn w:val="Normal"/>
    <w:next w:val="Normal"/>
    <w:link w:val="IntenseQuoteChar"/>
    <w:uiPriority w:val="30"/>
    <w:qFormat/>
    <w:rsid w:val="009C5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50D"/>
    <w:rPr>
      <w:i/>
      <w:iCs/>
      <w:color w:val="2F5496" w:themeColor="accent1" w:themeShade="BF"/>
    </w:rPr>
  </w:style>
  <w:style w:type="character" w:styleId="IntenseReference">
    <w:name w:val="Intense Reference"/>
    <w:basedOn w:val="DefaultParagraphFont"/>
    <w:uiPriority w:val="32"/>
    <w:qFormat/>
    <w:rsid w:val="009C5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BMT</cp:lastModifiedBy>
  <cp:revision>2</cp:revision>
  <dcterms:created xsi:type="dcterms:W3CDTF">2026-01-10T01:39:00Z</dcterms:created>
  <dcterms:modified xsi:type="dcterms:W3CDTF">2026-01-10T01:39:00Z</dcterms:modified>
</cp:coreProperties>
</file>