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Ind w:w="105" w:type="dxa"/>
        <w:tblCellMar>
          <w:top w:w="15" w:type="dxa"/>
          <w:left w:w="15" w:type="dxa"/>
          <w:bottom w:w="15" w:type="dxa"/>
          <w:right w:w="15" w:type="dxa"/>
        </w:tblCellMar>
        <w:tblLook w:val="04A0" w:firstRow="1" w:lastRow="0" w:firstColumn="1" w:lastColumn="0" w:noHBand="0" w:noVBand="1"/>
      </w:tblPr>
      <w:tblGrid>
        <w:gridCol w:w="4253"/>
        <w:gridCol w:w="5140"/>
      </w:tblGrid>
      <w:tr w:rsidR="00590E85" w:rsidRPr="00590E85" w14:paraId="3762C57B" w14:textId="77777777" w:rsidTr="0015057C">
        <w:trPr>
          <w:trHeight w:val="765"/>
        </w:trPr>
        <w:tc>
          <w:tcPr>
            <w:tcW w:w="4253" w:type="dxa"/>
            <w:tcMar>
              <w:top w:w="0" w:type="dxa"/>
              <w:left w:w="105" w:type="dxa"/>
              <w:bottom w:w="0" w:type="dxa"/>
              <w:right w:w="105" w:type="dxa"/>
            </w:tcMar>
          </w:tcPr>
          <w:p w14:paraId="74D8B3C9" w14:textId="3BCB737A" w:rsidR="004D064F" w:rsidRPr="00590E85" w:rsidRDefault="00342021" w:rsidP="001C7D25">
            <w:pPr>
              <w:spacing w:after="0" w:line="240" w:lineRule="auto"/>
              <w:ind w:right="-72" w:hanging="115"/>
              <w:jc w:val="center"/>
              <w:rPr>
                <w:rFonts w:ascii="Times New Roman" w:eastAsia="Times New Roman" w:hAnsi="Times New Roman"/>
                <w:sz w:val="24"/>
                <w:szCs w:val="24"/>
              </w:rPr>
            </w:pPr>
            <w:r w:rsidRPr="00590E85">
              <w:rPr>
                <w:rFonts w:ascii="Times New Roman" w:eastAsia="Times New Roman" w:hAnsi="Times New Roman"/>
                <w:sz w:val="24"/>
                <w:szCs w:val="24"/>
              </w:rPr>
              <w:t>U</w:t>
            </w:r>
            <w:r w:rsidR="00E33735" w:rsidRPr="00590E85">
              <w:rPr>
                <w:rFonts w:ascii="Times New Roman" w:eastAsia="Times New Roman" w:hAnsi="Times New Roman"/>
                <w:sz w:val="24"/>
                <w:szCs w:val="24"/>
              </w:rPr>
              <w:t>BND TỈNH ĐẮK LẮK</w:t>
            </w:r>
          </w:p>
          <w:p w14:paraId="387625D9" w14:textId="541C9456" w:rsidR="004D064F" w:rsidRPr="00590E85" w:rsidRDefault="00E33735" w:rsidP="00F57CFF">
            <w:pPr>
              <w:spacing w:after="0" w:line="240" w:lineRule="auto"/>
              <w:ind w:right="-72" w:hanging="115"/>
              <w:jc w:val="center"/>
              <w:rPr>
                <w:rFonts w:ascii="Times New Roman" w:eastAsia="Times New Roman" w:hAnsi="Times New Roman"/>
                <w:b/>
                <w:bCs/>
                <w:spacing w:val="-2"/>
                <w:sz w:val="26"/>
                <w:szCs w:val="26"/>
              </w:rPr>
            </w:pPr>
            <w:r w:rsidRPr="00590E85">
              <w:rPr>
                <w:rFonts w:ascii="Times New Roman" w:eastAsia="Times New Roman" w:hAnsi="Times New Roman"/>
                <w:b/>
                <w:bCs/>
                <w:noProof/>
                <w:spacing w:val="-2"/>
                <w:sz w:val="24"/>
                <w:szCs w:val="24"/>
                <w14:ligatures w14:val="standardContextual"/>
              </w:rPr>
              <mc:AlternateContent>
                <mc:Choice Requires="wps">
                  <w:drawing>
                    <wp:anchor distT="0" distB="0" distL="114300" distR="114300" simplePos="0" relativeHeight="251660288" behindDoc="0" locked="0" layoutInCell="1" allowOverlap="1" wp14:anchorId="6AC48032" wp14:editId="0955BF08">
                      <wp:simplePos x="0" y="0"/>
                      <wp:positionH relativeFrom="column">
                        <wp:posOffset>744855</wp:posOffset>
                      </wp:positionH>
                      <wp:positionV relativeFrom="paragraph">
                        <wp:posOffset>224790</wp:posOffset>
                      </wp:positionV>
                      <wp:extent cx="1009650" cy="0"/>
                      <wp:effectExtent l="0" t="0" r="0" b="0"/>
                      <wp:wrapNone/>
                      <wp:docPr id="1969570374"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6E37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65pt,17.7pt" to="138.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BmQEAAIg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" strokecolor="black [3200]" strokeweight=".5pt">
                      <v:stroke joinstyle="miter"/>
                    </v:line>
                  </w:pict>
                </mc:Fallback>
              </mc:AlternateContent>
            </w:r>
            <w:r w:rsidR="00342021" w:rsidRPr="00590E85">
              <w:rPr>
                <w:rFonts w:ascii="Times New Roman" w:eastAsia="Times New Roman" w:hAnsi="Times New Roman"/>
                <w:b/>
                <w:bCs/>
                <w:spacing w:val="-2"/>
                <w:sz w:val="24"/>
                <w:szCs w:val="24"/>
              </w:rPr>
              <w:t xml:space="preserve">SỞ NÔNG NGHIỆP VÀ </w:t>
            </w:r>
            <w:r w:rsidR="00F57CFF" w:rsidRPr="00590E85">
              <w:rPr>
                <w:rFonts w:ascii="Times New Roman" w:eastAsia="Times New Roman" w:hAnsi="Times New Roman"/>
                <w:b/>
                <w:bCs/>
                <w:spacing w:val="-2"/>
                <w:sz w:val="24"/>
                <w:szCs w:val="24"/>
              </w:rPr>
              <w:t>MÔI TRƯỜNG</w:t>
            </w:r>
          </w:p>
        </w:tc>
        <w:tc>
          <w:tcPr>
            <w:tcW w:w="5140" w:type="dxa"/>
            <w:tcMar>
              <w:top w:w="0" w:type="dxa"/>
              <w:left w:w="105" w:type="dxa"/>
              <w:bottom w:w="0" w:type="dxa"/>
              <w:right w:w="105" w:type="dxa"/>
            </w:tcMar>
          </w:tcPr>
          <w:p w14:paraId="2796CB2D" w14:textId="77777777" w:rsidR="004D064F" w:rsidRPr="00590E85" w:rsidRDefault="004D064F" w:rsidP="001C7D25">
            <w:pPr>
              <w:tabs>
                <w:tab w:val="left" w:pos="4714"/>
              </w:tabs>
              <w:spacing w:after="0" w:line="240" w:lineRule="auto"/>
              <w:ind w:left="-389" w:right="-185" w:firstLine="284"/>
              <w:jc w:val="center"/>
              <w:outlineLvl w:val="1"/>
              <w:rPr>
                <w:rFonts w:ascii="Times New Roman" w:eastAsia="Times New Roman" w:hAnsi="Times New Roman"/>
                <w:b/>
                <w:bCs/>
                <w:sz w:val="24"/>
                <w:szCs w:val="24"/>
              </w:rPr>
            </w:pPr>
            <w:r w:rsidRPr="00590E85">
              <w:rPr>
                <w:rFonts w:ascii="Times New Roman" w:eastAsia="Times New Roman" w:hAnsi="Times New Roman"/>
                <w:b/>
                <w:bCs/>
                <w:sz w:val="24"/>
                <w:szCs w:val="24"/>
              </w:rPr>
              <w:t>CỘNG HÒA XÃ HỘI CHỦ NGHĨA VIỆT NAM</w:t>
            </w:r>
          </w:p>
          <w:p w14:paraId="5EFD52EA" w14:textId="77777777" w:rsidR="004D064F" w:rsidRPr="00590E85" w:rsidRDefault="004D064F" w:rsidP="001C7D25">
            <w:pPr>
              <w:spacing w:after="0" w:line="240" w:lineRule="auto"/>
              <w:jc w:val="center"/>
              <w:rPr>
                <w:rFonts w:ascii="Times New Roman" w:eastAsia="Times New Roman" w:hAnsi="Times New Roman"/>
                <w:spacing w:val="-16"/>
                <w:sz w:val="26"/>
                <w:szCs w:val="26"/>
              </w:rPr>
            </w:pPr>
            <w:r w:rsidRPr="00590E85">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08AB3D70" wp14:editId="1469AE71">
                      <wp:simplePos x="0" y="0"/>
                      <wp:positionH relativeFrom="column">
                        <wp:posOffset>562519</wp:posOffset>
                      </wp:positionH>
                      <wp:positionV relativeFrom="paragraph">
                        <wp:posOffset>198755</wp:posOffset>
                      </wp:positionV>
                      <wp:extent cx="2032481" cy="4334"/>
                      <wp:effectExtent l="0" t="0" r="2540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DCE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5.65pt" to="20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"/>
                  </w:pict>
                </mc:Fallback>
              </mc:AlternateContent>
            </w:r>
            <w:r w:rsidRPr="00590E85">
              <w:rPr>
                <w:rFonts w:ascii="Times New Roman" w:eastAsia="Times New Roman" w:hAnsi="Times New Roman"/>
                <w:b/>
                <w:bCs/>
                <w:sz w:val="26"/>
                <w:szCs w:val="26"/>
              </w:rPr>
              <w:t>Độc lập - Tự do - Hạnh phúc</w:t>
            </w:r>
          </w:p>
        </w:tc>
      </w:tr>
      <w:tr w:rsidR="00185B1E" w:rsidRPr="00590E85" w14:paraId="1F6CD8DB" w14:textId="77777777" w:rsidTr="0015057C">
        <w:trPr>
          <w:trHeight w:val="404"/>
        </w:trPr>
        <w:tc>
          <w:tcPr>
            <w:tcW w:w="4253" w:type="dxa"/>
            <w:tcMar>
              <w:top w:w="0" w:type="dxa"/>
              <w:left w:w="105" w:type="dxa"/>
              <w:bottom w:w="0" w:type="dxa"/>
              <w:right w:w="105" w:type="dxa"/>
            </w:tcMar>
          </w:tcPr>
          <w:p w14:paraId="633EDDCB" w14:textId="41DF5DF0" w:rsidR="004D064F" w:rsidRPr="00590E85" w:rsidRDefault="004D064F" w:rsidP="001C7D25">
            <w:pPr>
              <w:spacing w:after="0" w:line="240" w:lineRule="auto"/>
              <w:jc w:val="center"/>
              <w:outlineLvl w:val="0"/>
              <w:rPr>
                <w:rFonts w:ascii="Times New Roman" w:eastAsia="Times New Roman" w:hAnsi="Times New Roman"/>
                <w:b/>
                <w:bCs/>
                <w:kern w:val="36"/>
                <w:sz w:val="26"/>
                <w:szCs w:val="26"/>
              </w:rPr>
            </w:pPr>
            <w:r w:rsidRPr="00590E85">
              <w:rPr>
                <w:rFonts w:ascii="Times New Roman" w:eastAsia="Times New Roman" w:hAnsi="Times New Roman"/>
                <w:kern w:val="36"/>
                <w:sz w:val="26"/>
                <w:szCs w:val="26"/>
              </w:rPr>
              <w:t>Số:          /</w:t>
            </w:r>
            <w:r w:rsidR="0015057C" w:rsidRPr="00590E85">
              <w:rPr>
                <w:rFonts w:ascii="Times New Roman" w:eastAsia="Times New Roman" w:hAnsi="Times New Roman"/>
                <w:kern w:val="36"/>
                <w:sz w:val="26"/>
                <w:szCs w:val="26"/>
              </w:rPr>
              <w:t>TTr-</w:t>
            </w:r>
            <w:r w:rsidR="00E33735" w:rsidRPr="00590E85">
              <w:rPr>
                <w:rFonts w:ascii="Times New Roman" w:eastAsia="Times New Roman" w:hAnsi="Times New Roman"/>
                <w:kern w:val="36"/>
                <w:sz w:val="26"/>
                <w:szCs w:val="26"/>
              </w:rPr>
              <w:t>SNN</w:t>
            </w:r>
            <w:r w:rsidR="00F57CFF" w:rsidRPr="00590E85">
              <w:rPr>
                <w:rFonts w:ascii="Times New Roman" w:eastAsia="Times New Roman" w:hAnsi="Times New Roman"/>
                <w:kern w:val="36"/>
                <w:sz w:val="26"/>
                <w:szCs w:val="26"/>
              </w:rPr>
              <w:t>MT</w:t>
            </w:r>
          </w:p>
        </w:tc>
        <w:tc>
          <w:tcPr>
            <w:tcW w:w="5140" w:type="dxa"/>
            <w:tcMar>
              <w:top w:w="0" w:type="dxa"/>
              <w:left w:w="105" w:type="dxa"/>
              <w:bottom w:w="0" w:type="dxa"/>
              <w:right w:w="105" w:type="dxa"/>
            </w:tcMar>
          </w:tcPr>
          <w:p w14:paraId="7DCF93FA" w14:textId="47075562" w:rsidR="004D064F" w:rsidRPr="00590E85" w:rsidRDefault="004D064F" w:rsidP="00163726">
            <w:pPr>
              <w:spacing w:after="0" w:line="240" w:lineRule="auto"/>
              <w:jc w:val="center"/>
              <w:outlineLvl w:val="1"/>
              <w:rPr>
                <w:rFonts w:ascii="Times New Roman" w:eastAsia="Times New Roman" w:hAnsi="Times New Roman"/>
                <w:b/>
                <w:bCs/>
                <w:sz w:val="26"/>
                <w:szCs w:val="26"/>
                <w:lang w:val="vi-VN"/>
              </w:rPr>
            </w:pPr>
            <w:r w:rsidRPr="00590E85">
              <w:rPr>
                <w:rFonts w:ascii="Times New Roman" w:eastAsia="Times New Roman" w:hAnsi="Times New Roman"/>
                <w:i/>
                <w:iCs/>
                <w:sz w:val="26"/>
                <w:szCs w:val="26"/>
              </w:rPr>
              <w:t xml:space="preserve">  Đắk Lắk, ngày        tháng </w:t>
            </w:r>
            <w:r w:rsidR="005611D1">
              <w:rPr>
                <w:rFonts w:ascii="Times New Roman" w:eastAsia="Times New Roman" w:hAnsi="Times New Roman"/>
                <w:i/>
                <w:iCs/>
                <w:sz w:val="26"/>
                <w:szCs w:val="26"/>
              </w:rPr>
              <w:t>01</w:t>
            </w:r>
            <w:r w:rsidR="00F57CFF" w:rsidRPr="00590E85">
              <w:rPr>
                <w:rFonts w:ascii="Times New Roman" w:eastAsia="Times New Roman" w:hAnsi="Times New Roman"/>
                <w:i/>
                <w:iCs/>
                <w:sz w:val="26"/>
                <w:szCs w:val="26"/>
              </w:rPr>
              <w:t xml:space="preserve"> </w:t>
            </w:r>
            <w:r w:rsidRPr="00590E85">
              <w:rPr>
                <w:rFonts w:ascii="Times New Roman" w:eastAsia="Times New Roman" w:hAnsi="Times New Roman"/>
                <w:i/>
                <w:iCs/>
                <w:sz w:val="26"/>
                <w:szCs w:val="26"/>
              </w:rPr>
              <w:t>năm 202</w:t>
            </w:r>
            <w:r w:rsidR="005611D1">
              <w:rPr>
                <w:rFonts w:ascii="Times New Roman" w:eastAsia="Times New Roman" w:hAnsi="Times New Roman"/>
                <w:i/>
                <w:iCs/>
                <w:sz w:val="26"/>
                <w:szCs w:val="26"/>
              </w:rPr>
              <w:t>6</w:t>
            </w:r>
          </w:p>
        </w:tc>
      </w:tr>
    </w:tbl>
    <w:p w14:paraId="437CCBDA" w14:textId="23F182FC" w:rsidR="0015057C" w:rsidRPr="00590E85" w:rsidRDefault="005611D1" w:rsidP="0015057C">
      <w:pPr>
        <w:pStyle w:val="NoSpacing"/>
        <w:spacing w:before="120" w:after="120"/>
        <w:jc w:val="center"/>
        <w:rPr>
          <w:rFonts w:ascii="Times New Roman" w:eastAsia="Times New Roman" w:hAnsi="Times New Roman"/>
          <w:b/>
          <w:spacing w:val="-2"/>
          <w:kern w:val="24"/>
          <w:sz w:val="28"/>
          <w:szCs w:val="28"/>
        </w:rPr>
      </w:pPr>
      <w:r>
        <w:rPr>
          <w:rFonts w:ascii="Times New Roman" w:eastAsia="Times New Roman" w:hAnsi="Times New Roman"/>
          <w:b/>
          <w:noProof/>
          <w:spacing w:val="-2"/>
          <w:kern w:val="24"/>
          <w:sz w:val="28"/>
          <w:szCs w:val="28"/>
          <w14:ligatures w14:val="standardContextual"/>
        </w:rPr>
        <mc:AlternateContent>
          <mc:Choice Requires="wps">
            <w:drawing>
              <wp:anchor distT="0" distB="0" distL="114300" distR="114300" simplePos="0" relativeHeight="251663360" behindDoc="0" locked="0" layoutInCell="1" allowOverlap="1" wp14:anchorId="033AB8D2" wp14:editId="7016DACF">
                <wp:simplePos x="0" y="0"/>
                <wp:positionH relativeFrom="column">
                  <wp:posOffset>344805</wp:posOffset>
                </wp:positionH>
                <wp:positionV relativeFrom="paragraph">
                  <wp:posOffset>142240</wp:posOffset>
                </wp:positionV>
                <wp:extent cx="1196340" cy="350520"/>
                <wp:effectExtent l="0" t="0" r="22860" b="11430"/>
                <wp:wrapNone/>
                <wp:docPr id="567081809" name="Rectangle 4"/>
                <wp:cNvGraphicFramePr/>
                <a:graphic xmlns:a="http://schemas.openxmlformats.org/drawingml/2006/main">
                  <a:graphicData uri="http://schemas.microsoft.com/office/word/2010/wordprocessingShape">
                    <wps:wsp>
                      <wps:cNvSpPr/>
                      <wps:spPr>
                        <a:xfrm>
                          <a:off x="0" y="0"/>
                          <a:ext cx="1196340" cy="35052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114810C" w14:textId="225A7A16" w:rsidR="005611D1" w:rsidRPr="005611D1" w:rsidRDefault="005611D1" w:rsidP="005611D1">
                            <w:pPr>
                              <w:jc w:val="center"/>
                              <w:rPr>
                                <w:rFonts w:asciiTheme="majorHAnsi" w:hAnsiTheme="majorHAnsi" w:cstheme="majorHAnsi"/>
                                <w:sz w:val="28"/>
                                <w:szCs w:val="28"/>
                              </w:rPr>
                            </w:pPr>
                            <w:r w:rsidRPr="005611D1">
                              <w:rPr>
                                <w:rFonts w:asciiTheme="majorHAnsi" w:hAnsiTheme="majorHAnsi" w:cstheme="majorHAnsi"/>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AB8D2" id="Rectangle 4" o:spid="_x0000_s1026" style="position:absolute;left:0;text-align:left;margin-left:27.15pt;margin-top:11.2pt;width:94.2pt;height:2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" fillcolor="white [3201]" strokecolor="black [3200]" strokeweight=".5pt">
                <v:textbox>
                  <w:txbxContent>
                    <w:p w14:paraId="1114810C" w14:textId="225A7A16" w:rsidR="005611D1" w:rsidRPr="005611D1" w:rsidRDefault="005611D1" w:rsidP="005611D1">
                      <w:pPr>
                        <w:jc w:val="center"/>
                        <w:rPr>
                          <w:rFonts w:asciiTheme="majorHAnsi" w:hAnsiTheme="majorHAnsi" w:cstheme="majorHAnsi"/>
                          <w:sz w:val="28"/>
                          <w:szCs w:val="28"/>
                        </w:rPr>
                      </w:pPr>
                      <w:r w:rsidRPr="005611D1">
                        <w:rPr>
                          <w:rFonts w:asciiTheme="majorHAnsi" w:hAnsiTheme="majorHAnsi" w:cstheme="majorHAnsi"/>
                          <w:sz w:val="28"/>
                          <w:szCs w:val="28"/>
                        </w:rPr>
                        <w:t>Dự thảo</w:t>
                      </w:r>
                    </w:p>
                  </w:txbxContent>
                </v:textbox>
              </v:rect>
            </w:pict>
          </mc:Fallback>
        </mc:AlternateContent>
      </w:r>
    </w:p>
    <w:p w14:paraId="09153BC4" w14:textId="3D545731" w:rsidR="002E7434" w:rsidRPr="00590E85" w:rsidRDefault="0015057C" w:rsidP="0015057C">
      <w:pPr>
        <w:pStyle w:val="NoSpacing"/>
        <w:jc w:val="center"/>
        <w:rPr>
          <w:rFonts w:ascii="Times New Roman" w:eastAsia="Times New Roman" w:hAnsi="Times New Roman"/>
          <w:b/>
          <w:spacing w:val="-2"/>
          <w:kern w:val="24"/>
          <w:sz w:val="28"/>
          <w:szCs w:val="28"/>
        </w:rPr>
      </w:pPr>
      <w:r w:rsidRPr="00590E85">
        <w:rPr>
          <w:rFonts w:ascii="Times New Roman" w:eastAsia="Times New Roman" w:hAnsi="Times New Roman"/>
          <w:b/>
          <w:spacing w:val="-2"/>
          <w:kern w:val="24"/>
          <w:sz w:val="28"/>
          <w:szCs w:val="28"/>
        </w:rPr>
        <w:t>TỜ TRÌNH</w:t>
      </w:r>
    </w:p>
    <w:p w14:paraId="6FCE13CC" w14:textId="3B103ADF" w:rsidR="0015057C" w:rsidRPr="00590E85" w:rsidRDefault="0093727D" w:rsidP="00A503B5">
      <w:pPr>
        <w:pStyle w:val="NoSpacing"/>
        <w:jc w:val="center"/>
        <w:rPr>
          <w:rFonts w:ascii="Times New Roman" w:eastAsia="Times New Roman" w:hAnsi="Times New Roman"/>
          <w:spacing w:val="-2"/>
          <w:kern w:val="24"/>
          <w:sz w:val="28"/>
          <w:szCs w:val="28"/>
        </w:rPr>
      </w:pPr>
      <w:r w:rsidRPr="00590E85">
        <w:rPr>
          <w:rFonts w:ascii="Times New Roman" w:hAnsi="Times New Roman"/>
          <w:b/>
          <w:sz w:val="28"/>
          <w:szCs w:val="28"/>
        </w:rPr>
        <w:t>Dự thảo Quyết định</w:t>
      </w:r>
      <w:r w:rsidR="0015057C" w:rsidRPr="00590E85">
        <w:rPr>
          <w:rFonts w:ascii="Times New Roman" w:hAnsi="Times New Roman"/>
          <w:b/>
          <w:sz w:val="28"/>
          <w:szCs w:val="28"/>
        </w:rPr>
        <w:t xml:space="preserve"> </w:t>
      </w:r>
      <w:r w:rsidR="007B0AF0">
        <w:rPr>
          <w:rFonts w:ascii="Times New Roman" w:hAnsi="Times New Roman"/>
          <w:b/>
          <w:sz w:val="28"/>
          <w:szCs w:val="28"/>
        </w:rPr>
        <w:t xml:space="preserve">ban hành </w:t>
      </w:r>
      <w:r w:rsidR="00A503B5" w:rsidRPr="00A503B5">
        <w:rPr>
          <w:rFonts w:ascii="Times New Roman" w:hAnsi="Times New Roman"/>
          <w:b/>
          <w:sz w:val="28"/>
          <w:szCs w:val="28"/>
        </w:rPr>
        <w:t>Quy định đơn giá bồi thường thiệt hại về cây trồng,</w:t>
      </w:r>
      <w:r w:rsidR="00A503B5">
        <w:rPr>
          <w:rFonts w:ascii="Times New Roman" w:hAnsi="Times New Roman"/>
          <w:b/>
          <w:sz w:val="28"/>
          <w:szCs w:val="28"/>
        </w:rPr>
        <w:t xml:space="preserve"> </w:t>
      </w:r>
      <w:r w:rsidR="00A503B5" w:rsidRPr="00A503B5">
        <w:rPr>
          <w:rFonts w:ascii="Times New Roman" w:hAnsi="Times New Roman"/>
          <w:b/>
          <w:sz w:val="28"/>
          <w:szCs w:val="28"/>
        </w:rPr>
        <w:t>vật nuôi trên địa bàn tỉnh Đắk Lắk</w:t>
      </w:r>
    </w:p>
    <w:p w14:paraId="373B3F10" w14:textId="4242092B" w:rsidR="006E77FB" w:rsidRDefault="006E77FB" w:rsidP="0093727D">
      <w:pPr>
        <w:jc w:val="center"/>
        <w:rPr>
          <w:rFonts w:ascii="Times New Roman" w:hAnsi="Times New Roman"/>
          <w:iCs/>
          <w:sz w:val="28"/>
          <w:szCs w:val="28"/>
        </w:rPr>
      </w:pPr>
      <w:r w:rsidRPr="00590E85">
        <w:rPr>
          <w:rFonts w:ascii="Times New Roman" w:eastAsia="Times New Roman" w:hAnsi="Times New Roman"/>
          <w:b/>
          <w:bCs/>
          <w:noProof/>
          <w:sz w:val="26"/>
          <w:szCs w:val="26"/>
        </w:rPr>
        <mc:AlternateContent>
          <mc:Choice Requires="wps">
            <w:drawing>
              <wp:anchor distT="0" distB="0" distL="114300" distR="114300" simplePos="0" relativeHeight="251662336" behindDoc="0" locked="0" layoutInCell="1" allowOverlap="1" wp14:anchorId="34626CDB" wp14:editId="7570D36F">
                <wp:simplePos x="0" y="0"/>
                <wp:positionH relativeFrom="margin">
                  <wp:posOffset>1941830</wp:posOffset>
                </wp:positionH>
                <wp:positionV relativeFrom="paragraph">
                  <wp:posOffset>37465</wp:posOffset>
                </wp:positionV>
                <wp:extent cx="2032481" cy="4334"/>
                <wp:effectExtent l="0" t="0" r="2540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4BD9"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2.9pt,2.95pt" to="312.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">
                <w10:wrap anchorx="margin"/>
              </v:line>
            </w:pict>
          </mc:Fallback>
        </mc:AlternateContent>
      </w:r>
    </w:p>
    <w:p w14:paraId="21FEB298" w14:textId="130BAEEA" w:rsidR="0093727D" w:rsidRPr="00590E85" w:rsidRDefault="0093727D" w:rsidP="0093727D">
      <w:pPr>
        <w:jc w:val="center"/>
        <w:rPr>
          <w:rFonts w:ascii="Times New Roman" w:hAnsi="Times New Roman"/>
          <w:iCs/>
          <w:sz w:val="28"/>
          <w:szCs w:val="28"/>
        </w:rPr>
      </w:pPr>
      <w:r w:rsidRPr="00590E85">
        <w:rPr>
          <w:rFonts w:ascii="Times New Roman" w:hAnsi="Times New Roman"/>
          <w:iCs/>
          <w:sz w:val="28"/>
          <w:szCs w:val="28"/>
        </w:rPr>
        <w:t>Kính gửi: Ủy ban nhân dân tỉnh</w:t>
      </w:r>
    </w:p>
    <w:p w14:paraId="4A0D0452" w14:textId="23FCDD0B" w:rsidR="0093727D" w:rsidRPr="00590E85" w:rsidRDefault="00E60520" w:rsidP="004E1011">
      <w:pPr>
        <w:spacing w:before="120" w:line="240" w:lineRule="auto"/>
        <w:ind w:firstLine="567"/>
        <w:jc w:val="both"/>
        <w:rPr>
          <w:rFonts w:ascii="Times New Roman" w:eastAsia="Times New Roman" w:hAnsi="Times New Roman"/>
          <w:sz w:val="28"/>
          <w:szCs w:val="28"/>
        </w:rPr>
      </w:pPr>
      <w:r w:rsidRPr="00590E85">
        <w:rPr>
          <w:rFonts w:ascii="Times New Roman" w:eastAsia="Times New Roman" w:hAnsi="Times New Roman"/>
          <w:sz w:val="28"/>
          <w:szCs w:val="28"/>
        </w:rPr>
        <w:t xml:space="preserve">Thực hiện </w:t>
      </w:r>
      <w:r w:rsidRPr="00590E85">
        <w:rPr>
          <w:rFonts w:ascii="Times New Roman" w:hAnsi="Times New Roman"/>
          <w:sz w:val="28"/>
          <w:szCs w:val="28"/>
        </w:rPr>
        <w:t xml:space="preserve">quy định của Luật Ban hành văn bản quy phạm pháp luật, </w:t>
      </w:r>
      <w:r w:rsidR="0093727D" w:rsidRPr="00590E85">
        <w:rPr>
          <w:rFonts w:ascii="Times New Roman" w:hAnsi="Times New Roman"/>
          <w:sz w:val="28"/>
          <w:szCs w:val="28"/>
        </w:rPr>
        <w:t xml:space="preserve">Sở Nông nghiệp và Môi trường </w:t>
      </w:r>
      <w:r w:rsidR="0093727D" w:rsidRPr="00590E85">
        <w:rPr>
          <w:rFonts w:ascii="Times New Roman" w:eastAsia="Times New Roman" w:hAnsi="Times New Roman"/>
          <w:sz w:val="28"/>
          <w:szCs w:val="28"/>
        </w:rPr>
        <w:t xml:space="preserve">kính trình UBND tỉnh dự thảo </w:t>
      </w:r>
      <w:r w:rsidR="00F71709" w:rsidRPr="00F71709">
        <w:rPr>
          <w:rFonts w:ascii="Times New Roman" w:eastAsia="Times New Roman" w:hAnsi="Times New Roman"/>
          <w:sz w:val="28"/>
          <w:szCs w:val="28"/>
        </w:rPr>
        <w:t>Quyết định ban hành Quy định đơn giá bồi thường thiệt hại về cây trồng, vật nuôi trên địa bàn tỉnh Đắk Lắk</w:t>
      </w:r>
      <w:r w:rsidR="00115B2D" w:rsidRPr="00590E85">
        <w:rPr>
          <w:rFonts w:ascii="Times New Roman" w:eastAsia="Times New Roman" w:hAnsi="Times New Roman"/>
          <w:sz w:val="28"/>
          <w:szCs w:val="28"/>
        </w:rPr>
        <w:t xml:space="preserve"> </w:t>
      </w:r>
      <w:r w:rsidR="0093727D" w:rsidRPr="00590E85">
        <w:rPr>
          <w:rFonts w:ascii="Times New Roman" w:eastAsia="Times New Roman" w:hAnsi="Times New Roman"/>
          <w:sz w:val="28"/>
          <w:szCs w:val="28"/>
        </w:rPr>
        <w:t>như sau:</w:t>
      </w:r>
    </w:p>
    <w:p w14:paraId="706BAB1B"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 SỰ CẦN THIẾT BAN HÀNH VĂN BẢN</w:t>
      </w:r>
    </w:p>
    <w:p w14:paraId="6D902B88" w14:textId="47AFC0A8"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1. Cơ sở </w:t>
      </w:r>
      <w:r w:rsidR="009A7DB7" w:rsidRPr="00590E85">
        <w:rPr>
          <w:rFonts w:ascii="Times New Roman" w:eastAsia="Times New Roman" w:hAnsi="Times New Roman"/>
          <w:b/>
          <w:bCs/>
          <w:sz w:val="28"/>
          <w:szCs w:val="28"/>
          <w:lang w:val="en-SG"/>
        </w:rPr>
        <w:t xml:space="preserve">chính trị, </w:t>
      </w:r>
      <w:r w:rsidRPr="00590E85">
        <w:rPr>
          <w:rFonts w:ascii="Times New Roman" w:eastAsia="Times New Roman" w:hAnsi="Times New Roman"/>
          <w:b/>
          <w:bCs/>
          <w:sz w:val="28"/>
          <w:szCs w:val="28"/>
        </w:rPr>
        <w:t>pháp lý</w:t>
      </w:r>
    </w:p>
    <w:p w14:paraId="396F0F24" w14:textId="3AC5DB12" w:rsidR="00682770" w:rsidRPr="00590E85" w:rsidRDefault="00682770" w:rsidP="00D72327">
      <w:pPr>
        <w:shd w:val="clear" w:color="auto" w:fill="FFFFFF"/>
        <w:spacing w:before="60" w:after="60" w:line="240" w:lineRule="auto"/>
        <w:ind w:firstLine="567"/>
        <w:jc w:val="both"/>
        <w:rPr>
          <w:rFonts w:ascii="Times New Roman" w:eastAsia="Times New Roman" w:hAnsi="Times New Roman"/>
          <w:bCs/>
          <w:i/>
          <w:sz w:val="28"/>
          <w:szCs w:val="28"/>
        </w:rPr>
      </w:pPr>
      <w:r w:rsidRPr="00590E85">
        <w:rPr>
          <w:rFonts w:ascii="Times New Roman" w:eastAsia="Times New Roman" w:hAnsi="Times New Roman"/>
          <w:bCs/>
          <w:sz w:val="28"/>
          <w:szCs w:val="28"/>
        </w:rPr>
        <w:t xml:space="preserve">Căn cứ khoản 6 Điều 103 Luật đất đai năm 2024 </w:t>
      </w:r>
      <w:r w:rsidRPr="00590E85">
        <w:rPr>
          <w:rFonts w:ascii="Times New Roman" w:eastAsia="Times New Roman" w:hAnsi="Times New Roman"/>
          <w:bCs/>
          <w:i/>
          <w:sz w:val="28"/>
          <w:szCs w:val="28"/>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2D35FA4A" w14:textId="2BB6D257" w:rsidR="005122C5" w:rsidRPr="001B13BD" w:rsidRDefault="005122C5" w:rsidP="00D72327">
      <w:pPr>
        <w:shd w:val="clear" w:color="auto" w:fill="FFFFFF"/>
        <w:spacing w:before="60" w:after="60" w:line="240" w:lineRule="auto"/>
        <w:ind w:firstLine="567"/>
        <w:jc w:val="both"/>
        <w:rPr>
          <w:rFonts w:ascii="Times New Roman" w:eastAsia="Times New Roman" w:hAnsi="Times New Roman"/>
          <w:bCs/>
          <w:i/>
          <w:sz w:val="28"/>
          <w:szCs w:val="28"/>
        </w:rPr>
      </w:pPr>
      <w:r>
        <w:rPr>
          <w:rFonts w:ascii="Times New Roman" w:eastAsia="Times New Roman" w:hAnsi="Times New Roman"/>
          <w:bCs/>
          <w:iCs/>
          <w:sz w:val="28"/>
          <w:szCs w:val="28"/>
        </w:rPr>
        <w:t>Căn cứ điểm c</w:t>
      </w:r>
      <w:r w:rsidR="004B2D3F">
        <w:rPr>
          <w:rFonts w:ascii="Times New Roman" w:eastAsia="Times New Roman" w:hAnsi="Times New Roman"/>
          <w:bCs/>
          <w:iCs/>
          <w:sz w:val="28"/>
          <w:szCs w:val="28"/>
        </w:rPr>
        <w:t xml:space="preserve"> khoản 11 Điều 3, </w:t>
      </w:r>
      <w:r w:rsidR="002C713C" w:rsidRPr="002C713C">
        <w:rPr>
          <w:rFonts w:ascii="Times New Roman" w:eastAsia="Times New Roman" w:hAnsi="Times New Roman"/>
          <w:bCs/>
          <w:iCs/>
          <w:sz w:val="28"/>
          <w:szCs w:val="28"/>
        </w:rPr>
        <w:t>Nghị quyết số 254/2025/QH15 ngày 11/12/2025 của Quốc hội</w:t>
      </w:r>
      <w:r w:rsidR="001B13BD">
        <w:rPr>
          <w:rFonts w:ascii="Times New Roman" w:eastAsia="Times New Roman" w:hAnsi="Times New Roman"/>
          <w:bCs/>
          <w:iCs/>
          <w:sz w:val="28"/>
          <w:szCs w:val="28"/>
        </w:rPr>
        <w:t xml:space="preserve"> </w:t>
      </w:r>
      <w:r w:rsidR="001B13BD">
        <w:rPr>
          <w:rFonts w:ascii="Times New Roman" w:eastAsia="Times New Roman" w:hAnsi="Times New Roman"/>
          <w:bCs/>
          <w:i/>
          <w:sz w:val="28"/>
          <w:szCs w:val="28"/>
        </w:rPr>
        <w:t>“</w:t>
      </w:r>
      <w:r w:rsidR="001B13BD" w:rsidRPr="001B13BD">
        <w:rPr>
          <w:rFonts w:ascii="Times New Roman" w:eastAsia="Times New Roman" w:hAnsi="Times New Roman"/>
          <w:bCs/>
          <w:i/>
          <w:sz w:val="28"/>
          <w:szCs w:val="28"/>
        </w:rPr>
        <w:t>Ủy ban nhân dân cấp tỉnh ban hành đơn giá bồi thường thiệt hại về cây trồng, vật nuôi, rừng tự nhiên, rừng trồng bảo đảm phù hợp với tình hình thực tế của địa phương và phải xem xét điều chỉnh khi có biến động</w:t>
      </w:r>
      <w:r w:rsidR="001B13BD">
        <w:rPr>
          <w:rFonts w:ascii="Times New Roman" w:eastAsia="Times New Roman" w:hAnsi="Times New Roman"/>
          <w:bCs/>
          <w:i/>
          <w:sz w:val="28"/>
          <w:szCs w:val="28"/>
        </w:rPr>
        <w:t>”</w:t>
      </w:r>
      <w:r w:rsidR="00B84060">
        <w:rPr>
          <w:rFonts w:ascii="Times New Roman" w:eastAsia="Times New Roman" w:hAnsi="Times New Roman"/>
          <w:bCs/>
          <w:i/>
          <w:sz w:val="28"/>
          <w:szCs w:val="28"/>
        </w:rPr>
        <w:t>.</w:t>
      </w:r>
    </w:p>
    <w:p w14:paraId="19A0C443" w14:textId="6EC522D6" w:rsidR="00896B6D" w:rsidRDefault="007C72EA" w:rsidP="00957682">
      <w:pPr>
        <w:spacing w:before="60" w:after="60" w:line="240" w:lineRule="auto"/>
        <w:ind w:firstLine="709"/>
        <w:jc w:val="both"/>
        <w:rPr>
          <w:rFonts w:ascii="Times New Roman" w:hAnsi="Times New Roman"/>
          <w:sz w:val="28"/>
          <w:szCs w:val="28"/>
        </w:rPr>
      </w:pPr>
      <w:r w:rsidRPr="00590E85">
        <w:rPr>
          <w:rFonts w:ascii="Times New Roman" w:hAnsi="Times New Roman"/>
          <w:sz w:val="28"/>
          <w:szCs w:val="28"/>
          <w:lang w:val="nl-NL"/>
        </w:rPr>
        <w:t xml:space="preserve">Ngày </w:t>
      </w:r>
      <w:r w:rsidR="00D64584">
        <w:rPr>
          <w:rFonts w:ascii="Times New Roman" w:hAnsi="Times New Roman"/>
          <w:sz w:val="28"/>
          <w:szCs w:val="28"/>
          <w:lang w:val="nl-NL"/>
        </w:rPr>
        <w:t>13</w:t>
      </w:r>
      <w:r w:rsidRPr="00590E85">
        <w:rPr>
          <w:rFonts w:ascii="Times New Roman" w:hAnsi="Times New Roman"/>
          <w:sz w:val="28"/>
          <w:szCs w:val="28"/>
          <w:lang w:val="nl-NL"/>
        </w:rPr>
        <w:t>/</w:t>
      </w:r>
      <w:r w:rsidR="00D64584">
        <w:rPr>
          <w:rFonts w:ascii="Times New Roman" w:hAnsi="Times New Roman"/>
          <w:sz w:val="28"/>
          <w:szCs w:val="28"/>
          <w:lang w:val="nl-NL"/>
        </w:rPr>
        <w:t>11</w:t>
      </w:r>
      <w:r w:rsidRPr="00590E85">
        <w:rPr>
          <w:rFonts w:ascii="Times New Roman" w:hAnsi="Times New Roman"/>
          <w:sz w:val="28"/>
          <w:szCs w:val="28"/>
          <w:lang w:val="nl-NL"/>
        </w:rPr>
        <w:t>/202</w:t>
      </w:r>
      <w:r w:rsidR="00D64584">
        <w:rPr>
          <w:rFonts w:ascii="Times New Roman" w:hAnsi="Times New Roman"/>
          <w:sz w:val="28"/>
          <w:szCs w:val="28"/>
          <w:lang w:val="nl-NL"/>
        </w:rPr>
        <w:t>5</w:t>
      </w:r>
      <w:r w:rsidRPr="00590E85">
        <w:rPr>
          <w:rFonts w:ascii="Times New Roman" w:hAnsi="Times New Roman"/>
          <w:sz w:val="28"/>
          <w:szCs w:val="28"/>
          <w:lang w:val="nl-NL"/>
        </w:rPr>
        <w:t xml:space="preserve">, UBND tỉnh ban hành </w:t>
      </w:r>
      <w:r w:rsidR="00D64584" w:rsidRPr="00D64584">
        <w:rPr>
          <w:rFonts w:ascii="Times New Roman" w:hAnsi="Times New Roman"/>
          <w:sz w:val="28"/>
          <w:szCs w:val="28"/>
          <w:lang w:val="nl-NL"/>
        </w:rPr>
        <w:t>Thông báo số 0167/TB-</w:t>
      </w:r>
      <w:r w:rsidR="00D64584">
        <w:rPr>
          <w:rFonts w:ascii="Times New Roman" w:hAnsi="Times New Roman"/>
          <w:sz w:val="28"/>
          <w:szCs w:val="28"/>
          <w:lang w:val="nl-NL"/>
        </w:rPr>
        <w:t>UBND</w:t>
      </w:r>
      <w:r w:rsidR="001D49F9">
        <w:rPr>
          <w:rFonts w:ascii="Times New Roman" w:hAnsi="Times New Roman"/>
          <w:sz w:val="28"/>
          <w:szCs w:val="28"/>
          <w:lang w:val="nl-NL"/>
        </w:rPr>
        <w:t xml:space="preserve"> </w:t>
      </w:r>
      <w:r w:rsidR="00957682">
        <w:rPr>
          <w:rFonts w:ascii="Times New Roman" w:hAnsi="Times New Roman"/>
          <w:sz w:val="28"/>
          <w:szCs w:val="28"/>
          <w:lang w:val="nl-NL"/>
        </w:rPr>
        <w:t>phân công</w:t>
      </w:r>
      <w:r w:rsidRPr="00590E85">
        <w:rPr>
          <w:rFonts w:ascii="Times New Roman" w:hAnsi="Times New Roman"/>
          <w:sz w:val="28"/>
          <w:szCs w:val="28"/>
          <w:lang w:val="nl-NL"/>
        </w:rPr>
        <w:t xml:space="preserve"> </w:t>
      </w:r>
      <w:r w:rsidR="001030E4" w:rsidRPr="00590E85">
        <w:rPr>
          <w:rFonts w:ascii="Times New Roman" w:hAnsi="Times New Roman"/>
          <w:sz w:val="28"/>
          <w:szCs w:val="28"/>
          <w:lang w:val="nl-NL"/>
        </w:rPr>
        <w:t xml:space="preserve">Sở Nông nghiệp và Môi trường </w:t>
      </w:r>
      <w:r w:rsidR="00957682">
        <w:rPr>
          <w:rFonts w:ascii="Times New Roman" w:hAnsi="Times New Roman"/>
          <w:sz w:val="28"/>
          <w:szCs w:val="28"/>
          <w:lang w:val="nl-NL"/>
        </w:rPr>
        <w:t xml:space="preserve">là </w:t>
      </w:r>
      <w:r w:rsidR="00957682" w:rsidRPr="00957682">
        <w:rPr>
          <w:rFonts w:ascii="Times New Roman" w:hAnsi="Times New Roman"/>
          <w:sz w:val="28"/>
          <w:szCs w:val="28"/>
        </w:rPr>
        <w:t xml:space="preserve">cơ quan chủ trì </w:t>
      </w:r>
      <w:r w:rsidR="00896B6D">
        <w:rPr>
          <w:rFonts w:ascii="Times New Roman" w:hAnsi="Times New Roman"/>
          <w:sz w:val="28"/>
          <w:szCs w:val="28"/>
        </w:rPr>
        <w:t>soạn thảo</w:t>
      </w:r>
      <w:r w:rsidR="00957682" w:rsidRPr="00957682">
        <w:rPr>
          <w:rFonts w:ascii="Times New Roman" w:hAnsi="Times New Roman"/>
          <w:sz w:val="28"/>
          <w:szCs w:val="28"/>
        </w:rPr>
        <w:t xml:space="preserve"> Quyết định của UBND tỉnh quy định đơn giá bồi thường thiệt hại đối với cây trồng, vật nuôi trên địa bàn tỉnh Đắk Lắk</w:t>
      </w:r>
      <w:r w:rsidR="00B84060">
        <w:rPr>
          <w:rFonts w:ascii="Times New Roman" w:hAnsi="Times New Roman"/>
          <w:sz w:val="28"/>
          <w:szCs w:val="28"/>
        </w:rPr>
        <w:t>.</w:t>
      </w:r>
    </w:p>
    <w:p w14:paraId="4EE30301" w14:textId="63C1B745" w:rsidR="0093727D" w:rsidRPr="00590E85" w:rsidRDefault="0093727D" w:rsidP="00957682">
      <w:pPr>
        <w:spacing w:before="60" w:after="60" w:line="240" w:lineRule="auto"/>
        <w:ind w:firstLine="709"/>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2. Cơ sở </w:t>
      </w:r>
      <w:r w:rsidRPr="00590E85">
        <w:rPr>
          <w:rFonts w:ascii="Times New Roman" w:eastAsia="Times New Roman" w:hAnsi="Times New Roman"/>
          <w:b/>
          <w:bCs/>
          <w:sz w:val="28"/>
          <w:szCs w:val="28"/>
        </w:rPr>
        <w:t>thực tiễn</w:t>
      </w:r>
    </w:p>
    <w:p w14:paraId="41130AFF" w14:textId="0E02C33F" w:rsidR="0021454B" w:rsidRPr="00590E85" w:rsidRDefault="007C72EA" w:rsidP="00D72327">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 xml:space="preserve">Hiện nay </w:t>
      </w:r>
      <w:r w:rsidR="005F44B0" w:rsidRPr="00590E85">
        <w:rPr>
          <w:rFonts w:ascii="Times New Roman" w:hAnsi="Times New Roman"/>
          <w:sz w:val="28"/>
          <w:szCs w:val="28"/>
        </w:rPr>
        <w:t>nhiệm vụ</w:t>
      </w:r>
      <w:r w:rsidR="0021454B" w:rsidRPr="00590E85">
        <w:rPr>
          <w:rFonts w:ascii="Times New Roman" w:hAnsi="Times New Roman"/>
          <w:sz w:val="28"/>
          <w:szCs w:val="28"/>
        </w:rPr>
        <w:t xml:space="preserve"> công tác </w:t>
      </w:r>
      <w:r w:rsidR="001030E4" w:rsidRPr="00590E85">
        <w:rPr>
          <w:rFonts w:ascii="Times New Roman" w:hAnsi="Times New Roman"/>
          <w:sz w:val="28"/>
          <w:szCs w:val="28"/>
        </w:rPr>
        <w:t xml:space="preserve">bồi thường, </w:t>
      </w:r>
      <w:r w:rsidR="0021454B" w:rsidRPr="00590E85">
        <w:rPr>
          <w:rFonts w:ascii="Times New Roman" w:hAnsi="Times New Roman"/>
          <w:sz w:val="28"/>
          <w:szCs w:val="28"/>
        </w:rPr>
        <w:t>GPMB để thực hiện các dự án phát triển KTXH trên địa bàn tỉnh đang là vấn đề cấp bách đặt ra. Trong thời gian qua</w:t>
      </w:r>
      <w:r w:rsidR="00EE3930">
        <w:rPr>
          <w:rFonts w:ascii="Times New Roman" w:hAnsi="Times New Roman"/>
          <w:sz w:val="28"/>
          <w:szCs w:val="28"/>
        </w:rPr>
        <w:t xml:space="preserve">, </w:t>
      </w:r>
      <w:r w:rsidR="0021454B" w:rsidRPr="00590E85">
        <w:rPr>
          <w:rFonts w:ascii="Times New Roman" w:hAnsi="Times New Roman"/>
          <w:sz w:val="28"/>
          <w:szCs w:val="28"/>
        </w:rPr>
        <w:t>việc thực hiện các quy định cũ đối với công tác GPMB còn một số bất cập, chưa sát với thực tiễn. Do vậy gây nên sự chậm trễ, ảnh hưởng đến tiến độ GPMB và công tác giải ngân XDCB.</w:t>
      </w:r>
    </w:p>
    <w:p w14:paraId="75F72E47" w14:textId="4064C16D"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II. MỤC ĐÍCH BAN HÀNH, QUAN ĐIỂM XÂY DỰNG DỰ THẢO VĂN BẢN</w:t>
      </w:r>
    </w:p>
    <w:p w14:paraId="26B74FBB"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1. </w:t>
      </w:r>
      <w:r w:rsidRPr="00590E85">
        <w:rPr>
          <w:rFonts w:ascii="Times New Roman" w:eastAsia="Times New Roman" w:hAnsi="Times New Roman"/>
          <w:b/>
          <w:bCs/>
          <w:sz w:val="28"/>
          <w:szCs w:val="28"/>
        </w:rPr>
        <w:t>Mục đích ban hành văn bản</w:t>
      </w:r>
    </w:p>
    <w:p w14:paraId="525A3D01" w14:textId="71A87595" w:rsidR="00AA1AD9" w:rsidRPr="00590E85" w:rsidRDefault="00AA1AD9" w:rsidP="00D72327">
      <w:pPr>
        <w:spacing w:before="60" w:after="60" w:line="240" w:lineRule="auto"/>
        <w:ind w:firstLine="567"/>
        <w:jc w:val="both"/>
        <w:rPr>
          <w:rFonts w:ascii="Times New Roman" w:hAnsi="Times New Roman"/>
          <w:sz w:val="28"/>
          <w:szCs w:val="28"/>
        </w:rPr>
      </w:pPr>
      <w:r w:rsidRPr="00590E85">
        <w:rPr>
          <w:rFonts w:ascii="Times New Roman" w:eastAsia="Times New Roman" w:hAnsi="Times New Roman"/>
          <w:sz w:val="28"/>
          <w:szCs w:val="28"/>
        </w:rPr>
        <w:t xml:space="preserve">Việc ban hành Quyết định làm cơ sở cho </w:t>
      </w:r>
      <w:r w:rsidR="001D4CE3" w:rsidRPr="00590E85">
        <w:rPr>
          <w:rFonts w:ascii="Times New Roman" w:eastAsia="Times New Roman" w:hAnsi="Times New Roman"/>
          <w:sz w:val="28"/>
          <w:szCs w:val="28"/>
        </w:rPr>
        <w:t>c</w:t>
      </w:r>
      <w:r w:rsidRPr="00590E85">
        <w:rPr>
          <w:rFonts w:ascii="Times New Roman" w:eastAsia="Times New Roman" w:hAnsi="Times New Roman"/>
          <w:sz w:val="28"/>
          <w:szCs w:val="28"/>
        </w:rPr>
        <w:t xml:space="preserve">ơ quan thực hiện chức năng quản lý Nhà nước về </w:t>
      </w:r>
      <w:r w:rsidR="001D4CE3" w:rsidRPr="00590E85">
        <w:rPr>
          <w:rFonts w:ascii="Times New Roman" w:eastAsia="Times New Roman" w:hAnsi="Times New Roman"/>
          <w:sz w:val="28"/>
          <w:szCs w:val="28"/>
        </w:rPr>
        <w:t>nông nghiệp</w:t>
      </w:r>
      <w:r w:rsidR="00B84060">
        <w:rPr>
          <w:rFonts w:ascii="Times New Roman" w:eastAsia="Times New Roman" w:hAnsi="Times New Roman"/>
          <w:sz w:val="28"/>
          <w:szCs w:val="28"/>
        </w:rPr>
        <w:t xml:space="preserve"> và môi trường</w:t>
      </w:r>
      <w:r w:rsidRPr="00590E85">
        <w:rPr>
          <w:rFonts w:ascii="Times New Roman" w:eastAsia="Times New Roman" w:hAnsi="Times New Roman"/>
          <w:sz w:val="28"/>
          <w:szCs w:val="28"/>
        </w:rPr>
        <w:t xml:space="preserve">; tổ chức làm nhiệm vụ bồi thường, </w:t>
      </w:r>
      <w:r w:rsidR="00C86C51" w:rsidRPr="00590E85">
        <w:rPr>
          <w:rFonts w:ascii="Times New Roman" w:eastAsia="Times New Roman" w:hAnsi="Times New Roman"/>
          <w:sz w:val="28"/>
          <w:szCs w:val="28"/>
        </w:rPr>
        <w:t xml:space="preserve">hỗ trợ, </w:t>
      </w:r>
      <w:r w:rsidR="00C86C51" w:rsidRPr="00590E85">
        <w:rPr>
          <w:rFonts w:ascii="Times New Roman" w:eastAsia="Times New Roman" w:hAnsi="Times New Roman"/>
          <w:sz w:val="28"/>
          <w:szCs w:val="28"/>
        </w:rPr>
        <w:lastRenderedPageBreak/>
        <w:t xml:space="preserve">tái định cư </w:t>
      </w:r>
      <w:r w:rsidRPr="00590E85">
        <w:rPr>
          <w:rFonts w:ascii="Times New Roman" w:eastAsia="Times New Roman" w:hAnsi="Times New Roman"/>
          <w:sz w:val="28"/>
          <w:szCs w:val="28"/>
        </w:rPr>
        <w:t xml:space="preserve">giải phóng mặt bằng áp dụng </w:t>
      </w:r>
      <w:r w:rsidRPr="00590E85">
        <w:rPr>
          <w:rFonts w:ascii="Times New Roman" w:hAnsi="Times New Roman"/>
          <w:sz w:val="28"/>
          <w:szCs w:val="28"/>
        </w:rPr>
        <w:t xml:space="preserve">phương pháp </w:t>
      </w:r>
      <w:r w:rsidR="00CE7A2C" w:rsidRPr="00590E85">
        <w:rPr>
          <w:rFonts w:ascii="Times New Roman" w:hAnsi="Times New Roman"/>
          <w:sz w:val="28"/>
          <w:szCs w:val="28"/>
        </w:rPr>
        <w:t xml:space="preserve">để </w:t>
      </w:r>
      <w:r w:rsidRPr="00590E85">
        <w:rPr>
          <w:rFonts w:ascii="Times New Roman" w:hAnsi="Times New Roman"/>
          <w:sz w:val="28"/>
          <w:szCs w:val="28"/>
        </w:rPr>
        <w:t>xác định</w:t>
      </w:r>
      <w:r w:rsidR="00CE7A2C" w:rsidRPr="00590E85">
        <w:rPr>
          <w:rFonts w:ascii="Times New Roman" w:hAnsi="Times New Roman"/>
          <w:sz w:val="28"/>
          <w:szCs w:val="28"/>
        </w:rPr>
        <w:t>, phê duyệt</w:t>
      </w:r>
      <w:r w:rsidRPr="00590E85">
        <w:rPr>
          <w:rFonts w:ascii="Times New Roman" w:hAnsi="Times New Roman"/>
          <w:sz w:val="28"/>
          <w:szCs w:val="28"/>
        </w:rPr>
        <w:t xml:space="preserve"> mức bồi thường thiệt hại cây trồng cho người sử dụng đất khi Nhà nước thu hồi đất trên địa bàn tỉnh Đắk Lắk.</w:t>
      </w:r>
    </w:p>
    <w:p w14:paraId="617A8F2D" w14:textId="33F657B1"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2. </w:t>
      </w:r>
      <w:r w:rsidRPr="00590E85">
        <w:rPr>
          <w:rFonts w:ascii="Times New Roman" w:eastAsia="Times New Roman" w:hAnsi="Times New Roman"/>
          <w:b/>
          <w:bCs/>
          <w:sz w:val="28"/>
          <w:szCs w:val="28"/>
        </w:rPr>
        <w:t>Quan điểm xây dựng dự thảo văn b</w:t>
      </w:r>
      <w:r w:rsidRPr="00590E85">
        <w:rPr>
          <w:rFonts w:ascii="Times New Roman" w:eastAsia="Times New Roman" w:hAnsi="Times New Roman"/>
          <w:b/>
          <w:bCs/>
          <w:sz w:val="28"/>
          <w:szCs w:val="28"/>
          <w:lang w:val="en-SG"/>
        </w:rPr>
        <w:t>ả</w:t>
      </w:r>
      <w:r w:rsidRPr="00590E85">
        <w:rPr>
          <w:rFonts w:ascii="Times New Roman" w:eastAsia="Times New Roman" w:hAnsi="Times New Roman"/>
          <w:b/>
          <w:bCs/>
          <w:sz w:val="28"/>
          <w:szCs w:val="28"/>
        </w:rPr>
        <w:t>n</w:t>
      </w:r>
    </w:p>
    <w:p w14:paraId="17FBC35C" w14:textId="5BE96354" w:rsidR="003D2361" w:rsidRPr="00590E85" w:rsidRDefault="003D2361" w:rsidP="00D72327">
      <w:pPr>
        <w:shd w:val="clear" w:color="auto" w:fill="FFFFFF"/>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Quy định đơn giá bồi thường thiệt hại về cây trồng</w:t>
      </w:r>
      <w:r w:rsidR="004B08C4" w:rsidRPr="00590E85">
        <w:rPr>
          <w:rFonts w:ascii="Times New Roman" w:hAnsi="Times New Roman"/>
          <w:sz w:val="28"/>
          <w:szCs w:val="28"/>
        </w:rPr>
        <w:t>, vật nuôi</w:t>
      </w:r>
      <w:r w:rsidRPr="00590E85">
        <w:rPr>
          <w:rFonts w:ascii="Times New Roman" w:hAnsi="Times New Roman"/>
          <w:sz w:val="28"/>
          <w:szCs w:val="28"/>
        </w:rPr>
        <w:t xml:space="preserve"> khi Nhà nước thu hồi đất, làm ảnh hưởng trực tiếp đến quyền và lợi ích chính đáng của nhân dân. Để đảm bảo đúng quy định của Nhà nước, hài hòa lợi ích của nhân dân, tránh tình trạng khiếu nại, khiếu kiện trong công tác bồi thường, thì phải tiến hành công tác khảo sát thực tế đơn giá cây trồng trên thị trường, tính toán đơn giá để trình UBND tỉnh ban hành đơn giá cho từng loại, phải đảm bảo nguyên tắc công bằng, ngang giá, đúng quy định của pháp luật.</w:t>
      </w:r>
    </w:p>
    <w:p w14:paraId="140B6AA3" w14:textId="65E7351F" w:rsidR="0093727D" w:rsidRPr="00590E85" w:rsidRDefault="00343224"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III</w:t>
      </w:r>
      <w:r w:rsidR="0093727D" w:rsidRPr="00590E85">
        <w:rPr>
          <w:rFonts w:ascii="Times New Roman" w:eastAsia="Times New Roman" w:hAnsi="Times New Roman"/>
          <w:b/>
          <w:bCs/>
          <w:sz w:val="28"/>
          <w:szCs w:val="28"/>
          <w:lang w:val="en-SG"/>
        </w:rPr>
        <w:t>. QUÁ TRÌNH XÂY DỰNG DỰ THẢO VĂN BẢN</w:t>
      </w:r>
    </w:p>
    <w:p w14:paraId="4017ED47" w14:textId="6CB64B54" w:rsidR="00B84060" w:rsidRDefault="0030327F" w:rsidP="0030327F">
      <w:pPr>
        <w:spacing w:before="60" w:after="60" w:line="240" w:lineRule="auto"/>
        <w:ind w:firstLine="567"/>
        <w:jc w:val="both"/>
        <w:rPr>
          <w:rFonts w:ascii="Times New Roman" w:hAnsi="Times New Roman"/>
          <w:sz w:val="28"/>
          <w:szCs w:val="28"/>
        </w:rPr>
      </w:pPr>
      <w:r>
        <w:rPr>
          <w:rFonts w:ascii="Times New Roman" w:hAnsi="Times New Roman"/>
          <w:sz w:val="28"/>
          <w:szCs w:val="28"/>
          <w:lang w:val="nl-NL"/>
        </w:rPr>
        <w:t xml:space="preserve">- </w:t>
      </w:r>
      <w:r w:rsidR="00B84060" w:rsidRPr="00590E85">
        <w:rPr>
          <w:rFonts w:ascii="Times New Roman" w:hAnsi="Times New Roman"/>
          <w:sz w:val="28"/>
          <w:szCs w:val="28"/>
          <w:lang w:val="nl-NL"/>
        </w:rPr>
        <w:t xml:space="preserve">Ngày </w:t>
      </w:r>
      <w:r w:rsidR="00B84060">
        <w:rPr>
          <w:rFonts w:ascii="Times New Roman" w:hAnsi="Times New Roman"/>
          <w:sz w:val="28"/>
          <w:szCs w:val="28"/>
          <w:lang w:val="nl-NL"/>
        </w:rPr>
        <w:t>13</w:t>
      </w:r>
      <w:r w:rsidR="00B84060" w:rsidRPr="00590E85">
        <w:rPr>
          <w:rFonts w:ascii="Times New Roman" w:hAnsi="Times New Roman"/>
          <w:sz w:val="28"/>
          <w:szCs w:val="28"/>
          <w:lang w:val="nl-NL"/>
        </w:rPr>
        <w:t>/</w:t>
      </w:r>
      <w:r w:rsidR="00B84060">
        <w:rPr>
          <w:rFonts w:ascii="Times New Roman" w:hAnsi="Times New Roman"/>
          <w:sz w:val="28"/>
          <w:szCs w:val="28"/>
          <w:lang w:val="nl-NL"/>
        </w:rPr>
        <w:t>11</w:t>
      </w:r>
      <w:r w:rsidR="00B84060" w:rsidRPr="00590E85">
        <w:rPr>
          <w:rFonts w:ascii="Times New Roman" w:hAnsi="Times New Roman"/>
          <w:sz w:val="28"/>
          <w:szCs w:val="28"/>
          <w:lang w:val="nl-NL"/>
        </w:rPr>
        <w:t>/202</w:t>
      </w:r>
      <w:r w:rsidR="00B84060">
        <w:rPr>
          <w:rFonts w:ascii="Times New Roman" w:hAnsi="Times New Roman"/>
          <w:sz w:val="28"/>
          <w:szCs w:val="28"/>
          <w:lang w:val="nl-NL"/>
        </w:rPr>
        <w:t>5</w:t>
      </w:r>
      <w:r w:rsidR="00B84060" w:rsidRPr="00590E85">
        <w:rPr>
          <w:rFonts w:ascii="Times New Roman" w:hAnsi="Times New Roman"/>
          <w:sz w:val="28"/>
          <w:szCs w:val="28"/>
          <w:lang w:val="nl-NL"/>
        </w:rPr>
        <w:t xml:space="preserve">, UBND tỉnh ban hành </w:t>
      </w:r>
      <w:r w:rsidR="00B84060" w:rsidRPr="00D64584">
        <w:rPr>
          <w:rFonts w:ascii="Times New Roman" w:hAnsi="Times New Roman"/>
          <w:sz w:val="28"/>
          <w:szCs w:val="28"/>
          <w:lang w:val="nl-NL"/>
        </w:rPr>
        <w:t>Thông báo số 0167/TB-</w:t>
      </w:r>
      <w:r w:rsidR="00B84060">
        <w:rPr>
          <w:rFonts w:ascii="Times New Roman" w:hAnsi="Times New Roman"/>
          <w:sz w:val="28"/>
          <w:szCs w:val="28"/>
          <w:lang w:val="nl-NL"/>
        </w:rPr>
        <w:t>UBND</w:t>
      </w:r>
      <w:r w:rsidR="00B84060" w:rsidRPr="00590E85">
        <w:rPr>
          <w:rFonts w:ascii="Times New Roman" w:hAnsi="Times New Roman"/>
          <w:sz w:val="28"/>
          <w:szCs w:val="28"/>
          <w:lang w:val="nl-NL"/>
        </w:rPr>
        <w:t xml:space="preserve">; trong đó: UBND tỉnh </w:t>
      </w:r>
      <w:r w:rsidR="00B84060">
        <w:rPr>
          <w:rFonts w:ascii="Times New Roman" w:hAnsi="Times New Roman"/>
          <w:sz w:val="28"/>
          <w:szCs w:val="28"/>
          <w:lang w:val="nl-NL"/>
        </w:rPr>
        <w:t>phân công</w:t>
      </w:r>
      <w:r w:rsidR="00B84060" w:rsidRPr="00590E85">
        <w:rPr>
          <w:rFonts w:ascii="Times New Roman" w:hAnsi="Times New Roman"/>
          <w:sz w:val="28"/>
          <w:szCs w:val="28"/>
          <w:lang w:val="nl-NL"/>
        </w:rPr>
        <w:t xml:space="preserve"> Sở Nông nghiệp và Môi trường </w:t>
      </w:r>
      <w:r w:rsidR="00B84060">
        <w:rPr>
          <w:rFonts w:ascii="Times New Roman" w:hAnsi="Times New Roman"/>
          <w:sz w:val="28"/>
          <w:szCs w:val="28"/>
          <w:lang w:val="nl-NL"/>
        </w:rPr>
        <w:t xml:space="preserve">là </w:t>
      </w:r>
      <w:r w:rsidR="00B84060" w:rsidRPr="00957682">
        <w:rPr>
          <w:rFonts w:ascii="Times New Roman" w:hAnsi="Times New Roman"/>
          <w:sz w:val="28"/>
          <w:szCs w:val="28"/>
        </w:rPr>
        <w:t xml:space="preserve">cơ quan chủ trì </w:t>
      </w:r>
      <w:r w:rsidR="00B84060">
        <w:rPr>
          <w:rFonts w:ascii="Times New Roman" w:hAnsi="Times New Roman"/>
          <w:sz w:val="28"/>
          <w:szCs w:val="28"/>
        </w:rPr>
        <w:t>soạn thảo</w:t>
      </w:r>
      <w:r w:rsidR="00B84060" w:rsidRPr="00957682">
        <w:rPr>
          <w:rFonts w:ascii="Times New Roman" w:hAnsi="Times New Roman"/>
          <w:sz w:val="28"/>
          <w:szCs w:val="28"/>
        </w:rPr>
        <w:t xml:space="preserve"> Quyết định của UBND tỉnh quy định đơn giá bồi thường thiệt hại đối với cây trồng, vật nuôi trên địa bàn tỉnh Đắk Lắk</w:t>
      </w:r>
      <w:r w:rsidR="00B84060">
        <w:rPr>
          <w:rFonts w:ascii="Times New Roman" w:hAnsi="Times New Roman"/>
          <w:sz w:val="28"/>
          <w:szCs w:val="28"/>
        </w:rPr>
        <w:t>.</w:t>
      </w:r>
    </w:p>
    <w:p w14:paraId="1F6A23BA" w14:textId="24772E2F" w:rsidR="00BE6622" w:rsidRDefault="0030327F" w:rsidP="0030327F">
      <w:pPr>
        <w:shd w:val="clear" w:color="auto" w:fill="FFFFFF"/>
        <w:spacing w:before="60" w:after="60" w:line="240" w:lineRule="auto"/>
        <w:ind w:firstLine="567"/>
        <w:jc w:val="both"/>
        <w:rPr>
          <w:rFonts w:ascii="Times New Roman" w:hAnsi="Times New Roman"/>
          <w:sz w:val="28"/>
          <w:szCs w:val="28"/>
          <w:lang w:val="nl-NL"/>
        </w:rPr>
      </w:pPr>
      <w:r>
        <w:rPr>
          <w:rFonts w:ascii="Times New Roman" w:hAnsi="Times New Roman"/>
          <w:sz w:val="28"/>
          <w:szCs w:val="28"/>
          <w:lang w:val="nl-NL"/>
        </w:rPr>
        <w:t xml:space="preserve">- </w:t>
      </w:r>
      <w:r w:rsidR="001D0BA3">
        <w:rPr>
          <w:rFonts w:ascii="Times New Roman" w:hAnsi="Times New Roman"/>
          <w:sz w:val="28"/>
          <w:szCs w:val="28"/>
          <w:lang w:val="nl-NL"/>
        </w:rPr>
        <w:t>N</w:t>
      </w:r>
      <w:r w:rsidR="001D0BA3" w:rsidRPr="007A5A3E">
        <w:rPr>
          <w:rFonts w:ascii="Times New Roman" w:hAnsi="Times New Roman"/>
          <w:sz w:val="28"/>
          <w:szCs w:val="28"/>
          <w:lang w:val="nl-NL"/>
        </w:rPr>
        <w:t>gày 19/11/2025</w:t>
      </w:r>
      <w:r w:rsidR="001D0BA3">
        <w:rPr>
          <w:rFonts w:ascii="Times New Roman" w:hAnsi="Times New Roman"/>
          <w:sz w:val="28"/>
          <w:szCs w:val="28"/>
          <w:lang w:val="nl-NL"/>
        </w:rPr>
        <w:t xml:space="preserve">, </w:t>
      </w:r>
      <w:r w:rsidR="00BC2589">
        <w:rPr>
          <w:rFonts w:ascii="Times New Roman" w:hAnsi="Times New Roman"/>
          <w:sz w:val="28"/>
          <w:szCs w:val="28"/>
          <w:lang w:val="nl-NL"/>
        </w:rPr>
        <w:t xml:space="preserve">Sở Nông nghiệp và Môi trường </w:t>
      </w:r>
      <w:r w:rsidR="007A5A3E">
        <w:rPr>
          <w:rFonts w:ascii="Times New Roman" w:hAnsi="Times New Roman"/>
          <w:sz w:val="28"/>
          <w:szCs w:val="28"/>
          <w:lang w:val="nl-NL"/>
        </w:rPr>
        <w:t xml:space="preserve">đã thành lập Tổ soạn thảo </w:t>
      </w:r>
      <w:r w:rsidR="007A5A3E" w:rsidRPr="007A5A3E">
        <w:rPr>
          <w:rFonts w:ascii="Times New Roman" w:hAnsi="Times New Roman"/>
          <w:sz w:val="28"/>
          <w:szCs w:val="28"/>
          <w:lang w:val="nl-NL"/>
        </w:rPr>
        <w:t>Quyết định của UBND tỉnh quy định đơn giá bồi thường thiệt hại đối với cây trồng, vật nuôi trên địa bàn tỉnh Đắk Lắk</w:t>
      </w:r>
      <w:r w:rsidR="007A5A3E">
        <w:rPr>
          <w:rFonts w:ascii="Times New Roman" w:hAnsi="Times New Roman"/>
          <w:sz w:val="28"/>
          <w:szCs w:val="28"/>
          <w:lang w:val="nl-NL"/>
        </w:rPr>
        <w:t xml:space="preserve"> tại </w:t>
      </w:r>
      <w:r w:rsidR="007A5A3E" w:rsidRPr="007A5A3E">
        <w:rPr>
          <w:rFonts w:ascii="Times New Roman" w:hAnsi="Times New Roman"/>
          <w:sz w:val="28"/>
          <w:szCs w:val="28"/>
          <w:lang w:val="nl-NL"/>
        </w:rPr>
        <w:t>Quyết định số 0912/QĐ-SNNMT</w:t>
      </w:r>
      <w:r w:rsidR="00BE6622">
        <w:rPr>
          <w:rFonts w:ascii="Times New Roman" w:hAnsi="Times New Roman"/>
          <w:sz w:val="28"/>
          <w:szCs w:val="28"/>
          <w:lang w:val="nl-NL"/>
        </w:rPr>
        <w:t>.</w:t>
      </w:r>
    </w:p>
    <w:p w14:paraId="786834B0" w14:textId="511C2A9C" w:rsidR="00BE6622" w:rsidRDefault="0030327F" w:rsidP="0030327F">
      <w:pPr>
        <w:shd w:val="clear" w:color="auto" w:fill="FFFFFF"/>
        <w:spacing w:before="60" w:after="60" w:line="240" w:lineRule="auto"/>
        <w:ind w:firstLine="567"/>
        <w:jc w:val="both"/>
        <w:rPr>
          <w:rFonts w:ascii="Times New Roman" w:hAnsi="Times New Roman"/>
          <w:sz w:val="28"/>
          <w:szCs w:val="28"/>
          <w:lang w:val="nl-NL"/>
        </w:rPr>
      </w:pPr>
      <w:r>
        <w:rPr>
          <w:rFonts w:ascii="Times New Roman" w:hAnsi="Times New Roman"/>
          <w:sz w:val="28"/>
          <w:szCs w:val="28"/>
          <w:lang w:val="nl-NL"/>
        </w:rPr>
        <w:t xml:space="preserve">- </w:t>
      </w:r>
      <w:r w:rsidR="00BE6622">
        <w:rPr>
          <w:rFonts w:ascii="Times New Roman" w:hAnsi="Times New Roman"/>
          <w:sz w:val="28"/>
          <w:szCs w:val="28"/>
          <w:lang w:val="nl-NL"/>
        </w:rPr>
        <w:t xml:space="preserve">Ngày 26/11/2025, Sở Nông nghiệp và Môi trường </w:t>
      </w:r>
      <w:r w:rsidR="007A5A3E">
        <w:rPr>
          <w:rFonts w:ascii="Times New Roman" w:hAnsi="Times New Roman"/>
          <w:sz w:val="28"/>
          <w:szCs w:val="28"/>
          <w:lang w:val="nl-NL"/>
        </w:rPr>
        <w:t xml:space="preserve">đã có Công văn số </w:t>
      </w:r>
      <w:r w:rsidR="0072271F" w:rsidRPr="0072271F">
        <w:rPr>
          <w:rFonts w:ascii="Times New Roman" w:hAnsi="Times New Roman"/>
          <w:sz w:val="28"/>
          <w:szCs w:val="28"/>
          <w:lang w:val="nl-NL"/>
        </w:rPr>
        <w:t xml:space="preserve">05240/SNNMT-KHTC </w:t>
      </w:r>
      <w:r w:rsidR="0072271F">
        <w:rPr>
          <w:rFonts w:ascii="Times New Roman" w:hAnsi="Times New Roman"/>
          <w:sz w:val="28"/>
          <w:szCs w:val="28"/>
          <w:lang w:val="nl-NL"/>
        </w:rPr>
        <w:t>ngày</w:t>
      </w:r>
      <w:r w:rsidR="0072271F" w:rsidRPr="0072271F">
        <w:rPr>
          <w:rFonts w:ascii="Times New Roman" w:hAnsi="Times New Roman"/>
          <w:sz w:val="28"/>
          <w:szCs w:val="28"/>
          <w:lang w:val="nl-NL"/>
        </w:rPr>
        <w:t xml:space="preserve"> 26/11/2025 triển khai nhiệm vụ tham mưu dự thảo Quyết định của UBND tỉnh quy định đơn giá bồi thường thiệt hại đối với cây trồng, vật nuôi trên địa bàn tỉnh Đắk Lắk</w:t>
      </w:r>
      <w:r w:rsidR="00BE6622">
        <w:rPr>
          <w:rFonts w:ascii="Times New Roman" w:hAnsi="Times New Roman"/>
          <w:sz w:val="28"/>
          <w:szCs w:val="28"/>
          <w:lang w:val="nl-NL"/>
        </w:rPr>
        <w:t>.</w:t>
      </w:r>
    </w:p>
    <w:p w14:paraId="022CABA2" w14:textId="13014814" w:rsidR="00CA0C96" w:rsidRPr="00590E85" w:rsidRDefault="0030327F" w:rsidP="0030327F">
      <w:pPr>
        <w:shd w:val="clear" w:color="auto" w:fill="FFFFFF"/>
        <w:spacing w:before="60" w:after="60" w:line="240" w:lineRule="auto"/>
        <w:ind w:firstLine="567"/>
        <w:jc w:val="both"/>
        <w:rPr>
          <w:rFonts w:ascii="Times New Roman" w:hAnsi="Times New Roman"/>
          <w:sz w:val="28"/>
          <w:szCs w:val="28"/>
          <w:lang w:val="nl-NL"/>
        </w:rPr>
      </w:pPr>
      <w:r>
        <w:rPr>
          <w:rFonts w:ascii="Times New Roman" w:hAnsi="Times New Roman"/>
          <w:sz w:val="28"/>
          <w:szCs w:val="28"/>
          <w:lang w:val="nl-NL"/>
        </w:rPr>
        <w:t xml:space="preserve">- </w:t>
      </w:r>
      <w:r w:rsidR="006E07EB">
        <w:rPr>
          <w:rFonts w:ascii="Times New Roman" w:hAnsi="Times New Roman"/>
          <w:sz w:val="28"/>
          <w:szCs w:val="28"/>
          <w:lang w:val="nl-NL"/>
        </w:rPr>
        <w:t>Tổ soạn thảo</w:t>
      </w:r>
      <w:r w:rsidR="00B36F41">
        <w:rPr>
          <w:rFonts w:ascii="Times New Roman" w:hAnsi="Times New Roman"/>
          <w:sz w:val="28"/>
          <w:szCs w:val="28"/>
          <w:lang w:val="nl-NL"/>
        </w:rPr>
        <w:t xml:space="preserve"> đã tổ chức họp </w:t>
      </w:r>
      <w:r w:rsidR="00147758" w:rsidRPr="00147758">
        <w:rPr>
          <w:rFonts w:ascii="Times New Roman" w:hAnsi="Times New Roman"/>
          <w:sz w:val="28"/>
          <w:szCs w:val="28"/>
          <w:lang w:val="da-DK"/>
        </w:rPr>
        <w:t>xây dựng hồ sơ dự thảo Quyết định</w:t>
      </w:r>
      <w:r w:rsidR="00147758" w:rsidRPr="00147758">
        <w:rPr>
          <w:rFonts w:ascii="Times New Roman" w:hAnsi="Times New Roman"/>
          <w:sz w:val="28"/>
          <w:szCs w:val="28"/>
          <w:lang w:val="nl-NL"/>
        </w:rPr>
        <w:t xml:space="preserve"> </w:t>
      </w:r>
      <w:r>
        <w:rPr>
          <w:rFonts w:ascii="Times New Roman" w:hAnsi="Times New Roman"/>
          <w:sz w:val="28"/>
          <w:szCs w:val="28"/>
          <w:lang w:val="nl-NL"/>
        </w:rPr>
        <w:t xml:space="preserve">vào ngày 07/01/2026 </w:t>
      </w:r>
      <w:r w:rsidR="00864DEF">
        <w:rPr>
          <w:rFonts w:ascii="Times New Roman" w:hAnsi="Times New Roman"/>
          <w:sz w:val="28"/>
          <w:szCs w:val="28"/>
          <w:lang w:val="nl-NL"/>
        </w:rPr>
        <w:t xml:space="preserve">theo Giấy mời số </w:t>
      </w:r>
      <w:r w:rsidR="00864DEF" w:rsidRPr="00864DEF">
        <w:rPr>
          <w:rFonts w:ascii="Times New Roman" w:hAnsi="Times New Roman"/>
          <w:sz w:val="28"/>
          <w:szCs w:val="28"/>
          <w:lang w:val="nl-NL"/>
        </w:rPr>
        <w:t xml:space="preserve">06/GM-SNNMT </w:t>
      </w:r>
      <w:r w:rsidR="00864DEF">
        <w:rPr>
          <w:rFonts w:ascii="Times New Roman" w:hAnsi="Times New Roman"/>
          <w:sz w:val="28"/>
          <w:szCs w:val="28"/>
          <w:lang w:val="nl-NL"/>
        </w:rPr>
        <w:t>ngày</w:t>
      </w:r>
      <w:r w:rsidR="00864DEF" w:rsidRPr="00864DEF">
        <w:rPr>
          <w:rFonts w:ascii="Times New Roman" w:hAnsi="Times New Roman"/>
          <w:sz w:val="28"/>
          <w:szCs w:val="28"/>
          <w:lang w:val="nl-NL"/>
        </w:rPr>
        <w:t xml:space="preserve"> 06/01/2026</w:t>
      </w:r>
      <w:r w:rsidR="00864DEF">
        <w:rPr>
          <w:rFonts w:ascii="Times New Roman" w:hAnsi="Times New Roman"/>
          <w:sz w:val="28"/>
          <w:szCs w:val="28"/>
          <w:lang w:val="nl-NL"/>
        </w:rPr>
        <w:t>.</w:t>
      </w:r>
    </w:p>
    <w:p w14:paraId="4F7FB601" w14:textId="5D387CC0" w:rsidR="0030327F" w:rsidRDefault="0030327F" w:rsidP="0030327F">
      <w:pPr>
        <w:pStyle w:val="NoSpacing"/>
        <w:spacing w:before="60" w:after="60"/>
        <w:ind w:firstLine="567"/>
        <w:jc w:val="both"/>
        <w:rPr>
          <w:rFonts w:ascii="Times New Roman" w:hAnsi="Times New Roman"/>
          <w:bCs/>
          <w:sz w:val="28"/>
          <w:szCs w:val="28"/>
          <w:lang w:val="nl-NL" w:eastAsia="vi-VN"/>
        </w:rPr>
      </w:pPr>
      <w:r>
        <w:rPr>
          <w:rFonts w:ascii="Times New Roman" w:hAnsi="Times New Roman"/>
          <w:bCs/>
          <w:sz w:val="28"/>
          <w:szCs w:val="28"/>
          <w:lang w:val="nl-NL" w:eastAsia="vi-VN"/>
        </w:rPr>
        <w:t xml:space="preserve">- </w:t>
      </w:r>
      <w:r w:rsidR="00175008">
        <w:rPr>
          <w:rFonts w:ascii="Times New Roman" w:hAnsi="Times New Roman"/>
          <w:bCs/>
          <w:sz w:val="28"/>
          <w:szCs w:val="28"/>
          <w:lang w:val="nl-NL" w:eastAsia="vi-VN"/>
        </w:rPr>
        <w:t>N</w:t>
      </w:r>
      <w:r w:rsidR="00F90AB8" w:rsidRPr="00590E85">
        <w:rPr>
          <w:rFonts w:ascii="Times New Roman" w:hAnsi="Times New Roman"/>
          <w:bCs/>
          <w:sz w:val="28"/>
          <w:szCs w:val="28"/>
          <w:lang w:val="nl-NL" w:eastAsia="vi-VN"/>
        </w:rPr>
        <w:t xml:space="preserve">gày </w:t>
      </w:r>
      <w:r w:rsidR="00534BA0">
        <w:rPr>
          <w:rFonts w:ascii="Times New Roman" w:hAnsi="Times New Roman"/>
          <w:bCs/>
          <w:sz w:val="28"/>
          <w:szCs w:val="28"/>
          <w:lang w:val="nl-NL" w:eastAsia="vi-VN"/>
        </w:rPr>
        <w:t>...</w:t>
      </w:r>
      <w:r w:rsidR="00F90AB8" w:rsidRPr="00590E85">
        <w:rPr>
          <w:rFonts w:ascii="Times New Roman" w:hAnsi="Times New Roman"/>
          <w:bCs/>
          <w:sz w:val="28"/>
          <w:szCs w:val="28"/>
          <w:lang w:val="nl-NL" w:eastAsia="vi-VN"/>
        </w:rPr>
        <w:t>/</w:t>
      </w:r>
      <w:r w:rsidR="00534BA0">
        <w:rPr>
          <w:rFonts w:ascii="Times New Roman" w:hAnsi="Times New Roman"/>
          <w:bCs/>
          <w:sz w:val="28"/>
          <w:szCs w:val="28"/>
          <w:lang w:val="nl-NL" w:eastAsia="vi-VN"/>
        </w:rPr>
        <w:t>01</w:t>
      </w:r>
      <w:r w:rsidR="00F90AB8" w:rsidRPr="00590E85">
        <w:rPr>
          <w:rFonts w:ascii="Times New Roman" w:hAnsi="Times New Roman"/>
          <w:bCs/>
          <w:sz w:val="28"/>
          <w:szCs w:val="28"/>
          <w:lang w:val="nl-NL" w:eastAsia="vi-VN"/>
        </w:rPr>
        <w:t>/202</w:t>
      </w:r>
      <w:r w:rsidR="00534BA0">
        <w:rPr>
          <w:rFonts w:ascii="Times New Roman" w:hAnsi="Times New Roman"/>
          <w:bCs/>
          <w:sz w:val="28"/>
          <w:szCs w:val="28"/>
          <w:lang w:val="nl-NL" w:eastAsia="vi-VN"/>
        </w:rPr>
        <w:t>6</w:t>
      </w:r>
      <w:r w:rsidR="00F90AB8" w:rsidRPr="00590E85">
        <w:rPr>
          <w:rFonts w:ascii="Times New Roman" w:hAnsi="Times New Roman"/>
          <w:bCs/>
          <w:sz w:val="28"/>
          <w:szCs w:val="28"/>
          <w:lang w:val="nl-NL" w:eastAsia="vi-VN"/>
        </w:rPr>
        <w:t xml:space="preserve">, Sở Nông nghiệp và Môi trường </w:t>
      </w:r>
      <w:r w:rsidR="00175008">
        <w:rPr>
          <w:rFonts w:ascii="Times New Roman" w:hAnsi="Times New Roman"/>
          <w:bCs/>
          <w:sz w:val="28"/>
          <w:szCs w:val="28"/>
          <w:lang w:val="nl-NL" w:eastAsia="vi-VN"/>
        </w:rPr>
        <w:t>có</w:t>
      </w:r>
      <w:r w:rsidR="00F90AB8" w:rsidRPr="00590E85">
        <w:rPr>
          <w:rFonts w:ascii="Times New Roman" w:hAnsi="Times New Roman"/>
          <w:bCs/>
          <w:sz w:val="28"/>
          <w:szCs w:val="28"/>
          <w:lang w:val="nl-NL" w:eastAsia="vi-VN"/>
        </w:rPr>
        <w:t xml:space="preserve"> Công văn số </w:t>
      </w:r>
      <w:r w:rsidR="00534BA0">
        <w:rPr>
          <w:rFonts w:ascii="Times New Roman" w:hAnsi="Times New Roman"/>
          <w:bCs/>
          <w:sz w:val="28"/>
          <w:szCs w:val="28"/>
          <w:lang w:val="nl-NL" w:eastAsia="vi-VN"/>
        </w:rPr>
        <w:t>...</w:t>
      </w:r>
      <w:r w:rsidR="00F90AB8" w:rsidRPr="00590E85">
        <w:rPr>
          <w:rFonts w:ascii="Times New Roman" w:hAnsi="Times New Roman"/>
          <w:bCs/>
          <w:sz w:val="28"/>
          <w:szCs w:val="28"/>
          <w:lang w:val="nl-NL" w:eastAsia="vi-VN"/>
        </w:rPr>
        <w:t>/SNNMT-KHTC gửi UBMTTQVN tỉnh</w:t>
      </w:r>
      <w:r w:rsidR="00C33DA7">
        <w:rPr>
          <w:rFonts w:ascii="Times New Roman" w:hAnsi="Times New Roman"/>
          <w:bCs/>
          <w:sz w:val="28"/>
          <w:szCs w:val="28"/>
          <w:lang w:val="nl-NL" w:eastAsia="vi-VN"/>
        </w:rPr>
        <w:t>,</w:t>
      </w:r>
      <w:r w:rsidR="00F90AB8" w:rsidRPr="00590E85">
        <w:rPr>
          <w:rFonts w:ascii="Times New Roman" w:hAnsi="Times New Roman"/>
          <w:bCs/>
          <w:sz w:val="28"/>
          <w:szCs w:val="28"/>
          <w:lang w:val="nl-NL" w:eastAsia="vi-VN"/>
        </w:rPr>
        <w:t xml:space="preserve"> các Sở, ngành </w:t>
      </w:r>
      <w:r w:rsidR="00F90AB8" w:rsidRPr="00590E85">
        <w:rPr>
          <w:rFonts w:ascii="Times New Roman" w:eastAsia="Times New Roman" w:hAnsi="Times New Roman"/>
          <w:spacing w:val="-2"/>
          <w:kern w:val="24"/>
          <w:sz w:val="28"/>
          <w:szCs w:val="28"/>
          <w:lang w:val="nl-NL"/>
        </w:rPr>
        <w:t xml:space="preserve">và UBND các </w:t>
      </w:r>
      <w:r w:rsidR="00557755">
        <w:rPr>
          <w:rFonts w:ascii="Times New Roman" w:eastAsia="Times New Roman" w:hAnsi="Times New Roman"/>
          <w:spacing w:val="-2"/>
          <w:kern w:val="24"/>
          <w:sz w:val="28"/>
          <w:szCs w:val="28"/>
          <w:lang w:val="nl-NL"/>
        </w:rPr>
        <w:t>xã</w:t>
      </w:r>
      <w:r w:rsidR="00C33DA7">
        <w:rPr>
          <w:rFonts w:ascii="Times New Roman" w:eastAsia="Times New Roman" w:hAnsi="Times New Roman"/>
          <w:spacing w:val="-2"/>
          <w:kern w:val="24"/>
          <w:sz w:val="28"/>
          <w:szCs w:val="28"/>
          <w:lang w:val="nl-NL"/>
        </w:rPr>
        <w:t>, phường</w:t>
      </w:r>
      <w:r w:rsidR="00E826B7">
        <w:rPr>
          <w:rFonts w:ascii="Times New Roman" w:eastAsia="Times New Roman" w:hAnsi="Times New Roman"/>
          <w:spacing w:val="-2"/>
          <w:kern w:val="24"/>
          <w:sz w:val="28"/>
          <w:szCs w:val="28"/>
          <w:lang w:val="nl-NL"/>
        </w:rPr>
        <w:t xml:space="preserve">, </w:t>
      </w:r>
      <w:r w:rsidR="00E826B7" w:rsidRPr="00E826B7">
        <w:rPr>
          <w:rFonts w:ascii="Times New Roman" w:eastAsia="Times New Roman" w:hAnsi="Times New Roman"/>
          <w:spacing w:val="-2"/>
          <w:kern w:val="24"/>
          <w:sz w:val="28"/>
          <w:szCs w:val="28"/>
        </w:rPr>
        <w:t>đối tượng chịu sự tác động trực tiếp của dự thảo quyết định</w:t>
      </w:r>
      <w:r w:rsidR="00E826B7">
        <w:rPr>
          <w:rFonts w:ascii="Times New Roman" w:eastAsia="Times New Roman" w:hAnsi="Times New Roman"/>
          <w:spacing w:val="-2"/>
          <w:kern w:val="24"/>
          <w:sz w:val="28"/>
          <w:szCs w:val="28"/>
        </w:rPr>
        <w:t>,</w:t>
      </w:r>
      <w:r w:rsidR="00E826B7" w:rsidRPr="00E826B7">
        <w:rPr>
          <w:rFonts w:ascii="Times New Roman" w:eastAsia="Times New Roman" w:hAnsi="Times New Roman"/>
          <w:spacing w:val="-2"/>
          <w:kern w:val="24"/>
          <w:sz w:val="28"/>
          <w:szCs w:val="28"/>
        </w:rPr>
        <w:t xml:space="preserve"> </w:t>
      </w:r>
      <w:r w:rsidR="00E826B7">
        <w:rPr>
          <w:rFonts w:ascii="Times New Roman" w:eastAsia="Times New Roman" w:hAnsi="Times New Roman"/>
          <w:spacing w:val="-2"/>
          <w:kern w:val="24"/>
          <w:sz w:val="28"/>
          <w:szCs w:val="28"/>
        </w:rPr>
        <w:t>các</w:t>
      </w:r>
      <w:r w:rsidR="00E826B7" w:rsidRPr="00E826B7">
        <w:rPr>
          <w:rFonts w:ascii="Times New Roman" w:eastAsia="Times New Roman" w:hAnsi="Times New Roman"/>
          <w:spacing w:val="-2"/>
          <w:kern w:val="24"/>
          <w:sz w:val="28"/>
          <w:szCs w:val="28"/>
        </w:rPr>
        <w:t xml:space="preserve"> cơ quan, tổ chức, cá nhân khác có liên quan</w:t>
      </w:r>
      <w:r w:rsidR="00F90AB8" w:rsidRPr="00590E85">
        <w:rPr>
          <w:rFonts w:ascii="Times New Roman" w:hAnsi="Times New Roman"/>
          <w:bCs/>
          <w:sz w:val="28"/>
          <w:szCs w:val="28"/>
          <w:lang w:val="nl-NL" w:eastAsia="vi-VN"/>
        </w:rPr>
        <w:t xml:space="preserve"> để </w:t>
      </w:r>
      <w:r w:rsidR="006E5633" w:rsidRPr="00590E85">
        <w:rPr>
          <w:rFonts w:ascii="Times New Roman" w:hAnsi="Times New Roman"/>
          <w:bCs/>
          <w:sz w:val="28"/>
          <w:szCs w:val="28"/>
          <w:lang w:val="nl-NL" w:eastAsia="vi-VN"/>
        </w:rPr>
        <w:t xml:space="preserve">lấy ý kiến góp ý, </w:t>
      </w:r>
      <w:r w:rsidR="00F90AB8" w:rsidRPr="00590E85">
        <w:rPr>
          <w:rFonts w:ascii="Times New Roman" w:hAnsi="Times New Roman"/>
          <w:bCs/>
          <w:sz w:val="28"/>
          <w:szCs w:val="28"/>
          <w:lang w:val="nl-NL" w:eastAsia="vi-VN"/>
        </w:rPr>
        <w:t>phản biện xã hộ</w:t>
      </w:r>
      <w:r w:rsidR="006E5633" w:rsidRPr="00590E85">
        <w:rPr>
          <w:rFonts w:ascii="Times New Roman" w:hAnsi="Times New Roman"/>
          <w:bCs/>
          <w:sz w:val="28"/>
          <w:szCs w:val="28"/>
          <w:lang w:val="nl-NL" w:eastAsia="vi-VN"/>
        </w:rPr>
        <w:t>i</w:t>
      </w:r>
      <w:r w:rsidR="00E826B7">
        <w:rPr>
          <w:rFonts w:ascii="Times New Roman" w:hAnsi="Times New Roman"/>
          <w:bCs/>
          <w:sz w:val="28"/>
          <w:szCs w:val="28"/>
          <w:lang w:val="nl-NL" w:eastAsia="vi-VN"/>
        </w:rPr>
        <w:t xml:space="preserve">. </w:t>
      </w:r>
    </w:p>
    <w:p w14:paraId="6E85B9E4" w14:textId="125F5366" w:rsidR="00F90AB8" w:rsidRPr="00590E85" w:rsidRDefault="0030327F" w:rsidP="0030327F">
      <w:pPr>
        <w:pStyle w:val="NoSpacing"/>
        <w:spacing w:before="60" w:after="60"/>
        <w:ind w:firstLine="567"/>
        <w:jc w:val="both"/>
        <w:rPr>
          <w:rFonts w:ascii="Times New Roman" w:hAnsi="Times New Roman"/>
          <w:bCs/>
          <w:i/>
          <w:sz w:val="28"/>
          <w:szCs w:val="28"/>
          <w:lang w:val="nl-NL" w:eastAsia="vi-VN"/>
        </w:rPr>
      </w:pPr>
      <w:r>
        <w:rPr>
          <w:rFonts w:ascii="Times New Roman" w:hAnsi="Times New Roman"/>
          <w:bCs/>
          <w:sz w:val="28"/>
          <w:szCs w:val="28"/>
          <w:lang w:val="nl-NL" w:eastAsia="vi-VN"/>
        </w:rPr>
        <w:t xml:space="preserve">- </w:t>
      </w:r>
      <w:r w:rsidR="00E826B7">
        <w:rPr>
          <w:rFonts w:ascii="Times New Roman" w:hAnsi="Times New Roman"/>
          <w:bCs/>
          <w:sz w:val="28"/>
          <w:szCs w:val="28"/>
          <w:lang w:val="nl-NL" w:eastAsia="vi-VN"/>
        </w:rPr>
        <w:t>Trên cơ sở tổng hợp</w:t>
      </w:r>
      <w:r w:rsidR="00605CA1">
        <w:rPr>
          <w:rFonts w:ascii="Times New Roman" w:hAnsi="Times New Roman"/>
          <w:bCs/>
          <w:sz w:val="28"/>
          <w:szCs w:val="28"/>
          <w:lang w:val="nl-NL" w:eastAsia="vi-VN"/>
        </w:rPr>
        <w:t xml:space="preserve"> ý kiến góp ý, Sở Nông nghiệp và Môi trường có</w:t>
      </w:r>
      <w:r w:rsidR="00DB0A67" w:rsidRPr="00590E85">
        <w:rPr>
          <w:rFonts w:ascii="Times New Roman" w:hAnsi="Times New Roman"/>
          <w:bCs/>
          <w:sz w:val="28"/>
          <w:szCs w:val="28"/>
          <w:lang w:val="nl-NL" w:eastAsia="vi-VN"/>
        </w:rPr>
        <w:t xml:space="preserve"> Công văn số</w:t>
      </w:r>
      <w:r w:rsidR="00175391" w:rsidRPr="00590E85">
        <w:rPr>
          <w:rFonts w:ascii="Times New Roman" w:hAnsi="Times New Roman"/>
          <w:bCs/>
          <w:sz w:val="28"/>
          <w:szCs w:val="28"/>
          <w:lang w:val="nl-NL" w:eastAsia="vi-VN"/>
        </w:rPr>
        <w:t xml:space="preserve"> </w:t>
      </w:r>
      <w:r w:rsidR="00605CA1">
        <w:rPr>
          <w:rFonts w:ascii="Times New Roman" w:hAnsi="Times New Roman"/>
          <w:bCs/>
          <w:sz w:val="28"/>
          <w:szCs w:val="28"/>
          <w:lang w:val="nl-NL" w:eastAsia="vi-VN"/>
        </w:rPr>
        <w:t>...</w:t>
      </w:r>
      <w:r w:rsidR="0016201F" w:rsidRPr="00590E85">
        <w:rPr>
          <w:rFonts w:ascii="Times New Roman" w:hAnsi="Times New Roman"/>
          <w:bCs/>
          <w:sz w:val="28"/>
          <w:szCs w:val="28"/>
          <w:lang w:val="nl-NL" w:eastAsia="vi-VN"/>
        </w:rPr>
        <w:t xml:space="preserve">/SNNMT-KHTC ngày </w:t>
      </w:r>
      <w:r w:rsidR="00605CA1">
        <w:rPr>
          <w:rFonts w:ascii="Times New Roman" w:hAnsi="Times New Roman"/>
          <w:bCs/>
          <w:sz w:val="28"/>
          <w:szCs w:val="28"/>
          <w:lang w:val="nl-NL" w:eastAsia="vi-VN"/>
        </w:rPr>
        <w:t>...</w:t>
      </w:r>
      <w:r w:rsidR="0016201F" w:rsidRPr="00590E85">
        <w:rPr>
          <w:rFonts w:ascii="Times New Roman" w:hAnsi="Times New Roman"/>
          <w:bCs/>
          <w:sz w:val="28"/>
          <w:szCs w:val="28"/>
          <w:lang w:val="nl-NL" w:eastAsia="vi-VN"/>
        </w:rPr>
        <w:t>/</w:t>
      </w:r>
      <w:r w:rsidR="00605CA1">
        <w:rPr>
          <w:rFonts w:ascii="Times New Roman" w:hAnsi="Times New Roman"/>
          <w:bCs/>
          <w:sz w:val="28"/>
          <w:szCs w:val="28"/>
          <w:lang w:val="nl-NL" w:eastAsia="vi-VN"/>
        </w:rPr>
        <w:t>...</w:t>
      </w:r>
      <w:r w:rsidR="0016201F" w:rsidRPr="00590E85">
        <w:rPr>
          <w:rFonts w:ascii="Times New Roman" w:hAnsi="Times New Roman"/>
          <w:bCs/>
          <w:sz w:val="28"/>
          <w:szCs w:val="28"/>
          <w:lang w:val="nl-NL" w:eastAsia="vi-VN"/>
        </w:rPr>
        <w:t>/202</w:t>
      </w:r>
      <w:r w:rsidR="00605CA1">
        <w:rPr>
          <w:rFonts w:ascii="Times New Roman" w:hAnsi="Times New Roman"/>
          <w:bCs/>
          <w:sz w:val="28"/>
          <w:szCs w:val="28"/>
          <w:lang w:val="nl-NL" w:eastAsia="vi-VN"/>
        </w:rPr>
        <w:t>6</w:t>
      </w:r>
      <w:r w:rsidR="00DB0A67" w:rsidRPr="00590E85">
        <w:rPr>
          <w:rFonts w:ascii="Times New Roman" w:hAnsi="Times New Roman"/>
          <w:bCs/>
          <w:sz w:val="28"/>
          <w:szCs w:val="28"/>
          <w:lang w:val="nl-NL" w:eastAsia="vi-VN"/>
        </w:rPr>
        <w:t xml:space="preserve"> gửi Sở Tư pháp để</w:t>
      </w:r>
      <w:r w:rsidR="006E5633" w:rsidRPr="00590E85">
        <w:rPr>
          <w:rFonts w:ascii="Times New Roman" w:hAnsi="Times New Roman"/>
          <w:bCs/>
          <w:sz w:val="28"/>
          <w:szCs w:val="28"/>
          <w:lang w:val="nl-NL" w:eastAsia="vi-VN"/>
        </w:rPr>
        <w:t xml:space="preserve"> thẩm định </w:t>
      </w:r>
      <w:r w:rsidR="00F90AB8" w:rsidRPr="00590E85">
        <w:rPr>
          <w:rFonts w:ascii="Times New Roman" w:hAnsi="Times New Roman"/>
          <w:bCs/>
          <w:sz w:val="28"/>
          <w:szCs w:val="28"/>
          <w:lang w:val="nl-NL" w:eastAsia="vi-VN"/>
        </w:rPr>
        <w:t xml:space="preserve">dự thảo Quyết định nêu trên. Trên cơ sở </w:t>
      </w:r>
      <w:r w:rsidR="0016201F" w:rsidRPr="00590E85">
        <w:rPr>
          <w:rFonts w:ascii="Times New Roman" w:hAnsi="Times New Roman"/>
          <w:bCs/>
          <w:sz w:val="28"/>
          <w:szCs w:val="28"/>
          <w:lang w:val="nl-NL" w:eastAsia="vi-VN"/>
        </w:rPr>
        <w:t>Báo cáo thẩm định của Sở Tư pháp (</w:t>
      </w:r>
      <w:r w:rsidR="0016201F" w:rsidRPr="00590E85">
        <w:rPr>
          <w:rFonts w:ascii="Times New Roman" w:hAnsi="Times New Roman"/>
          <w:sz w:val="28"/>
          <w:szCs w:val="28"/>
          <w:lang w:val="nl-NL"/>
        </w:rPr>
        <w:t xml:space="preserve">Báo cáo thẩm định số </w:t>
      </w:r>
      <w:r w:rsidR="00A666E0">
        <w:rPr>
          <w:rFonts w:ascii="Times New Roman" w:hAnsi="Times New Roman"/>
          <w:sz w:val="28"/>
          <w:szCs w:val="28"/>
          <w:lang w:val="nl-NL"/>
        </w:rPr>
        <w:t>...</w:t>
      </w:r>
      <w:r w:rsidR="0016201F" w:rsidRPr="00590E85">
        <w:rPr>
          <w:rFonts w:ascii="Times New Roman" w:hAnsi="Times New Roman"/>
          <w:sz w:val="28"/>
          <w:szCs w:val="28"/>
          <w:lang w:val="nl-NL"/>
        </w:rPr>
        <w:t xml:space="preserve">/BCTĐ-STP ngày </w:t>
      </w:r>
      <w:r w:rsidR="00A666E0">
        <w:rPr>
          <w:rFonts w:ascii="Times New Roman" w:hAnsi="Times New Roman"/>
          <w:sz w:val="28"/>
          <w:szCs w:val="28"/>
          <w:lang w:val="nl-NL"/>
        </w:rPr>
        <w:t>...</w:t>
      </w:r>
      <w:r w:rsidR="0016201F" w:rsidRPr="00590E85">
        <w:rPr>
          <w:rFonts w:ascii="Times New Roman" w:hAnsi="Times New Roman"/>
          <w:sz w:val="28"/>
          <w:szCs w:val="28"/>
          <w:lang w:val="nl-NL"/>
        </w:rPr>
        <w:t>/</w:t>
      </w:r>
      <w:r w:rsidR="00A666E0">
        <w:rPr>
          <w:rFonts w:ascii="Times New Roman" w:hAnsi="Times New Roman"/>
          <w:sz w:val="28"/>
          <w:szCs w:val="28"/>
          <w:lang w:val="nl-NL"/>
        </w:rPr>
        <w:t>...</w:t>
      </w:r>
      <w:r w:rsidR="0016201F" w:rsidRPr="00590E85">
        <w:rPr>
          <w:rFonts w:ascii="Times New Roman" w:hAnsi="Times New Roman"/>
          <w:sz w:val="28"/>
          <w:szCs w:val="28"/>
          <w:lang w:val="nl-NL"/>
        </w:rPr>
        <w:t>/202</w:t>
      </w:r>
      <w:r w:rsidR="00A666E0">
        <w:rPr>
          <w:rFonts w:ascii="Times New Roman" w:hAnsi="Times New Roman"/>
          <w:sz w:val="28"/>
          <w:szCs w:val="28"/>
          <w:lang w:val="nl-NL"/>
        </w:rPr>
        <w:t>6</w:t>
      </w:r>
      <w:r w:rsidR="0016201F" w:rsidRPr="00590E85">
        <w:rPr>
          <w:rFonts w:ascii="Times New Roman" w:hAnsi="Times New Roman"/>
          <w:sz w:val="28"/>
          <w:szCs w:val="28"/>
          <w:lang w:val="nl-NL"/>
        </w:rPr>
        <w:t>),</w:t>
      </w:r>
      <w:r w:rsidR="00F90AB8" w:rsidRPr="00590E85">
        <w:rPr>
          <w:rFonts w:ascii="Times New Roman" w:hAnsi="Times New Roman"/>
          <w:bCs/>
          <w:sz w:val="28"/>
          <w:szCs w:val="28"/>
          <w:lang w:val="nl-NL" w:eastAsia="vi-VN"/>
        </w:rPr>
        <w:t xml:space="preserve"> </w:t>
      </w:r>
      <w:r w:rsidR="00F90AB8" w:rsidRPr="00590E85">
        <w:rPr>
          <w:rFonts w:ascii="Times New Roman" w:hAnsi="Times New Roman"/>
          <w:sz w:val="28"/>
          <w:szCs w:val="28"/>
          <w:lang w:val="nl-NL"/>
        </w:rPr>
        <w:t xml:space="preserve">Sở Nông nghiệp và Môi trường đã tiếp thu, bổ sung, chỉnh sửa và hoàn thiện dự thảo Quyết định </w:t>
      </w:r>
      <w:r w:rsidR="00F90AB8" w:rsidRPr="00590E85">
        <w:rPr>
          <w:rFonts w:ascii="Times New Roman" w:hAnsi="Times New Roman"/>
          <w:i/>
          <w:sz w:val="28"/>
          <w:szCs w:val="28"/>
          <w:lang w:val="nl-NL"/>
        </w:rPr>
        <w:t xml:space="preserve">(Có Bảng tổng hợp ý kiến góp ý gửi kèm). </w:t>
      </w:r>
    </w:p>
    <w:p w14:paraId="1506B2CE" w14:textId="621CD76C" w:rsidR="0093727D" w:rsidRPr="00590E85" w:rsidRDefault="001D2203" w:rsidP="00096695">
      <w:pPr>
        <w:shd w:val="clear" w:color="auto" w:fill="FFFFFF"/>
        <w:spacing w:before="60" w:after="60" w:line="240" w:lineRule="auto"/>
        <w:ind w:firstLine="567"/>
        <w:jc w:val="both"/>
        <w:rPr>
          <w:rFonts w:ascii="Times New Roman" w:eastAsia="Times New Roman" w:hAnsi="Times New Roman"/>
          <w:sz w:val="28"/>
          <w:szCs w:val="28"/>
          <w:lang w:val="nl-NL"/>
        </w:rPr>
      </w:pPr>
      <w:r w:rsidRPr="00590E85">
        <w:rPr>
          <w:rFonts w:ascii="Times New Roman" w:eastAsia="Times New Roman" w:hAnsi="Times New Roman"/>
          <w:b/>
          <w:bCs/>
          <w:sz w:val="28"/>
          <w:szCs w:val="28"/>
          <w:lang w:val="nl-NL"/>
        </w:rPr>
        <w:t>I</w:t>
      </w:r>
      <w:r w:rsidR="0093727D" w:rsidRPr="00590E85">
        <w:rPr>
          <w:rFonts w:ascii="Times New Roman" w:eastAsia="Times New Roman" w:hAnsi="Times New Roman"/>
          <w:b/>
          <w:bCs/>
          <w:sz w:val="28"/>
          <w:szCs w:val="28"/>
          <w:lang w:val="nl-NL"/>
        </w:rPr>
        <w:t>V. BỐ CỤC VÀ NỘI DUNG CƠ BẢN CỦA DỰ THẢO VĂN BẢN</w:t>
      </w:r>
    </w:p>
    <w:p w14:paraId="468096CA" w14:textId="1671D44F" w:rsidR="000B3881" w:rsidRPr="00590E85" w:rsidRDefault="000B3881" w:rsidP="00096695">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1. Phạm vi điều chỉnh, đối tượng áp dụng</w:t>
      </w:r>
    </w:p>
    <w:p w14:paraId="27EAA840" w14:textId="6E763C78" w:rsidR="000B3881" w:rsidRPr="00590E85" w:rsidRDefault="00096695" w:rsidP="00096695">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1.1. Phạm vi điều chỉnh</w:t>
      </w:r>
    </w:p>
    <w:p w14:paraId="3ADE00B1" w14:textId="77777777" w:rsidR="004C1CC0" w:rsidRPr="004C1CC0" w:rsidRDefault="004C1CC0" w:rsidP="004C1CC0">
      <w:pPr>
        <w:spacing w:before="60" w:after="60" w:line="240" w:lineRule="auto"/>
        <w:ind w:firstLine="567"/>
        <w:jc w:val="both"/>
        <w:rPr>
          <w:rFonts w:ascii="Times New Roman" w:hAnsi="Times New Roman"/>
          <w:sz w:val="28"/>
          <w:szCs w:val="28"/>
          <w:lang w:val="nl-NL"/>
        </w:rPr>
      </w:pPr>
      <w:r w:rsidRPr="004C1CC0">
        <w:rPr>
          <w:rFonts w:ascii="Times New Roman" w:hAnsi="Times New Roman"/>
          <w:sz w:val="28"/>
          <w:szCs w:val="28"/>
          <w:lang w:val="nl-NL"/>
        </w:rPr>
        <w:t>1. Quy định này quy định về nguyên tắc và đơn giá bồi thường thiệt hại về cây trồng, vật nuôi khi Nhà nước thu hồi đất theo quy định tại khoản 6 Điều 103 Luật Đất đai năm 2024.</w:t>
      </w:r>
    </w:p>
    <w:p w14:paraId="4A2AE083" w14:textId="77777777" w:rsidR="004C1CC0" w:rsidRDefault="004C1CC0" w:rsidP="004C1CC0">
      <w:pPr>
        <w:spacing w:before="60" w:after="60" w:line="240" w:lineRule="auto"/>
        <w:ind w:firstLine="567"/>
        <w:jc w:val="both"/>
        <w:rPr>
          <w:rFonts w:ascii="Times New Roman" w:hAnsi="Times New Roman"/>
          <w:sz w:val="28"/>
          <w:szCs w:val="28"/>
          <w:lang w:val="nl-NL"/>
        </w:rPr>
      </w:pPr>
      <w:r w:rsidRPr="004C1CC0">
        <w:rPr>
          <w:rFonts w:ascii="Times New Roman" w:hAnsi="Times New Roman"/>
          <w:sz w:val="28"/>
          <w:szCs w:val="28"/>
          <w:lang w:val="nl-NL"/>
        </w:rPr>
        <w:lastRenderedPageBreak/>
        <w:t>2. Quy định này quy định mức bồi thường thiệt hại thực tế khi Nhà nước thu hồi đất mà gây thiệt hại đối với vật nuôi mà không thể di chuyển trên địa bàn tỉnh Đắk Lắk theo khoản 4 Điều 103 Luật Đất đai năm 2024.</w:t>
      </w:r>
    </w:p>
    <w:p w14:paraId="52610B78" w14:textId="2464CD76" w:rsidR="00096695" w:rsidRPr="00590E85" w:rsidRDefault="00096695" w:rsidP="004C1CC0">
      <w:pPr>
        <w:spacing w:before="60" w:after="60" w:line="240" w:lineRule="auto"/>
        <w:ind w:firstLine="567"/>
        <w:jc w:val="both"/>
        <w:rPr>
          <w:rFonts w:ascii="Times New Roman" w:hAnsi="Times New Roman"/>
          <w:sz w:val="28"/>
          <w:szCs w:val="28"/>
          <w:lang w:val="nl-NL"/>
        </w:rPr>
      </w:pPr>
      <w:r w:rsidRPr="00590E85">
        <w:rPr>
          <w:rFonts w:ascii="Times New Roman" w:eastAsia="Times New Roman" w:hAnsi="Times New Roman"/>
          <w:b/>
          <w:bCs/>
          <w:sz w:val="28"/>
          <w:szCs w:val="28"/>
          <w:lang w:val="nl-NL"/>
        </w:rPr>
        <w:t>1.</w:t>
      </w:r>
      <w:r w:rsidRPr="00590E85">
        <w:rPr>
          <w:rFonts w:ascii="Times New Roman" w:hAnsi="Times New Roman"/>
          <w:b/>
          <w:sz w:val="28"/>
          <w:szCs w:val="28"/>
          <w:lang w:val="nl-NL"/>
        </w:rPr>
        <w:t>2. Đối tượng áp dụng</w:t>
      </w:r>
      <w:r w:rsidRPr="00590E85">
        <w:rPr>
          <w:rFonts w:ascii="Times New Roman" w:hAnsi="Times New Roman"/>
          <w:sz w:val="28"/>
          <w:szCs w:val="28"/>
          <w:lang w:val="nl-NL"/>
        </w:rPr>
        <w:t xml:space="preserve"> </w:t>
      </w:r>
    </w:p>
    <w:p w14:paraId="244ED923" w14:textId="77777777" w:rsidR="00EE3BEC" w:rsidRPr="00EE3BEC" w:rsidRDefault="00EE3BEC" w:rsidP="00EE3BEC">
      <w:pPr>
        <w:shd w:val="clear" w:color="auto" w:fill="FFFFFF"/>
        <w:spacing w:before="60" w:after="60" w:line="240" w:lineRule="auto"/>
        <w:ind w:firstLine="567"/>
        <w:jc w:val="both"/>
        <w:rPr>
          <w:rFonts w:ascii="Times New Roman" w:hAnsi="Times New Roman"/>
          <w:iCs/>
          <w:kern w:val="2"/>
          <w:sz w:val="28"/>
          <w:szCs w:val="28"/>
          <w:lang w:val="nl-NL"/>
        </w:rPr>
      </w:pPr>
      <w:r w:rsidRPr="00EE3BEC">
        <w:rPr>
          <w:rFonts w:ascii="Times New Roman" w:hAnsi="Times New Roman"/>
          <w:iCs/>
          <w:kern w:val="2"/>
          <w:sz w:val="28"/>
          <w:szCs w:val="28"/>
          <w:lang w:val="nl-NL"/>
        </w:rPr>
        <w:t>1. Cơ quan thực hiện chức năng quản lý nhà nước về các lĩnh vực: Nông nghiệp và Môi trường</w:t>
      </w:r>
    </w:p>
    <w:p w14:paraId="7FECE84E" w14:textId="77777777" w:rsidR="00EE3BEC" w:rsidRPr="00EE3BEC" w:rsidRDefault="00EE3BEC" w:rsidP="00EE3BEC">
      <w:pPr>
        <w:shd w:val="clear" w:color="auto" w:fill="FFFFFF"/>
        <w:spacing w:before="60" w:after="60" w:line="240" w:lineRule="auto"/>
        <w:ind w:firstLine="567"/>
        <w:jc w:val="both"/>
        <w:rPr>
          <w:rFonts w:ascii="Times New Roman" w:hAnsi="Times New Roman"/>
          <w:iCs/>
          <w:kern w:val="2"/>
          <w:sz w:val="28"/>
          <w:szCs w:val="28"/>
          <w:lang w:val="nl-NL"/>
        </w:rPr>
      </w:pPr>
      <w:r w:rsidRPr="00EE3BEC">
        <w:rPr>
          <w:rFonts w:ascii="Times New Roman" w:hAnsi="Times New Roman"/>
          <w:iCs/>
          <w:kern w:val="2"/>
          <w:sz w:val="28"/>
          <w:szCs w:val="28"/>
          <w:lang w:val="nl-NL"/>
        </w:rPr>
        <w:t>2. Đơn vị, tổ chức thực hiện nhiệm vụ bồi thường, hỗ trợ, tái định cư.</w:t>
      </w:r>
    </w:p>
    <w:p w14:paraId="3E98FB50" w14:textId="77777777" w:rsidR="00EE3BEC" w:rsidRPr="00EE3BEC" w:rsidRDefault="00EE3BEC" w:rsidP="00EE3BEC">
      <w:pPr>
        <w:shd w:val="clear" w:color="auto" w:fill="FFFFFF"/>
        <w:spacing w:before="60" w:after="60" w:line="240" w:lineRule="auto"/>
        <w:ind w:firstLine="567"/>
        <w:jc w:val="both"/>
        <w:rPr>
          <w:rFonts w:ascii="Times New Roman" w:hAnsi="Times New Roman"/>
          <w:iCs/>
          <w:kern w:val="2"/>
          <w:sz w:val="28"/>
          <w:szCs w:val="28"/>
          <w:lang w:val="nl-NL"/>
        </w:rPr>
      </w:pPr>
      <w:r w:rsidRPr="00EE3BEC">
        <w:rPr>
          <w:rFonts w:ascii="Times New Roman" w:hAnsi="Times New Roman"/>
          <w:iCs/>
          <w:kern w:val="2"/>
          <w:sz w:val="28"/>
          <w:szCs w:val="28"/>
          <w:lang w:val="nl-NL"/>
        </w:rPr>
        <w:t xml:space="preserve">3. Người có đất thu hồi và chủ sở hữu cây trồng, vật nuôi gắn liền với đất thu hồi. </w:t>
      </w:r>
    </w:p>
    <w:p w14:paraId="12D601B1" w14:textId="77777777" w:rsidR="00EE3BEC" w:rsidRDefault="00EE3BEC" w:rsidP="00EE3BEC">
      <w:pPr>
        <w:shd w:val="clear" w:color="auto" w:fill="FFFFFF"/>
        <w:spacing w:before="60" w:after="60" w:line="240" w:lineRule="auto"/>
        <w:ind w:firstLine="567"/>
        <w:jc w:val="both"/>
        <w:rPr>
          <w:rFonts w:ascii="Times New Roman" w:hAnsi="Times New Roman"/>
          <w:iCs/>
          <w:kern w:val="2"/>
          <w:sz w:val="28"/>
          <w:szCs w:val="28"/>
          <w:lang w:val="nl-NL"/>
        </w:rPr>
      </w:pPr>
      <w:r w:rsidRPr="00EE3BEC">
        <w:rPr>
          <w:rFonts w:ascii="Times New Roman" w:hAnsi="Times New Roman"/>
          <w:iCs/>
          <w:kern w:val="2"/>
          <w:sz w:val="28"/>
          <w:szCs w:val="28"/>
          <w:lang w:val="nl-NL"/>
        </w:rPr>
        <w:t>4. Tổ chức, cá nhân khác có liên quan đến việc bồi thường, hỗ trợ, tái định cư khi Nhà nước thu hồi đất hoặc có liên quan đến việc xác định giá cây trồng theo quy định của pháp luật.</w:t>
      </w:r>
    </w:p>
    <w:p w14:paraId="3D06362B" w14:textId="37D57428" w:rsidR="0093727D" w:rsidRPr="00590E85" w:rsidRDefault="000B3881" w:rsidP="00EE3BEC">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2</w:t>
      </w:r>
      <w:r w:rsidR="0093727D" w:rsidRPr="00590E85">
        <w:rPr>
          <w:rFonts w:ascii="Times New Roman" w:eastAsia="Times New Roman" w:hAnsi="Times New Roman"/>
          <w:b/>
          <w:bCs/>
          <w:sz w:val="28"/>
          <w:szCs w:val="28"/>
          <w:lang w:val="nl-NL"/>
        </w:rPr>
        <w:t>. Bố cục</w:t>
      </w:r>
      <w:r w:rsidR="00BD036A" w:rsidRPr="00590E85">
        <w:rPr>
          <w:rFonts w:ascii="Times New Roman" w:eastAsia="Times New Roman" w:hAnsi="Times New Roman"/>
          <w:b/>
          <w:bCs/>
          <w:sz w:val="28"/>
          <w:szCs w:val="28"/>
          <w:lang w:val="nl-NL"/>
        </w:rPr>
        <w:t xml:space="preserve"> của dự thảo văn bản</w:t>
      </w:r>
    </w:p>
    <w:p w14:paraId="12E4C2C2" w14:textId="0F0D0C62" w:rsidR="003B668B" w:rsidRPr="00590E85" w:rsidRDefault="003B668B"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Dự thảo được xây dựng theo quy định tại </w:t>
      </w:r>
      <w:r w:rsidR="00BD036A" w:rsidRPr="00590E85">
        <w:rPr>
          <w:rFonts w:ascii="Times New Roman" w:hAnsi="Times New Roman"/>
          <w:sz w:val="28"/>
          <w:szCs w:val="28"/>
          <w:lang w:val="nl-NL"/>
        </w:rPr>
        <w:t>Chương V Nghị định số 78/2025/NĐ-CP ngày 01/4/2025 của Chính phủ quy định chi tiết một số điều và biện pháp để tổ chức, hướng dẫn thi hành Luật Ban hành văn bản quy phạm pháp luật; Phụ lục I; Mẫu số 19 (Phụ lục ban hành kèm theo văn bản quy phạm pháp luật) của Phụ lục II và Mẫu số 20 (Quyết định của Ủy ban nhân dân cấp tỉnh (ban hành Quy định/Quy chế...)) của Phụ lục III ban hành kèm theo Nghị định này để trình bày</w:t>
      </w:r>
      <w:r w:rsidR="00B97B3B" w:rsidRPr="00590E85">
        <w:rPr>
          <w:rFonts w:ascii="Times New Roman" w:hAnsi="Times New Roman"/>
          <w:sz w:val="28"/>
          <w:szCs w:val="28"/>
          <w:lang w:val="nl-NL"/>
        </w:rPr>
        <w:t>:</w:t>
      </w:r>
      <w:r w:rsidR="00BD036A" w:rsidRPr="00590E85">
        <w:rPr>
          <w:rFonts w:ascii="Times New Roman" w:hAnsi="Times New Roman"/>
          <w:sz w:val="28"/>
          <w:szCs w:val="28"/>
          <w:lang w:val="nl-NL"/>
        </w:rPr>
        <w:t xml:space="preserve"> </w:t>
      </w:r>
    </w:p>
    <w:p w14:paraId="31E9CAB3" w14:textId="60603A01" w:rsidR="00037177" w:rsidRPr="00590E85" w:rsidRDefault="00BD036A"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b/>
          <w:i/>
          <w:sz w:val="28"/>
          <w:szCs w:val="28"/>
          <w:lang w:val="nl-NL"/>
        </w:rPr>
        <w:t xml:space="preserve">1.1. Dự thảo Quyết định: </w:t>
      </w:r>
      <w:r w:rsidRPr="00590E85">
        <w:rPr>
          <w:rFonts w:ascii="Times New Roman" w:hAnsi="Times New Roman"/>
          <w:sz w:val="28"/>
          <w:szCs w:val="28"/>
          <w:lang w:val="nl-NL"/>
        </w:rPr>
        <w:t>gồm có 0</w:t>
      </w:r>
      <w:r w:rsidR="00AF2B18">
        <w:rPr>
          <w:rFonts w:ascii="Times New Roman" w:hAnsi="Times New Roman"/>
          <w:sz w:val="28"/>
          <w:szCs w:val="28"/>
          <w:lang w:val="nl-NL"/>
        </w:rPr>
        <w:t>2</w:t>
      </w:r>
      <w:r w:rsidRPr="00590E85">
        <w:rPr>
          <w:rFonts w:ascii="Times New Roman" w:hAnsi="Times New Roman"/>
          <w:sz w:val="28"/>
          <w:szCs w:val="28"/>
          <w:lang w:val="nl-NL"/>
        </w:rPr>
        <w:t xml:space="preserve"> Điều</w:t>
      </w:r>
      <w:r w:rsidR="00037177" w:rsidRPr="00590E85">
        <w:rPr>
          <w:rFonts w:ascii="Times New Roman" w:hAnsi="Times New Roman"/>
          <w:sz w:val="28"/>
          <w:szCs w:val="28"/>
          <w:lang w:val="nl-NL"/>
        </w:rPr>
        <w:t xml:space="preserve">: </w:t>
      </w:r>
    </w:p>
    <w:p w14:paraId="02C9BC83" w14:textId="77777777" w:rsidR="00AF2B18" w:rsidRPr="00AF2B18" w:rsidRDefault="00037177" w:rsidP="00AF2B18">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w:t>
      </w:r>
      <w:r w:rsidR="00AF2B18" w:rsidRPr="00AF2B18">
        <w:rPr>
          <w:rFonts w:ascii="Times New Roman" w:hAnsi="Times New Roman"/>
          <w:sz w:val="28"/>
          <w:szCs w:val="28"/>
          <w:lang w:val="nl-NL"/>
        </w:rPr>
        <w:t>Điều 1. Ban hành kèm theo Quyết định này Quy định đơn giá bồi thường thiệt hại về cây trồng, vật nuôi trên địa bàn tỉnh Đắk Lắk.</w:t>
      </w:r>
    </w:p>
    <w:p w14:paraId="10519A1A" w14:textId="77777777" w:rsidR="00AF2B18" w:rsidRPr="00AF2B18" w:rsidRDefault="00AF2B18" w:rsidP="00AF2B18">
      <w:pPr>
        <w:spacing w:before="60" w:after="60" w:line="240" w:lineRule="auto"/>
        <w:ind w:firstLine="567"/>
        <w:jc w:val="both"/>
        <w:rPr>
          <w:rFonts w:ascii="Times New Roman" w:hAnsi="Times New Roman"/>
          <w:sz w:val="28"/>
          <w:szCs w:val="28"/>
          <w:lang w:val="nl-NL"/>
        </w:rPr>
      </w:pPr>
      <w:r w:rsidRPr="00AF2B18">
        <w:rPr>
          <w:rFonts w:ascii="Times New Roman" w:hAnsi="Times New Roman"/>
          <w:sz w:val="28"/>
          <w:szCs w:val="28"/>
          <w:lang w:val="nl-NL"/>
        </w:rPr>
        <w:t>Điều 2. Chánh Văn phòng UBND tỉnh; Giám đốc các Sở: Nông nghiệp và Môi trường, Tài chính; Chủ tịch UBND các xã, phường; Thủ trưởng các cơ quan, đơn vị, cá nhân có liên quan chịu trách nhiệm thi hành Quyết định này.</w:t>
      </w:r>
    </w:p>
    <w:p w14:paraId="2B95BD49" w14:textId="259186E1" w:rsidR="00BD036A" w:rsidRPr="00590E85" w:rsidRDefault="00AF2B18" w:rsidP="00AF2B18">
      <w:pPr>
        <w:spacing w:before="60" w:after="60" w:line="240" w:lineRule="auto"/>
        <w:ind w:firstLine="567"/>
        <w:jc w:val="both"/>
        <w:rPr>
          <w:rFonts w:ascii="Times New Roman" w:hAnsi="Times New Roman"/>
          <w:sz w:val="28"/>
          <w:szCs w:val="28"/>
          <w:lang w:val="nl-NL"/>
        </w:rPr>
      </w:pPr>
      <w:r w:rsidRPr="00AF2B18">
        <w:rPr>
          <w:rFonts w:ascii="Times New Roman" w:hAnsi="Times New Roman"/>
          <w:sz w:val="28"/>
          <w:szCs w:val="28"/>
          <w:lang w:val="nl-NL"/>
        </w:rPr>
        <w:t>Quyết định này có hiệu lực thi hành kể từ ngày ... tháng ... năm 2026 và thay thế Quyết định số 25/2025/QĐ-UBND ngày 20 tháng 5 năm 2025 của UBND tỉnh Đắk Lắk (cũ) về việc Quy định đơn giá bồi thường, hỗ trợ cây trồng trên địa bàn tỉnh Đắk Lắk; Quyết định số 54/2024/QĐ-UBND ngày 31 tháng 10 năm 2024 của UBND tỉnh Phú Yên (trước đây) quy định đơn giá bồi thường thiệt hại về cây trồng, vật nuôi khi Nhà nước thu hồi đất trên địa bàn tỉnh Phú Yên./.</w:t>
      </w:r>
      <w:r w:rsidR="00037177" w:rsidRPr="00590E85">
        <w:rPr>
          <w:rFonts w:ascii="Times New Roman" w:hAnsi="Times New Roman"/>
          <w:sz w:val="28"/>
          <w:szCs w:val="28"/>
          <w:lang w:val="pl-PL"/>
        </w:rPr>
        <w:t>”</w:t>
      </w:r>
    </w:p>
    <w:p w14:paraId="2A76FA33" w14:textId="42A76B27" w:rsidR="00BD036A" w:rsidRPr="00590E85" w:rsidRDefault="00BD036A"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b/>
          <w:i/>
          <w:sz w:val="28"/>
          <w:szCs w:val="28"/>
          <w:lang w:val="nl-NL"/>
        </w:rPr>
        <w:t>1.2. Dự thảo Quy định:</w:t>
      </w:r>
      <w:r w:rsidR="00037177" w:rsidRPr="00590E85">
        <w:rPr>
          <w:rFonts w:ascii="Times New Roman" w:hAnsi="Times New Roman"/>
          <w:sz w:val="28"/>
          <w:szCs w:val="28"/>
          <w:lang w:val="nl-NL"/>
        </w:rPr>
        <w:t xml:space="preserve"> gồm có 03 chương và 0</w:t>
      </w:r>
      <w:r w:rsidR="00444601">
        <w:rPr>
          <w:rFonts w:ascii="Times New Roman" w:hAnsi="Times New Roman"/>
          <w:sz w:val="28"/>
          <w:szCs w:val="28"/>
          <w:lang w:val="nl-NL"/>
        </w:rPr>
        <w:t>9</w:t>
      </w:r>
      <w:r w:rsidR="00037177" w:rsidRPr="00590E85">
        <w:rPr>
          <w:rFonts w:ascii="Times New Roman" w:hAnsi="Times New Roman"/>
          <w:sz w:val="28"/>
          <w:szCs w:val="28"/>
          <w:lang w:val="nl-NL"/>
        </w:rPr>
        <w:t xml:space="preserve"> Điều:</w:t>
      </w:r>
    </w:p>
    <w:p w14:paraId="4CF64E83" w14:textId="65764941" w:rsidR="00037177" w:rsidRPr="00590E85" w:rsidRDefault="00037177"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“Chương I: Quy định chung</w:t>
      </w:r>
    </w:p>
    <w:p w14:paraId="60139DD0" w14:textId="20AE966A" w:rsidR="000C1DCC" w:rsidRPr="00590E85" w:rsidRDefault="000C1DCC"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 xml:space="preserve">Điều 1. Phạm vi điều chỉnh </w:t>
      </w:r>
    </w:p>
    <w:p w14:paraId="6B9A21E1" w14:textId="77777777" w:rsidR="000C1DCC" w:rsidRPr="00590E85" w:rsidRDefault="000C1DCC"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Điều 2. Đối tượng áp dụng</w:t>
      </w:r>
    </w:p>
    <w:p w14:paraId="53474399" w14:textId="1448F0BC" w:rsidR="000703B6" w:rsidRDefault="000C1DCC" w:rsidP="00037177">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Điều 3.</w:t>
      </w:r>
      <w:r w:rsidR="000703B6" w:rsidRPr="00590E85">
        <w:rPr>
          <w:rFonts w:ascii="Times New Roman" w:hAnsi="Times New Roman"/>
          <w:bCs/>
          <w:sz w:val="28"/>
          <w:szCs w:val="28"/>
        </w:rPr>
        <w:t xml:space="preserve"> </w:t>
      </w:r>
      <w:r w:rsidR="00037177" w:rsidRPr="00590E85">
        <w:rPr>
          <w:rFonts w:ascii="Times New Roman" w:hAnsi="Times New Roman"/>
          <w:bCs/>
          <w:spacing w:val="2"/>
          <w:sz w:val="28"/>
          <w:szCs w:val="28"/>
          <w:lang w:val="vi-VN"/>
        </w:rPr>
        <w:t>Nguyên tắc bồi thường thiệt hại cây trồng</w:t>
      </w:r>
      <w:r w:rsidR="00E075DD" w:rsidRPr="00590E85">
        <w:rPr>
          <w:rFonts w:ascii="Times New Roman" w:hAnsi="Times New Roman"/>
          <w:bCs/>
          <w:spacing w:val="2"/>
          <w:sz w:val="28"/>
          <w:szCs w:val="28"/>
        </w:rPr>
        <w:t>, vật nuôi</w:t>
      </w:r>
    </w:p>
    <w:p w14:paraId="569C0C9A" w14:textId="32B73C31" w:rsidR="00325A97" w:rsidRPr="00590E85" w:rsidRDefault="00325A97" w:rsidP="00037177">
      <w:pPr>
        <w:spacing w:before="60" w:after="60" w:line="240" w:lineRule="auto"/>
        <w:ind w:firstLine="567"/>
        <w:jc w:val="both"/>
        <w:rPr>
          <w:rFonts w:ascii="Times New Roman" w:hAnsi="Times New Roman"/>
          <w:bCs/>
          <w:spacing w:val="2"/>
          <w:sz w:val="28"/>
          <w:szCs w:val="28"/>
        </w:rPr>
      </w:pPr>
      <w:r>
        <w:rPr>
          <w:rFonts w:ascii="Times New Roman" w:hAnsi="Times New Roman"/>
          <w:bCs/>
          <w:spacing w:val="2"/>
          <w:sz w:val="28"/>
          <w:szCs w:val="28"/>
        </w:rPr>
        <w:t xml:space="preserve">Điều 4. </w:t>
      </w:r>
      <w:r w:rsidR="00B4143E" w:rsidRPr="00B4143E">
        <w:rPr>
          <w:rFonts w:ascii="Times New Roman" w:hAnsi="Times New Roman"/>
          <w:bCs/>
          <w:spacing w:val="2"/>
          <w:sz w:val="28"/>
          <w:szCs w:val="28"/>
        </w:rPr>
        <w:t>Xử lý một số vấn đề phát sinh</w:t>
      </w:r>
    </w:p>
    <w:p w14:paraId="5E397CEA" w14:textId="3A8CE00B" w:rsidR="00797E62" w:rsidRPr="00590E85" w:rsidRDefault="00037177"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pacing w:val="2"/>
          <w:sz w:val="28"/>
          <w:szCs w:val="28"/>
        </w:rPr>
        <w:t>Chương II</w:t>
      </w:r>
      <w:r w:rsidR="00B4143E">
        <w:rPr>
          <w:rFonts w:ascii="Times New Roman" w:hAnsi="Times New Roman"/>
          <w:bCs/>
          <w:spacing w:val="2"/>
          <w:sz w:val="28"/>
          <w:szCs w:val="28"/>
        </w:rPr>
        <w:t>:</w:t>
      </w:r>
      <w:r w:rsidRPr="00590E85">
        <w:rPr>
          <w:rFonts w:ascii="Times New Roman" w:hAnsi="Times New Roman"/>
          <w:bCs/>
          <w:spacing w:val="2"/>
          <w:sz w:val="28"/>
          <w:szCs w:val="28"/>
        </w:rPr>
        <w:t xml:space="preserve"> </w:t>
      </w:r>
      <w:r w:rsidRPr="00590E85">
        <w:rPr>
          <w:rFonts w:ascii="Times New Roman" w:hAnsi="Times New Roman"/>
          <w:sz w:val="28"/>
          <w:szCs w:val="28"/>
          <w:lang w:val="nl-NL"/>
        </w:rPr>
        <w:t xml:space="preserve">Đơn giá bồi thường thiệt hại đối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3C63CDD4" w14:textId="73FEF889" w:rsidR="00797E62" w:rsidRPr="00590E85" w:rsidRDefault="000703B6"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 xml:space="preserve">Điều </w:t>
      </w:r>
      <w:r w:rsidR="00612772">
        <w:rPr>
          <w:rFonts w:ascii="Times New Roman" w:hAnsi="Times New Roman"/>
          <w:bCs/>
          <w:sz w:val="28"/>
          <w:szCs w:val="28"/>
        </w:rPr>
        <w:t>5</w:t>
      </w:r>
      <w:r w:rsidR="0020773C">
        <w:rPr>
          <w:rFonts w:ascii="Times New Roman" w:hAnsi="Times New Roman"/>
          <w:bCs/>
          <w:sz w:val="28"/>
          <w:szCs w:val="28"/>
        </w:rPr>
        <w:t>.</w:t>
      </w:r>
      <w:r w:rsidRPr="00590E85">
        <w:rPr>
          <w:rFonts w:ascii="Times New Roman" w:hAnsi="Times New Roman"/>
          <w:bCs/>
          <w:sz w:val="28"/>
          <w:szCs w:val="28"/>
        </w:rPr>
        <w:t xml:space="preserve"> </w:t>
      </w:r>
      <w:r w:rsidR="00037177" w:rsidRPr="00590E85">
        <w:rPr>
          <w:rFonts w:ascii="Times New Roman" w:hAnsi="Times New Roman"/>
          <w:sz w:val="28"/>
          <w:szCs w:val="28"/>
        </w:rPr>
        <w:t xml:space="preserve">Đơn giá bồi thường thiệt hại đối với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17D2D65B" w14:textId="4998DADC" w:rsidR="00797E62" w:rsidRPr="00590E85" w:rsidRDefault="000C1DCC"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 xml:space="preserve">Điều </w:t>
      </w:r>
      <w:r w:rsidR="00AE727F">
        <w:rPr>
          <w:rFonts w:ascii="Times New Roman" w:hAnsi="Times New Roman"/>
          <w:bCs/>
          <w:sz w:val="28"/>
          <w:szCs w:val="28"/>
        </w:rPr>
        <w:t>6</w:t>
      </w:r>
      <w:r w:rsidR="0020773C">
        <w:rPr>
          <w:rFonts w:ascii="Times New Roman" w:hAnsi="Times New Roman"/>
          <w:bCs/>
          <w:sz w:val="28"/>
          <w:szCs w:val="28"/>
        </w:rPr>
        <w:t>.</w:t>
      </w:r>
      <w:r w:rsidR="000703B6" w:rsidRPr="00590E85">
        <w:rPr>
          <w:rFonts w:ascii="Times New Roman" w:hAnsi="Times New Roman"/>
          <w:bCs/>
          <w:sz w:val="28"/>
          <w:szCs w:val="28"/>
        </w:rPr>
        <w:t xml:space="preserve"> </w:t>
      </w:r>
      <w:r w:rsidR="00037177" w:rsidRPr="00590E85">
        <w:rPr>
          <w:rFonts w:ascii="Times New Roman" w:hAnsi="Times New Roman"/>
          <w:sz w:val="28"/>
          <w:szCs w:val="28"/>
        </w:rPr>
        <w:t xml:space="preserve">Điều chỉnh đơn giá bồi thường thiệt hại đối với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22342FEE" w14:textId="7A432A13" w:rsidR="00037177" w:rsidRPr="00590E85" w:rsidRDefault="00037177"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lastRenderedPageBreak/>
        <w:t>Chương III</w:t>
      </w:r>
      <w:r w:rsidR="00E97377">
        <w:rPr>
          <w:rFonts w:ascii="Times New Roman" w:hAnsi="Times New Roman"/>
          <w:bCs/>
          <w:sz w:val="28"/>
          <w:szCs w:val="28"/>
        </w:rPr>
        <w:t>:</w:t>
      </w:r>
      <w:r w:rsidRPr="00590E85">
        <w:rPr>
          <w:rFonts w:ascii="Times New Roman" w:hAnsi="Times New Roman"/>
          <w:bCs/>
          <w:sz w:val="28"/>
          <w:szCs w:val="28"/>
        </w:rPr>
        <w:t xml:space="preserve"> Tổ chức thực hiện</w:t>
      </w:r>
    </w:p>
    <w:p w14:paraId="359BD0D0" w14:textId="0D5A5D94" w:rsidR="005A3086" w:rsidRPr="00590E85" w:rsidRDefault="000703B6"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 xml:space="preserve">Điều </w:t>
      </w:r>
      <w:r w:rsidR="00C3097F">
        <w:rPr>
          <w:rFonts w:ascii="Times New Roman" w:hAnsi="Times New Roman"/>
          <w:bCs/>
          <w:sz w:val="28"/>
          <w:szCs w:val="28"/>
        </w:rPr>
        <w:t>7</w:t>
      </w:r>
      <w:r w:rsidR="0020773C">
        <w:rPr>
          <w:rFonts w:ascii="Times New Roman" w:hAnsi="Times New Roman"/>
          <w:bCs/>
          <w:sz w:val="28"/>
          <w:szCs w:val="28"/>
        </w:rPr>
        <w:t>.</w:t>
      </w:r>
      <w:r w:rsidRPr="00590E85">
        <w:rPr>
          <w:rFonts w:ascii="Times New Roman" w:hAnsi="Times New Roman"/>
          <w:bCs/>
          <w:sz w:val="28"/>
          <w:szCs w:val="28"/>
        </w:rPr>
        <w:t xml:space="preserve"> </w:t>
      </w:r>
      <w:r w:rsidR="005A3086" w:rsidRPr="00590E85">
        <w:rPr>
          <w:rFonts w:ascii="Times New Roman" w:hAnsi="Times New Roman"/>
          <w:bCs/>
          <w:sz w:val="28"/>
          <w:szCs w:val="28"/>
        </w:rPr>
        <w:t>Xử lý trong một số trường hợp đặc biệt</w:t>
      </w:r>
    </w:p>
    <w:p w14:paraId="5F1E13C9" w14:textId="77777777" w:rsidR="00D4389D" w:rsidRDefault="000703B6" w:rsidP="00037177">
      <w:pPr>
        <w:spacing w:before="60" w:after="60" w:line="240" w:lineRule="auto"/>
        <w:ind w:firstLine="567"/>
        <w:jc w:val="both"/>
        <w:rPr>
          <w:rFonts w:ascii="Times New Roman" w:hAnsi="Times New Roman"/>
          <w:sz w:val="28"/>
          <w:szCs w:val="28"/>
        </w:rPr>
      </w:pPr>
      <w:r w:rsidRPr="00590E85">
        <w:rPr>
          <w:rFonts w:ascii="Times New Roman" w:hAnsi="Times New Roman"/>
          <w:bCs/>
          <w:sz w:val="28"/>
          <w:szCs w:val="28"/>
        </w:rPr>
        <w:t xml:space="preserve">Điều </w:t>
      </w:r>
      <w:r w:rsidR="00FA6D91">
        <w:rPr>
          <w:rFonts w:ascii="Times New Roman" w:hAnsi="Times New Roman"/>
          <w:bCs/>
          <w:sz w:val="28"/>
          <w:szCs w:val="28"/>
        </w:rPr>
        <w:t>8.</w:t>
      </w:r>
      <w:r w:rsidR="005A3086" w:rsidRPr="00590E85">
        <w:rPr>
          <w:rFonts w:ascii="Times New Roman" w:hAnsi="Times New Roman"/>
          <w:bCs/>
          <w:sz w:val="28"/>
          <w:szCs w:val="28"/>
        </w:rPr>
        <w:t xml:space="preserve"> </w:t>
      </w:r>
      <w:r w:rsidR="005A3086" w:rsidRPr="00590E85">
        <w:rPr>
          <w:rFonts w:ascii="Times New Roman" w:hAnsi="Times New Roman"/>
          <w:sz w:val="28"/>
          <w:szCs w:val="28"/>
          <w:lang w:val="vi-VN"/>
        </w:rPr>
        <w:t>Quy định chuyển tiếp</w:t>
      </w:r>
    </w:p>
    <w:p w14:paraId="741D3ED6" w14:textId="7AD020F4" w:rsidR="005A3086" w:rsidRPr="00590E85" w:rsidRDefault="00D4389D" w:rsidP="00037177">
      <w:pPr>
        <w:spacing w:before="60" w:after="60" w:line="240" w:lineRule="auto"/>
        <w:ind w:firstLine="567"/>
        <w:jc w:val="both"/>
        <w:rPr>
          <w:rFonts w:ascii="Times New Roman" w:hAnsi="Times New Roman"/>
          <w:bCs/>
          <w:sz w:val="28"/>
          <w:szCs w:val="28"/>
        </w:rPr>
      </w:pPr>
      <w:r>
        <w:rPr>
          <w:rFonts w:ascii="Times New Roman" w:hAnsi="Times New Roman"/>
          <w:sz w:val="28"/>
          <w:szCs w:val="28"/>
        </w:rPr>
        <w:t xml:space="preserve">Điều 9. </w:t>
      </w:r>
      <w:r w:rsidR="007D6BC8">
        <w:rPr>
          <w:rFonts w:ascii="Times New Roman" w:hAnsi="Times New Roman"/>
          <w:sz w:val="28"/>
          <w:szCs w:val="28"/>
        </w:rPr>
        <w:t>Trách nhiệm tổ chức thực hiện</w:t>
      </w:r>
      <w:r w:rsidR="005A3086" w:rsidRPr="00590E85">
        <w:rPr>
          <w:rFonts w:ascii="Times New Roman" w:hAnsi="Times New Roman"/>
          <w:sz w:val="28"/>
          <w:szCs w:val="28"/>
        </w:rPr>
        <w:t xml:space="preserve">” </w:t>
      </w:r>
    </w:p>
    <w:p w14:paraId="5BAA2B39" w14:textId="6946CD67" w:rsidR="005B4F6C" w:rsidRPr="00590E85" w:rsidRDefault="00C013CA" w:rsidP="00797E62">
      <w:pPr>
        <w:shd w:val="clear" w:color="auto" w:fill="FFFFFF"/>
        <w:spacing w:before="60" w:after="60" w:line="240" w:lineRule="auto"/>
        <w:ind w:firstLine="567"/>
        <w:jc w:val="both"/>
        <w:rPr>
          <w:rFonts w:ascii="Times New Roman" w:eastAsia="Times New Roman" w:hAnsi="Times New Roman"/>
          <w:b/>
          <w:bCs/>
          <w:sz w:val="28"/>
          <w:szCs w:val="28"/>
          <w:vertAlign w:val="superscript"/>
        </w:rPr>
      </w:pPr>
      <w:r w:rsidRPr="00590E85">
        <w:rPr>
          <w:rFonts w:ascii="Times New Roman" w:eastAsia="Times New Roman" w:hAnsi="Times New Roman"/>
          <w:b/>
          <w:bCs/>
          <w:sz w:val="28"/>
          <w:szCs w:val="28"/>
          <w:lang w:val="en-SG"/>
        </w:rPr>
        <w:t>3</w:t>
      </w:r>
      <w:r w:rsidR="0093727D" w:rsidRPr="00590E85">
        <w:rPr>
          <w:rFonts w:ascii="Times New Roman" w:eastAsia="Times New Roman" w:hAnsi="Times New Roman"/>
          <w:b/>
          <w:bCs/>
          <w:sz w:val="28"/>
          <w:szCs w:val="28"/>
          <w:lang w:val="en-SG"/>
        </w:rPr>
        <w:t>. </w:t>
      </w:r>
      <w:r w:rsidR="0093727D" w:rsidRPr="00590E85">
        <w:rPr>
          <w:rFonts w:ascii="Times New Roman" w:eastAsia="Times New Roman" w:hAnsi="Times New Roman"/>
          <w:b/>
          <w:bCs/>
          <w:sz w:val="28"/>
          <w:szCs w:val="28"/>
        </w:rPr>
        <w:t>Nội dung </w:t>
      </w:r>
      <w:r w:rsidR="0093727D" w:rsidRPr="00590E85">
        <w:rPr>
          <w:rFonts w:ascii="Times New Roman" w:eastAsia="Times New Roman" w:hAnsi="Times New Roman"/>
          <w:b/>
          <w:bCs/>
          <w:sz w:val="28"/>
          <w:szCs w:val="28"/>
          <w:lang w:val="en-SG"/>
        </w:rPr>
        <w:t>cơ </w:t>
      </w:r>
      <w:r w:rsidR="0093727D" w:rsidRPr="00590E85">
        <w:rPr>
          <w:rFonts w:ascii="Times New Roman" w:eastAsia="Times New Roman" w:hAnsi="Times New Roman"/>
          <w:b/>
          <w:bCs/>
          <w:sz w:val="28"/>
          <w:szCs w:val="28"/>
        </w:rPr>
        <w:t>bản của dự thảo văn bản</w:t>
      </w:r>
    </w:p>
    <w:p w14:paraId="1345D905" w14:textId="77777777" w:rsidR="00C511FB" w:rsidRPr="00C511FB" w:rsidRDefault="00292E84" w:rsidP="00C511FB">
      <w:pPr>
        <w:jc w:val="center"/>
        <w:rPr>
          <w:rFonts w:ascii="Times New Roman" w:eastAsia="Times New Roman" w:hAnsi="Times New Roman"/>
          <w:b/>
          <w:sz w:val="28"/>
          <w:szCs w:val="28"/>
          <w:lang w:val="nl-NL"/>
        </w:rPr>
      </w:pPr>
      <w:r w:rsidRPr="00590E85">
        <w:rPr>
          <w:rFonts w:ascii="Times New Roman" w:eastAsia="Times New Roman" w:hAnsi="Times New Roman"/>
          <w:sz w:val="28"/>
          <w:szCs w:val="28"/>
        </w:rPr>
        <w:t>“</w:t>
      </w:r>
      <w:r w:rsidR="00C511FB" w:rsidRPr="00C511FB">
        <w:rPr>
          <w:rFonts w:ascii="Times New Roman" w:eastAsia="Times New Roman" w:hAnsi="Times New Roman"/>
          <w:b/>
          <w:sz w:val="28"/>
          <w:szCs w:val="28"/>
          <w:lang w:val="nl-NL"/>
        </w:rPr>
        <w:t>Chương I</w:t>
      </w:r>
    </w:p>
    <w:p w14:paraId="79A35447" w14:textId="77777777" w:rsidR="00C511FB" w:rsidRPr="00C511FB" w:rsidRDefault="00C511FB" w:rsidP="00C511FB">
      <w:pPr>
        <w:spacing w:after="0" w:line="240" w:lineRule="auto"/>
        <w:jc w:val="center"/>
        <w:rPr>
          <w:rFonts w:ascii="Times New Roman" w:eastAsia="Times New Roman" w:hAnsi="Times New Roman"/>
          <w:b/>
          <w:sz w:val="28"/>
          <w:szCs w:val="28"/>
          <w:lang w:val="nl-NL"/>
        </w:rPr>
      </w:pPr>
      <w:r w:rsidRPr="00C511FB">
        <w:rPr>
          <w:rFonts w:ascii="Times New Roman" w:eastAsia="Times New Roman" w:hAnsi="Times New Roman"/>
          <w:b/>
          <w:sz w:val="28"/>
          <w:szCs w:val="28"/>
          <w:lang w:val="nl-NL"/>
        </w:rPr>
        <w:t>QUY ĐỊNH CHUNG</w:t>
      </w:r>
    </w:p>
    <w:p w14:paraId="09E5223B" w14:textId="77777777" w:rsidR="00C511FB" w:rsidRPr="00C511FB" w:rsidRDefault="00C511FB" w:rsidP="00C511FB">
      <w:pPr>
        <w:spacing w:before="60" w:after="60" w:line="240" w:lineRule="auto"/>
        <w:jc w:val="center"/>
        <w:rPr>
          <w:rFonts w:ascii="Times New Roman" w:eastAsia="Times New Roman" w:hAnsi="Times New Roman"/>
          <w:b/>
          <w:sz w:val="28"/>
          <w:szCs w:val="28"/>
          <w:lang w:val="nl-NL"/>
        </w:rPr>
      </w:pPr>
    </w:p>
    <w:p w14:paraId="365EDD6B"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rPr>
      </w:pPr>
      <w:r w:rsidRPr="00C511FB">
        <w:rPr>
          <w:rFonts w:ascii="Times New Roman" w:eastAsia="Times New Roman" w:hAnsi="Times New Roman"/>
          <w:b/>
          <w:bCs/>
          <w:sz w:val="28"/>
          <w:szCs w:val="28"/>
        </w:rPr>
        <w:t xml:space="preserve">Điều 1. Phạm vi điều chỉnh </w:t>
      </w:r>
    </w:p>
    <w:p w14:paraId="70611D3F"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xml:space="preserve">1. </w:t>
      </w:r>
      <w:r w:rsidRPr="00C511FB">
        <w:rPr>
          <w:rFonts w:ascii="Times New Roman" w:eastAsia="Times New Roman" w:hAnsi="Times New Roman"/>
          <w:kern w:val="2"/>
          <w:sz w:val="28"/>
          <w:szCs w:val="28"/>
        </w:rPr>
        <w:t>Quy định này quy định về nguyên tắc và đơn giá bồi thường thiệt hại về cây trồng, vật nuôi khi Nhà nước thu hồi đất theo quy định tại khoản 6 Điều 103 Luật Đất đai năm 2024</w:t>
      </w:r>
      <w:r w:rsidRPr="00C511FB">
        <w:rPr>
          <w:rFonts w:ascii="Times New Roman" w:eastAsia="Times New Roman" w:hAnsi="Times New Roman"/>
          <w:sz w:val="28"/>
          <w:szCs w:val="28"/>
          <w:lang w:val="vi-VN"/>
        </w:rPr>
        <w:t>.</w:t>
      </w:r>
    </w:p>
    <w:p w14:paraId="58ABEFBF"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xml:space="preserve">2. </w:t>
      </w:r>
      <w:r w:rsidRPr="00C511FB">
        <w:rPr>
          <w:rFonts w:ascii="Times New Roman" w:eastAsia="Times New Roman" w:hAnsi="Times New Roman"/>
          <w:kern w:val="2"/>
          <w:sz w:val="28"/>
          <w:szCs w:val="28"/>
        </w:rPr>
        <w:t>Quy định này quy định mức bồi thường thiệt hại thực tế khi Nhà nước thu hồi đất mà gây thiệt hại đối với vật nuôi mà không thể di chuyển trên địa bàn tỉnh Đắk Lắk theo khoản 4 Điều 103 Luật Đất đai năm 2024.</w:t>
      </w:r>
    </w:p>
    <w:p w14:paraId="571967F3"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rPr>
      </w:pPr>
      <w:r w:rsidRPr="00C511FB">
        <w:rPr>
          <w:rFonts w:ascii="Times New Roman" w:eastAsia="Times New Roman" w:hAnsi="Times New Roman"/>
          <w:b/>
          <w:bCs/>
          <w:sz w:val="28"/>
          <w:szCs w:val="28"/>
        </w:rPr>
        <w:t>Điều</w:t>
      </w:r>
      <w:r w:rsidRPr="00C511FB">
        <w:rPr>
          <w:rFonts w:ascii="Times New Roman" w:eastAsia="Times New Roman" w:hAnsi="Times New Roman"/>
          <w:b/>
          <w:sz w:val="28"/>
          <w:szCs w:val="28"/>
        </w:rPr>
        <w:t xml:space="preserve"> 2. Đối tượng áp dụng</w:t>
      </w:r>
      <w:r w:rsidRPr="00C511FB">
        <w:rPr>
          <w:rFonts w:ascii="Times New Roman" w:eastAsia="Times New Roman" w:hAnsi="Times New Roman"/>
          <w:sz w:val="28"/>
          <w:szCs w:val="28"/>
        </w:rPr>
        <w:t xml:space="preserve"> </w:t>
      </w:r>
    </w:p>
    <w:p w14:paraId="04B5AEE5" w14:textId="77777777" w:rsidR="00C511FB" w:rsidRPr="00C511FB" w:rsidRDefault="00C511FB" w:rsidP="00C511FB">
      <w:pPr>
        <w:widowControl w:val="0"/>
        <w:spacing w:before="120" w:after="120" w:line="240" w:lineRule="auto"/>
        <w:ind w:right="142" w:firstLine="567"/>
        <w:jc w:val="both"/>
        <w:rPr>
          <w:rFonts w:ascii="Times New Roman" w:eastAsia="Times New Roman" w:hAnsi="Times New Roman"/>
          <w:iCs/>
          <w:kern w:val="2"/>
          <w:sz w:val="28"/>
          <w:szCs w:val="28"/>
        </w:rPr>
      </w:pPr>
      <w:r w:rsidRPr="00C511FB">
        <w:rPr>
          <w:rFonts w:ascii="Times New Roman" w:eastAsia="Times New Roman" w:hAnsi="Times New Roman"/>
          <w:iCs/>
          <w:kern w:val="2"/>
          <w:sz w:val="28"/>
          <w:szCs w:val="28"/>
        </w:rPr>
        <w:t>1. Cơ quan thực hiện chức năng quản lý nhà nước về các lĩnh vực: Nông nghiệp và Môi trường</w:t>
      </w:r>
    </w:p>
    <w:p w14:paraId="490343F5" w14:textId="77777777" w:rsidR="00C511FB" w:rsidRPr="00C511FB" w:rsidRDefault="00C511FB" w:rsidP="00C511FB">
      <w:pPr>
        <w:widowControl w:val="0"/>
        <w:spacing w:before="120" w:after="120" w:line="240" w:lineRule="auto"/>
        <w:ind w:right="142" w:firstLine="567"/>
        <w:jc w:val="both"/>
        <w:rPr>
          <w:rFonts w:ascii="Times New Roman" w:eastAsia="Times New Roman" w:hAnsi="Times New Roman"/>
          <w:iCs/>
          <w:kern w:val="2"/>
          <w:sz w:val="28"/>
          <w:szCs w:val="28"/>
        </w:rPr>
      </w:pPr>
      <w:r w:rsidRPr="00C511FB">
        <w:rPr>
          <w:rFonts w:ascii="Times New Roman" w:eastAsia="Times New Roman" w:hAnsi="Times New Roman"/>
          <w:iCs/>
          <w:kern w:val="2"/>
          <w:sz w:val="28"/>
          <w:szCs w:val="28"/>
        </w:rPr>
        <w:t>2. Đơn vị, tổ chức thực hiện nhiệm vụ bồi thường, hỗ trợ, tái định cư.</w:t>
      </w:r>
    </w:p>
    <w:p w14:paraId="1D52F3C2" w14:textId="77777777" w:rsidR="00C511FB" w:rsidRPr="00C511FB" w:rsidRDefault="00C511FB" w:rsidP="00C511FB">
      <w:pPr>
        <w:widowControl w:val="0"/>
        <w:spacing w:before="120" w:after="120" w:line="240" w:lineRule="auto"/>
        <w:ind w:right="142" w:firstLine="567"/>
        <w:jc w:val="both"/>
        <w:rPr>
          <w:rFonts w:ascii="Times New Roman" w:eastAsia="Times New Roman" w:hAnsi="Times New Roman"/>
          <w:iCs/>
          <w:kern w:val="2"/>
          <w:sz w:val="28"/>
          <w:szCs w:val="28"/>
        </w:rPr>
      </w:pPr>
      <w:r w:rsidRPr="00C511FB">
        <w:rPr>
          <w:rFonts w:ascii="Times New Roman" w:eastAsia="Times New Roman" w:hAnsi="Times New Roman"/>
          <w:iCs/>
          <w:kern w:val="2"/>
          <w:sz w:val="28"/>
          <w:szCs w:val="28"/>
        </w:rPr>
        <w:t xml:space="preserve">3. Người có đất thu hồi và chủ sở hữu cây trồng, vật nuôi gắn liền với đất thu hồi. </w:t>
      </w:r>
    </w:p>
    <w:p w14:paraId="125E2695" w14:textId="77777777" w:rsidR="00C511FB" w:rsidRPr="00C511FB" w:rsidRDefault="00C511FB" w:rsidP="00C511FB">
      <w:pPr>
        <w:spacing w:before="120" w:after="120" w:line="240" w:lineRule="auto"/>
        <w:ind w:firstLine="567"/>
        <w:jc w:val="both"/>
        <w:rPr>
          <w:rFonts w:ascii="Times New Roman" w:eastAsia="Times New Roman" w:hAnsi="Times New Roman"/>
          <w:b/>
          <w:iCs/>
          <w:sz w:val="28"/>
          <w:szCs w:val="28"/>
          <w:lang w:val="nl-NL"/>
        </w:rPr>
      </w:pPr>
      <w:r w:rsidRPr="00C511FB">
        <w:rPr>
          <w:rFonts w:ascii="Times New Roman" w:eastAsia="Times New Roman" w:hAnsi="Times New Roman"/>
          <w:iCs/>
          <w:kern w:val="2"/>
          <w:sz w:val="28"/>
          <w:szCs w:val="28"/>
        </w:rPr>
        <w:t>4. Tổ chức, cá nhân khác có liên quan đến việc bồi thường, hỗ trợ, tái định cư khi Nhà nước thu hồi đất hoặc có liên quan đến việc xác định giá cây trồng theo quy định của pháp luật.</w:t>
      </w:r>
    </w:p>
    <w:p w14:paraId="40FAD215" w14:textId="77777777" w:rsidR="00C511FB" w:rsidRPr="00C511FB" w:rsidRDefault="00C511FB" w:rsidP="00C511FB">
      <w:pPr>
        <w:spacing w:before="120" w:after="12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b/>
          <w:sz w:val="28"/>
          <w:szCs w:val="28"/>
          <w:lang w:val="nl-NL"/>
        </w:rPr>
        <w:t xml:space="preserve">Điều 3. </w:t>
      </w:r>
      <w:r w:rsidRPr="00C511FB">
        <w:rPr>
          <w:rFonts w:ascii="Times New Roman" w:eastAsia="Times New Roman" w:hAnsi="Times New Roman"/>
          <w:b/>
          <w:bCs/>
          <w:spacing w:val="2"/>
          <w:sz w:val="28"/>
          <w:szCs w:val="28"/>
          <w:lang w:val="vi-VN"/>
        </w:rPr>
        <w:t>Nguyên tắc bồi thường thiệt hại cây trồng</w:t>
      </w:r>
      <w:r w:rsidRPr="00C511FB">
        <w:rPr>
          <w:rFonts w:ascii="Times New Roman" w:eastAsia="Times New Roman" w:hAnsi="Times New Roman"/>
          <w:b/>
          <w:bCs/>
          <w:spacing w:val="2"/>
          <w:sz w:val="28"/>
          <w:szCs w:val="28"/>
          <w:lang w:val="nl-NL"/>
        </w:rPr>
        <w:t>, vật nuôi</w:t>
      </w:r>
    </w:p>
    <w:p w14:paraId="715A530E" w14:textId="2FB294C3" w:rsidR="00C511FB" w:rsidRPr="00C511FB" w:rsidRDefault="00C511FB" w:rsidP="00C511FB">
      <w:pPr>
        <w:widowControl w:val="0"/>
        <w:spacing w:before="120" w:after="120" w:line="240" w:lineRule="auto"/>
        <w:ind w:firstLine="567"/>
        <w:jc w:val="both"/>
        <w:rPr>
          <w:rFonts w:ascii="Times New Roman" w:eastAsia="Times New Roman" w:hAnsi="Times New Roman"/>
          <w:i/>
          <w:kern w:val="2"/>
          <w:sz w:val="28"/>
          <w:szCs w:val="28"/>
          <w:lang w:val="nl-NL"/>
        </w:rPr>
      </w:pPr>
      <w:r w:rsidRPr="00C511FB">
        <w:rPr>
          <w:rFonts w:ascii="Times New Roman" w:eastAsia="Times New Roman" w:hAnsi="Times New Roman"/>
          <w:kern w:val="2"/>
          <w:sz w:val="28"/>
          <w:szCs w:val="28"/>
          <w:lang w:val="nl-NL"/>
        </w:rPr>
        <w:t xml:space="preserve">1. </w:t>
      </w:r>
      <w:r w:rsidRPr="00C511FB">
        <w:rPr>
          <w:rFonts w:ascii="Times New Roman" w:eastAsia="Times New Roman" w:hAnsi="Times New Roman"/>
          <w:kern w:val="2"/>
          <w:sz w:val="28"/>
          <w:szCs w:val="28"/>
          <w:lang w:val="vi-VN"/>
        </w:rPr>
        <w:t>Nguyên tắc bồi thường thiệt hại đối với cây trồng</w:t>
      </w:r>
      <w:r w:rsidRPr="00C511FB">
        <w:rPr>
          <w:rFonts w:ascii="Times New Roman" w:eastAsia="Times New Roman" w:hAnsi="Times New Roman"/>
          <w:kern w:val="2"/>
          <w:sz w:val="28"/>
          <w:szCs w:val="28"/>
          <w:lang w:val="nl-NL"/>
        </w:rPr>
        <w:t>, vật nuôi</w:t>
      </w:r>
      <w:r w:rsidRPr="00C511FB">
        <w:rPr>
          <w:rFonts w:ascii="Times New Roman" w:eastAsia="Times New Roman" w:hAnsi="Times New Roman"/>
          <w:kern w:val="2"/>
          <w:sz w:val="28"/>
          <w:szCs w:val="28"/>
          <w:lang w:val="vi-VN"/>
        </w:rPr>
        <w:t xml:space="preserve"> thực hiện theo quy định tại Điều 103 Luật Đất đai năm 2024</w:t>
      </w:r>
      <w:r w:rsidRPr="00C511FB">
        <w:rPr>
          <w:rFonts w:ascii="Times New Roman" w:eastAsia="Times New Roman" w:hAnsi="Times New Roman"/>
          <w:kern w:val="2"/>
          <w:sz w:val="28"/>
          <w:szCs w:val="28"/>
          <w:lang w:val="nl-NL"/>
        </w:rPr>
        <w:t>.</w:t>
      </w:r>
      <w:r w:rsidRPr="00C511FB">
        <w:rPr>
          <w:rFonts w:ascii="Times New Roman" w:eastAsia="Times New Roman" w:hAnsi="Times New Roman"/>
          <w:i/>
          <w:kern w:val="2"/>
          <w:sz w:val="28"/>
          <w:szCs w:val="28"/>
          <w:lang w:val="nl-NL"/>
        </w:rPr>
        <w:t xml:space="preserve"> </w:t>
      </w:r>
    </w:p>
    <w:p w14:paraId="313141B7" w14:textId="77777777" w:rsidR="00C511FB" w:rsidRPr="00C511FB" w:rsidRDefault="00C511FB" w:rsidP="00C511FB">
      <w:pPr>
        <w:widowControl w:val="0"/>
        <w:spacing w:before="120" w:after="120" w:line="240" w:lineRule="auto"/>
        <w:ind w:firstLine="567"/>
        <w:jc w:val="both"/>
        <w:rPr>
          <w:rFonts w:ascii="Times New Roman" w:eastAsia="Times New Roman" w:hAnsi="Times New Roman"/>
          <w:spacing w:val="2"/>
          <w:sz w:val="28"/>
          <w:szCs w:val="28"/>
        </w:rPr>
      </w:pPr>
      <w:r w:rsidRPr="00C511FB">
        <w:rPr>
          <w:rFonts w:ascii="Times New Roman" w:eastAsia="Times New Roman" w:hAnsi="Times New Roman"/>
          <w:spacing w:val="2"/>
          <w:sz w:val="28"/>
          <w:szCs w:val="28"/>
          <w:lang w:val="vi-VN"/>
        </w:rPr>
        <w:t xml:space="preserve">2. </w:t>
      </w:r>
      <w:r w:rsidRPr="00C511FB">
        <w:rPr>
          <w:rFonts w:ascii="Times New Roman" w:eastAsia="Times New Roman" w:hAnsi="Times New Roman"/>
          <w:spacing w:val="2"/>
          <w:sz w:val="28"/>
          <w:szCs w:val="28"/>
        </w:rPr>
        <w:t>Đối với cây trồng</w:t>
      </w:r>
    </w:p>
    <w:p w14:paraId="49B2C63F" w14:textId="77777777" w:rsidR="00C511FB" w:rsidRPr="00C511FB" w:rsidRDefault="00C511FB" w:rsidP="00C511FB">
      <w:pPr>
        <w:spacing w:after="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a) Chỉ bồi thường cho cây trồng được tạo lập trước thời điểm thông báo thu hồi đất của cấp có thẩm quyền. Thiệt hại đối với cây trồng được xác định tại thời điểm đơn vị, tổ chức thực hiện nhiệm vụ bồi thường, hỗ trợ, tái định cư phối hợp với Ủy ban nhân dân cấp xã thực hiện việc điều tra, khảo sát, ghi nhận hiện trạng, đo đạc, kiểm đếm, thống kê trên diện tích đất thu hồi.</w:t>
      </w:r>
    </w:p>
    <w:p w14:paraId="6A6C44A3" w14:textId="77777777" w:rsidR="00C511FB" w:rsidRPr="00C511FB" w:rsidRDefault="00C511FB" w:rsidP="00C511FB">
      <w:pPr>
        <w:spacing w:after="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b) Cây trồng được bồi thường là cây đang sinh trưởng, phát triển bình thường hoặc đang cho sản phẩm. Không bồi thường đối với cây hàng năm đến thời kỳ thu hoạch, cây hoang dại mọc tự nhiên dạng cây bụi, dây leo.</w:t>
      </w:r>
    </w:p>
    <w:p w14:paraId="569214AE" w14:textId="77777777" w:rsidR="00C511FB" w:rsidRPr="00C511FB" w:rsidRDefault="00C511FB" w:rsidP="00C511FB">
      <w:pPr>
        <w:spacing w:before="60" w:after="60" w:line="240" w:lineRule="auto"/>
        <w:ind w:firstLine="567"/>
        <w:jc w:val="both"/>
        <w:rPr>
          <w:rFonts w:ascii="Times New Roman" w:eastAsia="Times New Roman" w:hAnsi="Times New Roman"/>
          <w:spacing w:val="-4"/>
          <w:sz w:val="28"/>
          <w:szCs w:val="28"/>
        </w:rPr>
      </w:pPr>
      <w:r w:rsidRPr="00C511FB">
        <w:rPr>
          <w:rFonts w:ascii="Times New Roman" w:eastAsia="Times New Roman" w:hAnsi="Times New Roman"/>
          <w:sz w:val="28"/>
          <w:szCs w:val="28"/>
        </w:rPr>
        <w:t xml:space="preserve">c) </w:t>
      </w:r>
      <w:r w:rsidRPr="00C511FB">
        <w:rPr>
          <w:rFonts w:ascii="Times New Roman" w:eastAsia="Times New Roman" w:hAnsi="Times New Roman"/>
          <w:spacing w:val="-4"/>
          <w:sz w:val="28"/>
          <w:szCs w:val="28"/>
        </w:rPr>
        <w:t xml:space="preserve">Đối với cây trồng trên đất có thể di chuyển được đến địa điểm khác thì Tổ chức làm nhiệm vụ bồi thường, giải phóng mặt bằng, hỗ trợ và tái định cư </w:t>
      </w:r>
      <w:r w:rsidRPr="00C511FB">
        <w:rPr>
          <w:rFonts w:ascii="Times New Roman" w:eastAsia="Times New Roman" w:hAnsi="Times New Roman"/>
          <w:i/>
          <w:spacing w:val="-4"/>
          <w:sz w:val="28"/>
          <w:szCs w:val="28"/>
        </w:rPr>
        <w:t xml:space="preserve">(hoặc đơn </w:t>
      </w:r>
      <w:r w:rsidRPr="00C511FB">
        <w:rPr>
          <w:rFonts w:ascii="Times New Roman" w:eastAsia="Times New Roman" w:hAnsi="Times New Roman"/>
          <w:i/>
          <w:spacing w:val="-4"/>
          <w:sz w:val="28"/>
          <w:szCs w:val="28"/>
        </w:rPr>
        <w:lastRenderedPageBreak/>
        <w:t>vị tư vấn được thuê)</w:t>
      </w:r>
      <w:r w:rsidRPr="00C511FB">
        <w:rPr>
          <w:rFonts w:ascii="Times New Roman" w:eastAsia="Times New Roman" w:hAnsi="Times New Roman"/>
          <w:spacing w:val="-4"/>
          <w:sz w:val="28"/>
          <w:szCs w:val="28"/>
        </w:rPr>
        <w:t xml:space="preserve"> lập dự toán bồi thường, hỗ trợ chi phí di chuyển và thiệt hại thực tế do phải di chuyển, phải thuê địa điểm tạm thời để đặt cây trong thời gian tìm địa điểm, chi phí để trồng lại và thiệt hại do phải trồng lại. Dự toán được gửi cho cơ quan hoặc Tổ thẩm định do UBND xã, phường </w:t>
      </w:r>
      <w:r w:rsidRPr="00C511FB">
        <w:rPr>
          <w:rFonts w:ascii="Times New Roman" w:eastAsia="Times New Roman" w:hAnsi="Times New Roman"/>
          <w:i/>
          <w:spacing w:val="-4"/>
          <w:sz w:val="28"/>
          <w:szCs w:val="28"/>
        </w:rPr>
        <w:t>(sau đây gọi chung là UBND cấp xã)</w:t>
      </w:r>
      <w:r w:rsidRPr="00C511FB">
        <w:rPr>
          <w:rFonts w:ascii="Times New Roman" w:eastAsia="Times New Roman" w:hAnsi="Times New Roman"/>
          <w:spacing w:val="-4"/>
          <w:sz w:val="28"/>
          <w:szCs w:val="28"/>
        </w:rPr>
        <w:t xml:space="preserve"> chỉ đạo, thành lập để thẩm định trước khi đưa vào phương án bồi thường, hỗ trợ, giải phóng mặt bằng trình cấp có thẩm quyền phê duyệt theo quy định.</w:t>
      </w:r>
    </w:p>
    <w:p w14:paraId="3D302D87"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xml:space="preserve">d) Đối với cây trồng trên đất bị thu hồi, sau khi nhận tiền bồi thường, hỗ trợ về cây trồng, tổ chức, cá nhân bị thu hồi đất được tận thu với điều kiện phải cam kết bàn giao mặt bằng đúng thời hạn do cơ quan có thẩm quyền quyết định. Hết thời hạn mà người có đất bị thu hồi không tận thu và không bàn giao mặt bằng đúng theo cam kết thì Tổ chức làm nhiệm vụ bồi thường, giải phóng mặt bằng sẽ thực hiện việc tận thu và giải phóng mặt bằng theo quy định. Nguồn kinh phí thu được sau khi trừ các chi phí hợp lý được nộp vào ngân sách Nhà nước. </w:t>
      </w:r>
    </w:p>
    <w:p w14:paraId="7C4F7778" w14:textId="77777777" w:rsidR="00C511FB" w:rsidRPr="00C511FB" w:rsidRDefault="00C511FB" w:rsidP="00C511FB">
      <w:pPr>
        <w:shd w:val="clear" w:color="auto" w:fill="FFFFFF"/>
        <w:spacing w:before="120" w:after="12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spacing w:val="2"/>
          <w:sz w:val="28"/>
          <w:szCs w:val="28"/>
          <w:lang w:val="nl-NL"/>
        </w:rPr>
        <w:t>3. Đối với rừng tự nhiên, rừng trồng thì thực hiện việc bồi thường theo quy định của pháp luật về lâm nghiệp.</w:t>
      </w:r>
    </w:p>
    <w:p w14:paraId="0FA73839" w14:textId="77777777" w:rsidR="00C511FB" w:rsidRPr="00C511FB" w:rsidRDefault="00C511FB" w:rsidP="00C511FB">
      <w:pPr>
        <w:shd w:val="clear" w:color="auto" w:fill="FFFFFF"/>
        <w:spacing w:before="120" w:after="12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spacing w:val="2"/>
          <w:sz w:val="28"/>
          <w:szCs w:val="28"/>
          <w:lang w:val="nl-NL"/>
        </w:rPr>
        <w:t xml:space="preserve">4. Đối với vật nuôi </w:t>
      </w:r>
    </w:p>
    <w:p w14:paraId="1D249F7A" w14:textId="77777777" w:rsidR="00C511FB" w:rsidRPr="00C511FB" w:rsidRDefault="00C511FB" w:rsidP="00C511FB">
      <w:pPr>
        <w:shd w:val="clear" w:color="auto" w:fill="FFFFFF"/>
        <w:spacing w:before="60" w:after="6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spacing w:val="2"/>
          <w:sz w:val="28"/>
          <w:szCs w:val="28"/>
          <w:lang w:val="nl-NL"/>
        </w:rPr>
        <w:t xml:space="preserve">a) </w:t>
      </w:r>
      <w:r w:rsidRPr="00C511FB">
        <w:rPr>
          <w:rFonts w:ascii="Times New Roman" w:eastAsia="Times New Roman" w:hAnsi="Times New Roman"/>
          <w:kern w:val="28"/>
          <w:sz w:val="28"/>
          <w:szCs w:val="28"/>
          <w:lang w:val="vi-VN"/>
        </w:rPr>
        <w:t>Chủ sở hữu vật nuôi đã thực hiện kê khai chăn nuôi theo quy định pháp luật thì được bồi thường thiệt hại hoặc hỗ trợ di dời vật nuôi</w:t>
      </w:r>
      <w:r w:rsidRPr="00C511FB">
        <w:rPr>
          <w:rFonts w:ascii="Times New Roman" w:eastAsia="Times New Roman" w:hAnsi="Times New Roman"/>
          <w:spacing w:val="2"/>
          <w:sz w:val="28"/>
          <w:szCs w:val="28"/>
          <w:lang w:val="nl-NL"/>
        </w:rPr>
        <w:t xml:space="preserve">. </w:t>
      </w:r>
    </w:p>
    <w:p w14:paraId="2106CAB6" w14:textId="77777777" w:rsidR="00C511FB" w:rsidRPr="00C511FB" w:rsidRDefault="00C511FB" w:rsidP="00C511FB">
      <w:pPr>
        <w:shd w:val="clear" w:color="auto" w:fill="FFFFFF"/>
        <w:spacing w:before="60" w:after="6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spacing w:val="2"/>
          <w:sz w:val="28"/>
          <w:szCs w:val="28"/>
          <w:lang w:val="nl-NL"/>
        </w:rPr>
        <w:t xml:space="preserve">b) Đối với vật nuôi đã đến kỳ xuất bán thì không bồi thường thiệt hại. </w:t>
      </w:r>
    </w:p>
    <w:p w14:paraId="1C9B7539" w14:textId="3ADB5894" w:rsidR="00C511FB" w:rsidRPr="00DA3A1F" w:rsidRDefault="00C511FB" w:rsidP="00C511FB">
      <w:pPr>
        <w:shd w:val="clear" w:color="auto" w:fill="FFFFFF"/>
        <w:spacing w:before="60" w:after="60" w:line="240" w:lineRule="auto"/>
        <w:ind w:firstLine="567"/>
        <w:jc w:val="both"/>
        <w:rPr>
          <w:rFonts w:ascii="Times New Roman" w:eastAsia="Times New Roman" w:hAnsi="Times New Roman"/>
          <w:spacing w:val="2"/>
          <w:sz w:val="28"/>
          <w:szCs w:val="28"/>
          <w:lang w:val="nl-NL"/>
        </w:rPr>
      </w:pPr>
      <w:r w:rsidRPr="00DA3A1F">
        <w:rPr>
          <w:rFonts w:ascii="Times New Roman" w:eastAsia="Times New Roman" w:hAnsi="Times New Roman"/>
          <w:spacing w:val="2"/>
          <w:sz w:val="28"/>
          <w:szCs w:val="28"/>
          <w:lang w:val="nl-NL"/>
        </w:rPr>
        <w:t>c) Đối với vật nuôi di dời được đi nơi khác thì không phải bồi thường</w:t>
      </w:r>
      <w:r w:rsidR="00DA3A1F" w:rsidRPr="00DA3A1F">
        <w:rPr>
          <w:rFonts w:ascii="Times New Roman" w:eastAsia="Times New Roman" w:hAnsi="Times New Roman"/>
          <w:spacing w:val="2"/>
          <w:sz w:val="28"/>
          <w:szCs w:val="28"/>
          <w:lang w:val="nl-NL"/>
        </w:rPr>
        <w:t>.</w:t>
      </w:r>
    </w:p>
    <w:p w14:paraId="12ECBBAA" w14:textId="77777777" w:rsidR="00C511FB" w:rsidRPr="00C511FB" w:rsidRDefault="00C511FB" w:rsidP="00C511FB">
      <w:pPr>
        <w:shd w:val="clear" w:color="auto" w:fill="FFFFFF"/>
        <w:spacing w:before="60" w:after="60" w:line="240" w:lineRule="auto"/>
        <w:ind w:firstLine="567"/>
        <w:jc w:val="both"/>
        <w:rPr>
          <w:rFonts w:ascii="Times New Roman" w:eastAsia="Times New Roman" w:hAnsi="Times New Roman"/>
          <w:spacing w:val="2"/>
          <w:sz w:val="28"/>
          <w:szCs w:val="28"/>
          <w:lang w:val="nl-NL"/>
        </w:rPr>
      </w:pPr>
      <w:r w:rsidRPr="00C511FB">
        <w:rPr>
          <w:rFonts w:ascii="Times New Roman" w:eastAsia="Times New Roman" w:hAnsi="Times New Roman"/>
          <w:spacing w:val="2"/>
          <w:sz w:val="28"/>
          <w:szCs w:val="28"/>
          <w:lang w:val="nl-NL"/>
        </w:rPr>
        <w:t>d) Đối với vật nuôi là lợn nái và gà đẻ trứng đang ở giai đoạn sinh sản không có điều kiện để di dời được đi nơi khác thì được bồi thường theo quy định.</w:t>
      </w:r>
    </w:p>
    <w:p w14:paraId="1EE825D4"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lang w:val="it-IT"/>
        </w:rPr>
      </w:pPr>
      <w:r w:rsidRPr="00C511FB">
        <w:rPr>
          <w:rFonts w:ascii="Times New Roman" w:eastAsia="Times New Roman" w:hAnsi="Times New Roman"/>
          <w:bCs/>
          <w:sz w:val="28"/>
          <w:szCs w:val="28"/>
        </w:rPr>
        <w:t>5</w:t>
      </w:r>
      <w:r w:rsidRPr="00C511FB">
        <w:rPr>
          <w:rFonts w:ascii="Times New Roman" w:eastAsia="Times New Roman" w:hAnsi="Times New Roman"/>
          <w:bCs/>
          <w:sz w:val="28"/>
          <w:szCs w:val="28"/>
          <w:lang w:val="vi-VN"/>
        </w:rPr>
        <w:t>.</w:t>
      </w:r>
      <w:r w:rsidRPr="00C511FB">
        <w:rPr>
          <w:rFonts w:ascii="Times New Roman" w:eastAsia="Times New Roman" w:hAnsi="Times New Roman"/>
          <w:bCs/>
          <w:sz w:val="28"/>
          <w:szCs w:val="28"/>
          <w:lang w:val="nl-NL"/>
        </w:rPr>
        <w:t xml:space="preserve"> </w:t>
      </w:r>
      <w:r w:rsidRPr="00C511FB">
        <w:rPr>
          <w:rFonts w:ascii="Times New Roman" w:eastAsia="Times New Roman" w:hAnsi="Times New Roman"/>
          <w:sz w:val="28"/>
          <w:szCs w:val="28"/>
          <w:lang w:val="it-IT"/>
        </w:rPr>
        <w:t xml:space="preserve">Đối với loại cây trồng, vật nuôi không có quy định trong danh mục bảng đơn giá tại Quyết định này, Tổ chức làm nhiệm vụ bồi thường, giải phóng mặt bằng tính toán áp dụng đơn giá bồi thường, hỗ trợ loại cây trồng, vật nuôi cùng nhóm có giá trị tương đương. Trường hợp không áp dụng được đơn giá bồi thường, hỗ trợ cây trồng, vật nuôi cùng nhóm hoặc tương đương thì Tổ chức làm nhiệm vụ bồi thường, giải phóng mặt bằng lập dự toán hoặc thuê đơn vị tư vấn có đủ điều kiện năng lực lập dự toán chi phí bồi thường, hỗ trợ theo thực tế đối với loại cây trồng, vật nuôi đó </w:t>
      </w:r>
      <w:r w:rsidRPr="00C511FB">
        <w:rPr>
          <w:rFonts w:ascii="Times New Roman" w:eastAsia="Times New Roman" w:hAnsi="Times New Roman"/>
          <w:spacing w:val="-4"/>
          <w:sz w:val="28"/>
          <w:szCs w:val="28"/>
        </w:rPr>
        <w:t>và được cơ quan hoặc Tổ thẩm định do UBND xã chỉ đạo, thành lập để thẩm định trước khi đưa vào phương án bồi thường, hỗ trợ, giải phóng mặt bằng trình cấp có thẩm quyền phê duyệt theo quy định.</w:t>
      </w:r>
    </w:p>
    <w:p w14:paraId="4AFFEAEA" w14:textId="77777777" w:rsidR="00C511FB" w:rsidRPr="00C511FB" w:rsidRDefault="00C511FB" w:rsidP="00C511FB">
      <w:pPr>
        <w:spacing w:before="60" w:after="60" w:line="240" w:lineRule="auto"/>
        <w:ind w:firstLine="567"/>
        <w:jc w:val="both"/>
        <w:rPr>
          <w:rFonts w:ascii="Times New Roman" w:eastAsia="Times New Roman" w:hAnsi="Times New Roman"/>
          <w:b/>
          <w:sz w:val="28"/>
          <w:szCs w:val="28"/>
        </w:rPr>
      </w:pPr>
      <w:r w:rsidRPr="00C511FB">
        <w:rPr>
          <w:rFonts w:ascii="Times New Roman" w:eastAsia="Times New Roman" w:hAnsi="Times New Roman"/>
          <w:b/>
          <w:sz w:val="28"/>
          <w:szCs w:val="28"/>
        </w:rPr>
        <w:t>Điều 4. Xử lý một số vấn đề phát sinh</w:t>
      </w:r>
    </w:p>
    <w:p w14:paraId="56E3F5FD" w14:textId="77777777" w:rsidR="00C511FB" w:rsidRPr="00C511FB" w:rsidRDefault="00C511FB" w:rsidP="00C511FB">
      <w:pPr>
        <w:spacing w:before="120" w:after="120" w:line="240" w:lineRule="auto"/>
        <w:ind w:firstLine="567"/>
        <w:jc w:val="both"/>
        <w:rPr>
          <w:rFonts w:ascii="Times New Roman" w:eastAsia="Times New Roman" w:hAnsi="Times New Roman"/>
          <w:kern w:val="28"/>
          <w:sz w:val="28"/>
          <w:szCs w:val="28"/>
        </w:rPr>
      </w:pPr>
      <w:r w:rsidRPr="00C511FB">
        <w:rPr>
          <w:rFonts w:ascii="Times New Roman" w:eastAsia="Times New Roman" w:hAnsi="Times New Roman"/>
          <w:sz w:val="28"/>
          <w:szCs w:val="28"/>
        </w:rPr>
        <w:t xml:space="preserve">1. </w:t>
      </w:r>
      <w:r w:rsidRPr="00C511FB">
        <w:rPr>
          <w:rFonts w:ascii="Times New Roman" w:eastAsia="Times New Roman" w:hAnsi="Times New Roman"/>
          <w:kern w:val="28"/>
          <w:sz w:val="28"/>
          <w:szCs w:val="28"/>
        </w:rPr>
        <w:t>Đối với trường hợp trên một đơn vị diện tích đất canh tác gieo trồng nhiều loại cây trồng có chu kỳ sinh trưởng, chăm sóc, sản phẩm thu hoạch và kinh doanh khác nhau. Khi thực hiện công tác kiểm đếm cây trồng, Tổ chức làm nhiệm vụ bồi thường, hỗ trợ, tái định cư phải xác định như sau:</w:t>
      </w:r>
    </w:p>
    <w:p w14:paraId="0260C2BB" w14:textId="77777777" w:rsidR="00C511FB" w:rsidRPr="00C511FB" w:rsidRDefault="00C511FB" w:rsidP="00C511FB">
      <w:pPr>
        <w:spacing w:after="0"/>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xml:space="preserve">a) Trường hợp vườn cây </w:t>
      </w:r>
      <w:r w:rsidRPr="00C511FB">
        <w:rPr>
          <w:rFonts w:ascii="Times New Roman" w:eastAsia="Times New Roman" w:hAnsi="Times New Roman"/>
          <w:sz w:val="28"/>
          <w:szCs w:val="28"/>
          <w:lang w:val="vi-VN"/>
        </w:rPr>
        <w:t xml:space="preserve">có trồng </w:t>
      </w:r>
      <w:r w:rsidRPr="00C511FB">
        <w:rPr>
          <w:rFonts w:ascii="Times New Roman" w:eastAsia="Times New Roman" w:hAnsi="Times New Roman"/>
          <w:sz w:val="28"/>
          <w:szCs w:val="28"/>
        </w:rPr>
        <w:t xml:space="preserve">xen canh nhiều loại cây, thì tính giá trị bồi thường cây trồng chính theo đúng mật độ quy định (cây trồng chính là loại cây trồng có giá trị bồi thường cao nhất hoặc cây có giá trị kinh tế cao), các loại cây trồng xen </w:t>
      </w:r>
      <w:r w:rsidRPr="00C511FB">
        <w:rPr>
          <w:rFonts w:ascii="Times New Roman" w:eastAsia="Times New Roman" w:hAnsi="Times New Roman"/>
          <w:sz w:val="28"/>
          <w:szCs w:val="28"/>
          <w:lang w:val="vi-VN"/>
        </w:rPr>
        <w:t xml:space="preserve">và cây trồng chính vượt mật độ được tính hỗ trợ 80% giá trị cây trồng </w:t>
      </w:r>
      <w:r w:rsidRPr="00C511FB">
        <w:rPr>
          <w:rFonts w:ascii="Times New Roman" w:eastAsia="Times New Roman" w:hAnsi="Times New Roman"/>
          <w:sz w:val="28"/>
          <w:szCs w:val="28"/>
          <w:lang w:val="vi-VN"/>
        </w:rPr>
        <w:lastRenderedPageBreak/>
        <w:t>cùng chủng loại, cây trồng tương đương</w:t>
      </w:r>
      <w:r w:rsidRPr="00C511FB">
        <w:rPr>
          <w:rFonts w:ascii="Times New Roman" w:eastAsia="Times New Roman" w:hAnsi="Times New Roman"/>
          <w:sz w:val="28"/>
          <w:szCs w:val="28"/>
        </w:rPr>
        <w:t xml:space="preserve">. Tổng giá </w:t>
      </w:r>
      <w:r w:rsidRPr="00C511FB">
        <w:rPr>
          <w:rFonts w:ascii="Times New Roman" w:eastAsia="Times New Roman" w:hAnsi="Times New Roman"/>
          <w:bCs/>
          <w:sz w:val="28"/>
          <w:szCs w:val="28"/>
        </w:rPr>
        <w:t>trị bồi thường, hỗ trợ của cây trồng xen và cây trồng chính vượt mật độ không được vượt quá 80% giá trị bồi thường cây trồng chính đúng mật độ</w:t>
      </w:r>
      <w:r w:rsidRPr="00C511FB">
        <w:rPr>
          <w:rFonts w:ascii="Times New Roman" w:eastAsia="Times New Roman" w:hAnsi="Times New Roman"/>
          <w:sz w:val="28"/>
          <w:szCs w:val="28"/>
        </w:rPr>
        <w:t>.</w:t>
      </w:r>
    </w:p>
    <w:p w14:paraId="551B2EEA" w14:textId="77777777" w:rsidR="00C511FB" w:rsidRPr="00C511FB" w:rsidRDefault="00C511FB" w:rsidP="00C511FB">
      <w:pPr>
        <w:spacing w:after="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Trường hợp cây trồng chính đã đủ mật độ quy định nhưng diện tích thu hồi vẫn còn thì được tính thêm cây trồng chính thứ 2, 3.. (đúng mật độ) để phủ diện tích.</w:t>
      </w:r>
    </w:p>
    <w:p w14:paraId="0EE39C95" w14:textId="77777777" w:rsidR="00C511FB" w:rsidRPr="00C511FB" w:rsidRDefault="00C511FB" w:rsidP="00C511FB">
      <w:pPr>
        <w:shd w:val="clear" w:color="auto" w:fill="FFFFFF"/>
        <w:spacing w:after="0"/>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xml:space="preserve"> b)</w:t>
      </w:r>
      <w:r w:rsidRPr="00C511FB">
        <w:rPr>
          <w:rFonts w:ascii="Times New Roman" w:eastAsia="Times New Roman" w:hAnsi="Times New Roman"/>
          <w:sz w:val="28"/>
          <w:szCs w:val="28"/>
          <w:lang w:val="vi-VN"/>
        </w:rPr>
        <w:t xml:space="preserve"> </w:t>
      </w:r>
      <w:r w:rsidRPr="00C511FB">
        <w:rPr>
          <w:rFonts w:ascii="Times New Roman" w:eastAsia="Times New Roman" w:hAnsi="Times New Roman"/>
          <w:sz w:val="28"/>
          <w:szCs w:val="28"/>
        </w:rPr>
        <w:t>Trường hợp cây trồng chính trồng đúng quy trình kỹ thuật được cấp có thẩm quyền ban hành có quy định các loại cây được phép trồng xen đảm bảo mật độ trên cùng một đơn vị diện tích đất canh tác bị thu hồi, thì cây trồng xen đó được tính bằng 100% đơn giá ban hành theo quy định.</w:t>
      </w:r>
    </w:p>
    <w:p w14:paraId="4CFAB4E1" w14:textId="77777777" w:rsidR="00C511FB" w:rsidRPr="00C511FB" w:rsidRDefault="00C511FB" w:rsidP="00C511FB">
      <w:pPr>
        <w:shd w:val="clear" w:color="auto" w:fill="FFFFFF"/>
        <w:spacing w:before="120" w:after="120" w:line="234" w:lineRule="atLeast"/>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c)</w:t>
      </w:r>
      <w:r w:rsidRPr="00C511FB">
        <w:rPr>
          <w:rFonts w:ascii="Times New Roman" w:eastAsia="Times New Roman" w:hAnsi="Times New Roman"/>
          <w:sz w:val="28"/>
          <w:szCs w:val="28"/>
          <w:lang w:val="vi-VN"/>
        </w:rPr>
        <w:t xml:space="preserve"> Cây đầu dòng, vườn cây đầu dòng có chứng nhận của cơ quan thẩm quyền, còn trong thời gian được phép khai thác được nhân hệ số 1,5 lần.</w:t>
      </w:r>
    </w:p>
    <w:p w14:paraId="48F9F0C8"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2. Đối với trường hợp cây hồ tiêu, cây trầu không, cây thanh long được trồng trên trụ thì được bồi thường, hỗ trợ như sau:</w:t>
      </w:r>
    </w:p>
    <w:p w14:paraId="379708B7"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a) Trụ cây sống: hỗ trợ bằng 80% đơn giá của cây trồng cùng loại, cây trồng tương đương tại Quyết định này.</w:t>
      </w:r>
    </w:p>
    <w:p w14:paraId="38362913"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b) Trụ bê tông, trụ gỗ, trụ gạch: căn cứ vào loại trụ, kích thước của mỗi loại trụ, Tổ chức làm nhiệm vụ bồi thường, hỗ trợ, tái định cư tiến hành khảo sát thực tế tại địa phương đơn giá của mỗi loại trụ theo giá thị trường để tính mức bồi thường, hỗ trợ và cùng đưa vào phương án bồi thường, giải phóng mặt bằng, hỗ trợ tái định cư trình cấp thẩm quyền thẩm định và phê duyệt. Mức tính bồi thường, hỗ trợ sau khi xác định đơn giá mỗi loại trụ như sau:</w:t>
      </w:r>
    </w:p>
    <w:p w14:paraId="10D29A84"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Đối với trường hợp trụ có thể di dời và tái sử dụng, mức hỗ trợ tối đa bằng 60% đơn giá của mỗi loại trụ.</w:t>
      </w:r>
    </w:p>
    <w:p w14:paraId="7A7E80E8"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rPr>
      </w:pPr>
      <w:r w:rsidRPr="00C511FB">
        <w:rPr>
          <w:rFonts w:ascii="Times New Roman" w:eastAsia="Times New Roman" w:hAnsi="Times New Roman"/>
          <w:sz w:val="28"/>
          <w:szCs w:val="28"/>
        </w:rPr>
        <w:t>- Đối với trường hợp trụ không thể di dời, không tái sử dụng được, mức hỗ trợ bằng 100% đơn giá của mỗi loại trụ.</w:t>
      </w:r>
    </w:p>
    <w:p w14:paraId="62244502" w14:textId="77777777" w:rsidR="00C511FB" w:rsidRPr="00C511FB" w:rsidRDefault="00C511FB" w:rsidP="00C511FB">
      <w:pPr>
        <w:spacing w:before="60" w:after="60" w:line="240" w:lineRule="auto"/>
        <w:ind w:firstLine="567"/>
        <w:jc w:val="both"/>
        <w:rPr>
          <w:rFonts w:ascii="Times New Roman" w:eastAsia="Times New Roman" w:hAnsi="Times New Roman"/>
          <w:sz w:val="28"/>
          <w:szCs w:val="28"/>
          <w:lang w:val="it-IT"/>
        </w:rPr>
      </w:pPr>
      <w:r w:rsidRPr="00C511FB">
        <w:rPr>
          <w:rFonts w:ascii="Times New Roman" w:eastAsia="Times New Roman" w:hAnsi="Times New Roman"/>
          <w:sz w:val="28"/>
          <w:szCs w:val="28"/>
        </w:rPr>
        <w:t xml:space="preserve">3. Đối với trường hợp cây cảnh, cây xanh và cây hoa không thể di dời do: bị giải tỏa trắng, không còn đất để di dời, hoặc do điều kiện khách quan mà không thể thu hồi được giá trị cây cảnh khi Nhà nước thu hồi đất,…, không áp dụng được mức đơn giá bồi thường cây cảnh, cây xanh và cây hoa quy định tại Quyết định này thì căn cứ vào giá trị thị trường của loại cây bị thu hồi, Tổ chức làm nhiệm vụ bồi thường, giải phóng mặt bằng, hỗ trợ, tái định cư chịu trách nhiệm chủ trì, phối hợp với Chủ đầu tư, UBND cấp xã và các cơ quan liên quan xác định giá trị bồi thường, hỗ trợ, lập thành biên bản có chữ ký của các thành viên, lập danh mục riêng tập hợp vào phương án bồi thường, hỗ trợ </w:t>
      </w:r>
      <w:r w:rsidRPr="00C511FB">
        <w:rPr>
          <w:rFonts w:ascii="Times New Roman" w:eastAsia="Times New Roman" w:hAnsi="Times New Roman"/>
          <w:spacing w:val="-4"/>
          <w:sz w:val="28"/>
          <w:szCs w:val="28"/>
        </w:rPr>
        <w:t>và được gửi cho cơ quan hoặc Tổ thẩm định do UBND cấp xã chỉ đạo, thành lập để thẩm định trước khi đưa vào phương án bồi thường, hỗ trợ, giải phóng mặt bằng trình cấp có thẩm quyền phê duyệt theo quy định</w:t>
      </w:r>
      <w:r w:rsidRPr="00C511FB">
        <w:rPr>
          <w:rFonts w:ascii="Times New Roman" w:eastAsia="Times New Roman" w:hAnsi="Times New Roman"/>
          <w:sz w:val="28"/>
          <w:szCs w:val="28"/>
          <w:lang w:val="it-IT"/>
        </w:rPr>
        <w:t>.</w:t>
      </w:r>
    </w:p>
    <w:p w14:paraId="247839F7" w14:textId="77777777" w:rsidR="00C511FB" w:rsidRPr="00C511FB" w:rsidRDefault="00C511FB" w:rsidP="00C511FB">
      <w:pPr>
        <w:shd w:val="clear" w:color="auto" w:fill="FFFFFF"/>
        <w:spacing w:after="0" w:line="360" w:lineRule="exact"/>
        <w:ind w:firstLine="567"/>
        <w:jc w:val="center"/>
        <w:rPr>
          <w:rFonts w:ascii="Times New Roman" w:eastAsia="Times New Roman" w:hAnsi="Times New Roman"/>
          <w:b/>
          <w:sz w:val="28"/>
          <w:szCs w:val="28"/>
          <w:lang w:val="nl-NL"/>
        </w:rPr>
      </w:pPr>
      <w:r w:rsidRPr="00C511FB">
        <w:rPr>
          <w:rFonts w:ascii="Times New Roman" w:eastAsia="Times New Roman" w:hAnsi="Times New Roman"/>
          <w:b/>
          <w:sz w:val="28"/>
          <w:szCs w:val="28"/>
          <w:lang w:val="nl-NL"/>
        </w:rPr>
        <w:t>Chương II</w:t>
      </w:r>
    </w:p>
    <w:p w14:paraId="33548336" w14:textId="77777777" w:rsidR="00C511FB" w:rsidRPr="00C511FB" w:rsidRDefault="00C511FB" w:rsidP="00C511FB">
      <w:pPr>
        <w:shd w:val="clear" w:color="auto" w:fill="FFFFFF"/>
        <w:spacing w:after="0" w:line="360" w:lineRule="exact"/>
        <w:jc w:val="center"/>
        <w:rPr>
          <w:rFonts w:ascii="Times New Roman" w:eastAsia="Times New Roman" w:hAnsi="Times New Roman"/>
          <w:b/>
          <w:sz w:val="28"/>
          <w:szCs w:val="28"/>
          <w:lang w:val="nl-NL"/>
        </w:rPr>
      </w:pPr>
      <w:r w:rsidRPr="00C511FB">
        <w:rPr>
          <w:rFonts w:ascii="Times New Roman" w:eastAsia="Times New Roman" w:hAnsi="Times New Roman"/>
          <w:b/>
          <w:sz w:val="28"/>
          <w:szCs w:val="28"/>
          <w:lang w:val="nl-NL"/>
        </w:rPr>
        <w:t xml:space="preserve">ĐƠN GIÁ BỒI THƯỜNG THIỆT HẠI </w:t>
      </w:r>
    </w:p>
    <w:p w14:paraId="4C3A7739" w14:textId="77777777" w:rsidR="00C511FB" w:rsidRPr="00C511FB" w:rsidRDefault="00C511FB" w:rsidP="00C511FB">
      <w:pPr>
        <w:shd w:val="clear" w:color="auto" w:fill="FFFFFF"/>
        <w:spacing w:after="0" w:line="360" w:lineRule="exact"/>
        <w:jc w:val="center"/>
        <w:rPr>
          <w:rFonts w:ascii="Times New Roman" w:eastAsia="Times New Roman" w:hAnsi="Times New Roman"/>
          <w:b/>
          <w:sz w:val="28"/>
          <w:szCs w:val="28"/>
          <w:lang w:val="nl-NL"/>
        </w:rPr>
      </w:pPr>
      <w:r w:rsidRPr="00C511FB">
        <w:rPr>
          <w:rFonts w:ascii="Times New Roman" w:eastAsia="Times New Roman" w:hAnsi="Times New Roman"/>
          <w:b/>
          <w:sz w:val="28"/>
          <w:szCs w:val="28"/>
          <w:lang w:val="nl-NL"/>
        </w:rPr>
        <w:t>ĐỐI VỚI CÂY TRỒNG, VẬT NUÔI</w:t>
      </w:r>
    </w:p>
    <w:p w14:paraId="79FC9FEB" w14:textId="77777777" w:rsidR="00C511FB" w:rsidRPr="00C511FB" w:rsidRDefault="00C511FB" w:rsidP="00C511FB">
      <w:pPr>
        <w:spacing w:before="120" w:after="120" w:line="240" w:lineRule="auto"/>
        <w:ind w:firstLine="567"/>
        <w:jc w:val="both"/>
        <w:rPr>
          <w:rFonts w:ascii="Times New Roman" w:eastAsia="Times New Roman" w:hAnsi="Times New Roman"/>
          <w:b/>
          <w:sz w:val="28"/>
          <w:szCs w:val="28"/>
          <w:lang w:val="nl-NL"/>
        </w:rPr>
      </w:pPr>
      <w:r w:rsidRPr="00C511FB">
        <w:rPr>
          <w:rFonts w:ascii="Times New Roman" w:eastAsia="Times New Roman" w:hAnsi="Times New Roman"/>
          <w:b/>
          <w:sz w:val="28"/>
          <w:szCs w:val="28"/>
          <w:lang w:val="vi-VN"/>
        </w:rPr>
        <w:t xml:space="preserve">Điều </w:t>
      </w:r>
      <w:r w:rsidRPr="00C511FB">
        <w:rPr>
          <w:rFonts w:ascii="Times New Roman" w:eastAsia="Times New Roman" w:hAnsi="Times New Roman"/>
          <w:b/>
          <w:sz w:val="28"/>
          <w:szCs w:val="28"/>
          <w:lang w:val="nl-NL"/>
        </w:rPr>
        <w:t>5</w:t>
      </w:r>
      <w:r w:rsidRPr="00C511FB">
        <w:rPr>
          <w:rFonts w:ascii="Times New Roman" w:eastAsia="Times New Roman" w:hAnsi="Times New Roman"/>
          <w:b/>
          <w:sz w:val="28"/>
          <w:szCs w:val="28"/>
          <w:lang w:val="vi-VN"/>
        </w:rPr>
        <w:t xml:space="preserve">. </w:t>
      </w:r>
      <w:r w:rsidRPr="00C511FB">
        <w:rPr>
          <w:rFonts w:ascii="Times New Roman" w:eastAsia="Times New Roman" w:hAnsi="Times New Roman"/>
          <w:b/>
          <w:sz w:val="28"/>
          <w:szCs w:val="28"/>
          <w:lang w:val="nl-NL"/>
        </w:rPr>
        <w:t>Đơn giá bồi thường thiệt hại đối với cây trồng, vật nuôi</w:t>
      </w:r>
    </w:p>
    <w:p w14:paraId="6B8FEEE2"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lastRenderedPageBreak/>
        <w:t>1.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công nghiệp lâu năm được quy định chi tiết tại Phụ lục 01 ban hành kèm theo Quyết định này.</w:t>
      </w:r>
    </w:p>
    <w:p w14:paraId="0BCC3F54"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2.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ăn quả được quy định chi tiết tại Phụ lục 02 ban hành kèm theo Quyết định này.</w:t>
      </w:r>
    </w:p>
    <w:p w14:paraId="35A62A4B"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3.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công nghiệp khác và cây dược liệu được quy định chi tiết tại Phụ lục 03 ban hành kèm theo Quyết định này.</w:t>
      </w:r>
    </w:p>
    <w:p w14:paraId="42B1629A"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4.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hằng năm được quy định chi tiết tại Phụ lục 04 ban hành kèm theo Quyết định này.</w:t>
      </w:r>
    </w:p>
    <w:p w14:paraId="2A20823E"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5.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cây cảnh, cây xanh và cây hoa được quy định chi tiết tại Phụ lục 05 ban hành kèm theo Quyết định này.</w:t>
      </w:r>
    </w:p>
    <w:p w14:paraId="3C314543"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6. Đơn giá bồi thường thiệt hại</w:t>
      </w:r>
      <w:r w:rsidRPr="00C511FB">
        <w:rPr>
          <w:rFonts w:ascii="Times New Roman" w:eastAsia="Times New Roman" w:hAnsi="Times New Roman"/>
          <w:b/>
          <w:sz w:val="28"/>
          <w:szCs w:val="28"/>
          <w:lang w:val="nl-NL"/>
        </w:rPr>
        <w:t xml:space="preserve"> </w:t>
      </w:r>
      <w:r w:rsidRPr="00C511FB">
        <w:rPr>
          <w:rFonts w:ascii="Times New Roman" w:eastAsia="Times New Roman" w:hAnsi="Times New Roman"/>
          <w:bCs/>
          <w:sz w:val="28"/>
          <w:szCs w:val="28"/>
          <w:lang w:val="nl-NL"/>
        </w:rPr>
        <w:t>cây trồng lâm nghiệp</w:t>
      </w:r>
      <w:r w:rsidRPr="00C511FB">
        <w:rPr>
          <w:rFonts w:ascii="Times New Roman" w:eastAsia="Times New Roman" w:hAnsi="Times New Roman"/>
          <w:bCs/>
          <w:sz w:val="28"/>
          <w:szCs w:val="28"/>
          <w:lang w:val="vi-VN"/>
        </w:rPr>
        <w:t xml:space="preserve"> (không thuộc đối tượng quy định tại </w:t>
      </w:r>
      <w:r w:rsidRPr="00C511FB">
        <w:rPr>
          <w:rFonts w:ascii="Times New Roman" w:eastAsia="Times New Roman" w:hAnsi="Times New Roman"/>
          <w:bCs/>
          <w:sz w:val="28"/>
          <w:szCs w:val="28"/>
        </w:rPr>
        <w:t>k</w:t>
      </w:r>
      <w:r w:rsidRPr="00C511FB">
        <w:rPr>
          <w:rFonts w:ascii="Times New Roman" w:eastAsia="Times New Roman" w:hAnsi="Times New Roman"/>
          <w:bCs/>
          <w:sz w:val="28"/>
          <w:szCs w:val="28"/>
          <w:lang w:val="vi-VN"/>
        </w:rPr>
        <w:t>hoản 3 Điều 3</w:t>
      </w:r>
      <w:r w:rsidRPr="00C511FB">
        <w:rPr>
          <w:rFonts w:ascii="Times New Roman" w:eastAsia="Times New Roman" w:hAnsi="Times New Roman"/>
          <w:bCs/>
          <w:sz w:val="28"/>
          <w:szCs w:val="28"/>
        </w:rPr>
        <w:t xml:space="preserve"> Quy định này</w:t>
      </w:r>
      <w:r w:rsidRPr="00C511FB">
        <w:rPr>
          <w:rFonts w:ascii="Times New Roman" w:eastAsia="Times New Roman" w:hAnsi="Times New Roman"/>
          <w:bCs/>
          <w:sz w:val="28"/>
          <w:szCs w:val="28"/>
          <w:lang w:val="vi-VN"/>
        </w:rPr>
        <w:t>)</w:t>
      </w:r>
      <w:r w:rsidRPr="00C511FB">
        <w:rPr>
          <w:rFonts w:ascii="Times New Roman" w:eastAsia="Times New Roman" w:hAnsi="Times New Roman"/>
          <w:bCs/>
          <w:sz w:val="28"/>
          <w:szCs w:val="28"/>
          <w:lang w:val="nl-NL"/>
        </w:rPr>
        <w:t xml:space="preserve"> được quy định chi tiết tại Phụ lục 06 ban hành kèm theo Quyết định </w:t>
      </w:r>
      <w:r w:rsidRPr="00C511FB">
        <w:rPr>
          <w:rFonts w:ascii="Times New Roman" w:eastAsia="Times New Roman" w:hAnsi="Times New Roman"/>
          <w:bCs/>
          <w:sz w:val="28"/>
          <w:szCs w:val="28"/>
          <w:lang w:val="vi-VN"/>
        </w:rPr>
        <w:t>này.</w:t>
      </w:r>
    </w:p>
    <w:p w14:paraId="493AF2C8" w14:textId="77777777" w:rsidR="00C511FB" w:rsidRPr="00C511FB" w:rsidRDefault="00C511FB" w:rsidP="00C511FB">
      <w:pPr>
        <w:spacing w:before="120" w:after="120" w:line="240" w:lineRule="auto"/>
        <w:ind w:firstLine="567"/>
        <w:jc w:val="both"/>
        <w:rPr>
          <w:rFonts w:ascii="Times New Roman" w:eastAsia="Times New Roman" w:hAnsi="Times New Roman"/>
          <w:bCs/>
          <w:sz w:val="28"/>
          <w:szCs w:val="28"/>
          <w:lang w:val="nl-NL"/>
        </w:rPr>
      </w:pPr>
      <w:r w:rsidRPr="00C511FB">
        <w:rPr>
          <w:rFonts w:ascii="Times New Roman" w:eastAsia="Times New Roman" w:hAnsi="Times New Roman"/>
          <w:bCs/>
          <w:sz w:val="28"/>
          <w:szCs w:val="28"/>
          <w:lang w:val="nl-NL"/>
        </w:rPr>
        <w:t xml:space="preserve">7. </w:t>
      </w:r>
      <w:r w:rsidRPr="00C511FB">
        <w:rPr>
          <w:rFonts w:ascii="Times New Roman" w:eastAsia="Times New Roman" w:hAnsi="Times New Roman"/>
          <w:sz w:val="28"/>
          <w:szCs w:val="28"/>
          <w:lang w:val="nl-NL"/>
        </w:rPr>
        <w:t>Đơn giá bồi thường thiệt hại đối với vật nuôi</w:t>
      </w:r>
      <w:r w:rsidRPr="00C511FB">
        <w:rPr>
          <w:rFonts w:ascii="Times New Roman" w:eastAsia="Times New Roman" w:hAnsi="Times New Roman"/>
          <w:bCs/>
          <w:sz w:val="28"/>
          <w:szCs w:val="28"/>
          <w:lang w:val="nl-NL"/>
        </w:rPr>
        <w:t xml:space="preserve"> </w:t>
      </w:r>
      <w:r w:rsidRPr="00C511FB">
        <w:rPr>
          <w:rFonts w:ascii="Times New Roman" w:eastAsia="Times New Roman" w:hAnsi="Times New Roman"/>
          <w:kern w:val="2"/>
          <w:sz w:val="28"/>
          <w:szCs w:val="28"/>
        </w:rPr>
        <w:t xml:space="preserve">không thể di chuyển </w:t>
      </w:r>
      <w:r w:rsidRPr="00C511FB">
        <w:rPr>
          <w:rFonts w:ascii="Times New Roman" w:eastAsia="Times New Roman" w:hAnsi="Times New Roman"/>
          <w:bCs/>
          <w:sz w:val="28"/>
          <w:szCs w:val="28"/>
          <w:lang w:val="nl-NL"/>
        </w:rPr>
        <w:t>được quy định chi tiết tại Phụ lục 08 ban hành kèm theo Quyết định này.</w:t>
      </w:r>
    </w:p>
    <w:p w14:paraId="7580BB85" w14:textId="77777777" w:rsidR="00C511FB" w:rsidRPr="00C511FB" w:rsidRDefault="00C511FB" w:rsidP="00C511FB">
      <w:pPr>
        <w:spacing w:before="120" w:after="120" w:line="240" w:lineRule="auto"/>
        <w:ind w:firstLine="567"/>
        <w:jc w:val="both"/>
        <w:rPr>
          <w:rFonts w:ascii="Times New Roman" w:eastAsia="Times New Roman" w:hAnsi="Times New Roman"/>
          <w:b/>
          <w:sz w:val="28"/>
          <w:szCs w:val="28"/>
          <w:lang w:val="nl-NL"/>
        </w:rPr>
      </w:pPr>
      <w:r w:rsidRPr="00C511FB">
        <w:rPr>
          <w:rFonts w:ascii="Times New Roman" w:eastAsia="Times New Roman" w:hAnsi="Times New Roman"/>
          <w:b/>
          <w:sz w:val="28"/>
          <w:szCs w:val="28"/>
          <w:lang w:val="nl-NL"/>
        </w:rPr>
        <w:t>Điều 6. Điều chỉnh đơn giá bồi thường thiệt hại đối với cây trồng, vật nuôi</w:t>
      </w:r>
    </w:p>
    <w:p w14:paraId="66A6C77D"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lang w:val="nl-NL"/>
        </w:rPr>
      </w:pPr>
      <w:r w:rsidRPr="00C511FB">
        <w:rPr>
          <w:rFonts w:ascii="Times New Roman" w:eastAsia="Times New Roman" w:hAnsi="Times New Roman"/>
          <w:bCs/>
          <w:kern w:val="2"/>
          <w:sz w:val="28"/>
          <w:szCs w:val="28"/>
          <w:lang w:val="nl-NL"/>
        </w:rPr>
        <w:t>Trong trường hợp giá thị trường của các loại cây trồng, vật nuôi có biến động tăng hoặc giảm trên 20% và liên tục trong thời gian 6 tháng trở lên so với đơn giá bồi thường thiệt hại về cây trồng, vật nuôi quy định tại Quyết định này thì đơn vị, tổ chức thực hiện nhiệm vụ bồi thường, hỗ trợ, tái định cư báo cáo UBND cấp xã đề nghị UBND tỉnh xem xét, quyết định.</w:t>
      </w:r>
    </w:p>
    <w:p w14:paraId="273FEF16" w14:textId="77777777" w:rsidR="00C511FB" w:rsidRPr="00C511FB" w:rsidRDefault="00C511FB" w:rsidP="00C511FB">
      <w:pPr>
        <w:spacing w:before="60" w:after="60" w:line="240" w:lineRule="auto"/>
        <w:ind w:firstLine="567"/>
        <w:jc w:val="center"/>
        <w:rPr>
          <w:rFonts w:ascii="Times New Roman" w:eastAsia="Times New Roman" w:hAnsi="Times New Roman"/>
          <w:b/>
          <w:sz w:val="28"/>
          <w:szCs w:val="28"/>
          <w:lang w:val="vi-VN"/>
        </w:rPr>
      </w:pPr>
      <w:r w:rsidRPr="00C511FB">
        <w:rPr>
          <w:rFonts w:ascii="Times New Roman" w:eastAsia="Times New Roman" w:hAnsi="Times New Roman"/>
          <w:b/>
          <w:sz w:val="28"/>
          <w:szCs w:val="28"/>
          <w:lang w:val="vi-VN"/>
        </w:rPr>
        <w:t>Chương III</w:t>
      </w:r>
    </w:p>
    <w:p w14:paraId="5AC3EF50" w14:textId="77777777" w:rsidR="00C511FB" w:rsidRPr="00C511FB" w:rsidRDefault="00C511FB" w:rsidP="00C511FB">
      <w:pPr>
        <w:spacing w:before="60" w:after="60" w:line="240" w:lineRule="auto"/>
        <w:ind w:firstLine="567"/>
        <w:jc w:val="center"/>
        <w:rPr>
          <w:rFonts w:ascii="Times New Roman" w:eastAsia="Times New Roman" w:hAnsi="Times New Roman"/>
          <w:b/>
          <w:sz w:val="28"/>
          <w:szCs w:val="28"/>
          <w:lang w:val="vi-VN"/>
        </w:rPr>
      </w:pPr>
      <w:r w:rsidRPr="00C511FB">
        <w:rPr>
          <w:rFonts w:ascii="Times New Roman" w:eastAsia="Times New Roman" w:hAnsi="Times New Roman"/>
          <w:b/>
          <w:sz w:val="28"/>
          <w:szCs w:val="28"/>
          <w:lang w:val="vi-VN"/>
        </w:rPr>
        <w:t>TỔ CHỨC THỰC HIỆN</w:t>
      </w:r>
    </w:p>
    <w:p w14:paraId="29C0C57A" w14:textId="77777777" w:rsidR="00C511FB" w:rsidRPr="00C511FB" w:rsidRDefault="00C511FB" w:rsidP="00C511FB">
      <w:pPr>
        <w:widowControl w:val="0"/>
        <w:spacing w:before="60" w:after="60" w:line="240" w:lineRule="auto"/>
        <w:ind w:firstLine="567"/>
        <w:jc w:val="both"/>
        <w:rPr>
          <w:rFonts w:ascii="Times New Roman" w:eastAsia="Times New Roman" w:hAnsi="Times New Roman"/>
          <w:b/>
          <w:bCs/>
          <w:spacing w:val="2"/>
          <w:sz w:val="28"/>
          <w:szCs w:val="28"/>
          <w:lang w:val="vi-VN"/>
        </w:rPr>
      </w:pPr>
      <w:r w:rsidRPr="00C511FB">
        <w:rPr>
          <w:rFonts w:ascii="Times New Roman" w:eastAsia="Times New Roman" w:hAnsi="Times New Roman"/>
          <w:b/>
          <w:sz w:val="28"/>
          <w:szCs w:val="28"/>
          <w:lang w:val="vi-VN"/>
        </w:rPr>
        <w:t xml:space="preserve">Điều </w:t>
      </w:r>
      <w:r w:rsidRPr="00C511FB">
        <w:rPr>
          <w:rFonts w:ascii="Times New Roman" w:eastAsia="Times New Roman" w:hAnsi="Times New Roman"/>
          <w:b/>
          <w:sz w:val="28"/>
          <w:szCs w:val="28"/>
        </w:rPr>
        <w:t>7</w:t>
      </w:r>
      <w:r w:rsidRPr="00C511FB">
        <w:rPr>
          <w:rFonts w:ascii="Times New Roman" w:eastAsia="Times New Roman" w:hAnsi="Times New Roman"/>
          <w:b/>
          <w:sz w:val="28"/>
          <w:szCs w:val="28"/>
          <w:lang w:val="vi-VN"/>
        </w:rPr>
        <w:t xml:space="preserve">. </w:t>
      </w:r>
      <w:r w:rsidRPr="00C511FB">
        <w:rPr>
          <w:rFonts w:ascii="Times New Roman" w:eastAsia="Times New Roman" w:hAnsi="Times New Roman"/>
          <w:b/>
          <w:bCs/>
          <w:spacing w:val="2"/>
          <w:sz w:val="28"/>
          <w:szCs w:val="28"/>
          <w:lang w:val="vi-VN"/>
        </w:rPr>
        <w:t>Xử lý một số trường hợp đặc biệt</w:t>
      </w:r>
    </w:p>
    <w:p w14:paraId="6364A4FF" w14:textId="77777777" w:rsidR="00C511FB" w:rsidRPr="00C511FB" w:rsidRDefault="00C511FB" w:rsidP="00C511FB">
      <w:pPr>
        <w:widowControl w:val="0"/>
        <w:spacing w:before="60" w:after="60" w:line="240" w:lineRule="auto"/>
        <w:ind w:firstLine="567"/>
        <w:jc w:val="both"/>
        <w:rPr>
          <w:rFonts w:ascii="Times New Roman" w:eastAsia="Times New Roman" w:hAnsi="Times New Roman"/>
          <w:spacing w:val="-4"/>
          <w:sz w:val="28"/>
          <w:szCs w:val="28"/>
        </w:rPr>
      </w:pPr>
      <w:r w:rsidRPr="00C511FB">
        <w:rPr>
          <w:rFonts w:ascii="Times New Roman" w:eastAsia="Times New Roman" w:hAnsi="Times New Roman"/>
          <w:bCs/>
          <w:kern w:val="2"/>
          <w:sz w:val="28"/>
          <w:szCs w:val="28"/>
          <w:lang w:val="vi-VN"/>
        </w:rPr>
        <w:t>Đối với cây trồng, vật nuôi</w:t>
      </w:r>
      <w:r w:rsidRPr="00C511FB">
        <w:rPr>
          <w:rFonts w:ascii="Times New Roman" w:eastAsia="Times New Roman" w:hAnsi="Times New Roman"/>
          <w:sz w:val="24"/>
          <w:szCs w:val="24"/>
          <w:lang w:val="vi-VN"/>
        </w:rPr>
        <w:t xml:space="preserve"> </w:t>
      </w:r>
      <w:r w:rsidRPr="00C511FB">
        <w:rPr>
          <w:rFonts w:ascii="Times New Roman" w:eastAsia="Times New Roman" w:hAnsi="Times New Roman"/>
          <w:bCs/>
          <w:kern w:val="2"/>
          <w:sz w:val="28"/>
          <w:szCs w:val="28"/>
          <w:lang w:val="vi-VN"/>
        </w:rPr>
        <w:t>gắn liền với đất nằm trong phạm vi hành lang bảo vệ an toàn công trình, khu vực bảo vệ, vành đai an toàn bị thiệt hại do phải giải tỏa nhưng không thu hồi đất</w:t>
      </w:r>
      <w:r w:rsidRPr="00C511FB">
        <w:rPr>
          <w:rFonts w:ascii="Times New Roman" w:eastAsia="Times New Roman" w:hAnsi="Times New Roman"/>
          <w:bCs/>
          <w:kern w:val="2"/>
          <w:sz w:val="28"/>
          <w:szCs w:val="28"/>
        </w:rPr>
        <w:t xml:space="preserve">: </w:t>
      </w:r>
      <w:r w:rsidRPr="00C511FB">
        <w:rPr>
          <w:rFonts w:ascii="Times New Roman" w:eastAsia="Times New Roman" w:hAnsi="Times New Roman"/>
          <w:spacing w:val="-4"/>
          <w:sz w:val="28"/>
          <w:szCs w:val="28"/>
          <w:lang w:val="vi-VN"/>
        </w:rPr>
        <w:t xml:space="preserve">Đơn vị, tổ chức làm nhiệm vụ bồi thường xác định số lượng cây trồng, vật nuôi thực tế bị thiệt hại để xây dựng phương án bồi thường, hỗ trợ khi </w:t>
      </w:r>
      <w:r w:rsidRPr="00C511FB">
        <w:rPr>
          <w:rFonts w:ascii="Times New Roman" w:eastAsia="Times New Roman" w:hAnsi="Times New Roman"/>
          <w:spacing w:val="-4"/>
          <w:sz w:val="28"/>
          <w:szCs w:val="28"/>
        </w:rPr>
        <w:t>N</w:t>
      </w:r>
      <w:r w:rsidRPr="00C511FB">
        <w:rPr>
          <w:rFonts w:ascii="Times New Roman" w:eastAsia="Times New Roman" w:hAnsi="Times New Roman"/>
          <w:spacing w:val="-4"/>
          <w:sz w:val="28"/>
          <w:szCs w:val="28"/>
          <w:lang w:val="vi-VN"/>
        </w:rPr>
        <w:t xml:space="preserve">hà nước thu hồi đất để trình Ủy ban nhân dân cấp </w:t>
      </w:r>
      <w:r w:rsidRPr="00C511FB">
        <w:rPr>
          <w:rFonts w:ascii="Times New Roman" w:eastAsia="Times New Roman" w:hAnsi="Times New Roman"/>
          <w:spacing w:val="-4"/>
          <w:sz w:val="28"/>
          <w:szCs w:val="28"/>
        </w:rPr>
        <w:t>có thẩm quyền</w:t>
      </w:r>
      <w:r w:rsidRPr="00C511FB">
        <w:rPr>
          <w:rFonts w:ascii="Times New Roman" w:eastAsia="Times New Roman" w:hAnsi="Times New Roman"/>
          <w:sz w:val="28"/>
          <w:szCs w:val="28"/>
          <w:lang w:val="vi-VN"/>
        </w:rPr>
        <w:t xml:space="preserve"> </w:t>
      </w:r>
      <w:r w:rsidRPr="00C511FB">
        <w:rPr>
          <w:rFonts w:ascii="Times New Roman" w:eastAsia="Times New Roman" w:hAnsi="Times New Roman"/>
          <w:spacing w:val="-4"/>
          <w:sz w:val="28"/>
          <w:szCs w:val="28"/>
          <w:lang w:val="vi-VN"/>
        </w:rPr>
        <w:t>thẩm định, phê duyệt cùng phương án bồi thường, hỗ trợ, tái định cư</w:t>
      </w:r>
      <w:r w:rsidRPr="00C511FB">
        <w:rPr>
          <w:rFonts w:ascii="Times New Roman" w:eastAsia="Times New Roman" w:hAnsi="Times New Roman"/>
          <w:spacing w:val="-4"/>
          <w:sz w:val="28"/>
          <w:szCs w:val="28"/>
        </w:rPr>
        <w:t>,</w:t>
      </w:r>
      <w:r w:rsidRPr="00C511FB">
        <w:rPr>
          <w:rFonts w:ascii="Times New Roman" w:eastAsia="Times New Roman" w:hAnsi="Times New Roman"/>
          <w:spacing w:val="-4"/>
          <w:sz w:val="28"/>
          <w:szCs w:val="28"/>
          <w:lang w:val="vi-VN"/>
        </w:rPr>
        <w:t xml:space="preserve"> đơn giá bồi thường </w:t>
      </w:r>
      <w:r w:rsidRPr="00C511FB">
        <w:rPr>
          <w:rFonts w:ascii="Times New Roman" w:eastAsia="Times New Roman" w:hAnsi="Times New Roman"/>
          <w:spacing w:val="-4"/>
          <w:sz w:val="28"/>
          <w:szCs w:val="28"/>
        </w:rPr>
        <w:t xml:space="preserve">thiệt hại </w:t>
      </w:r>
      <w:r w:rsidRPr="00C511FB">
        <w:rPr>
          <w:rFonts w:ascii="Times New Roman" w:eastAsia="Times New Roman" w:hAnsi="Times New Roman"/>
          <w:spacing w:val="-4"/>
          <w:sz w:val="28"/>
          <w:szCs w:val="28"/>
          <w:lang w:val="vi-VN"/>
        </w:rPr>
        <w:t xml:space="preserve">cây trồng, vật nuôi được </w:t>
      </w:r>
      <w:r w:rsidRPr="00C511FB">
        <w:rPr>
          <w:rFonts w:ascii="Times New Roman" w:eastAsia="Times New Roman" w:hAnsi="Times New Roman"/>
          <w:spacing w:val="-4"/>
          <w:sz w:val="28"/>
          <w:szCs w:val="28"/>
        </w:rPr>
        <w:t xml:space="preserve">quy định </w:t>
      </w:r>
      <w:r w:rsidRPr="00C511FB">
        <w:rPr>
          <w:rFonts w:ascii="Times New Roman" w:eastAsia="Times New Roman" w:hAnsi="Times New Roman"/>
          <w:spacing w:val="-4"/>
          <w:sz w:val="28"/>
          <w:szCs w:val="28"/>
          <w:lang w:val="vi-VN"/>
        </w:rPr>
        <w:t>ban hành kèm theo Quyết định</w:t>
      </w:r>
      <w:r w:rsidRPr="00C511FB">
        <w:rPr>
          <w:rFonts w:ascii="Times New Roman" w:eastAsia="Times New Roman" w:hAnsi="Times New Roman"/>
          <w:spacing w:val="-4"/>
          <w:sz w:val="28"/>
          <w:szCs w:val="28"/>
        </w:rPr>
        <w:t xml:space="preserve"> này</w:t>
      </w:r>
      <w:r w:rsidRPr="00C511FB">
        <w:rPr>
          <w:rFonts w:ascii="Times New Roman" w:eastAsia="Times New Roman" w:hAnsi="Times New Roman"/>
          <w:spacing w:val="-4"/>
          <w:sz w:val="28"/>
          <w:szCs w:val="28"/>
          <w:lang w:val="vi-VN"/>
        </w:rPr>
        <w:t>.</w:t>
      </w:r>
    </w:p>
    <w:p w14:paraId="271AB603" w14:textId="77777777" w:rsidR="00C511FB" w:rsidRPr="00C511FB" w:rsidRDefault="00C511FB" w:rsidP="00C511FB">
      <w:pPr>
        <w:spacing w:before="120" w:after="120" w:line="240" w:lineRule="auto"/>
        <w:ind w:firstLine="567"/>
        <w:jc w:val="both"/>
        <w:rPr>
          <w:rFonts w:ascii="Times New Roman" w:eastAsia="Times New Roman" w:hAnsi="Times New Roman"/>
          <w:b/>
          <w:sz w:val="28"/>
          <w:szCs w:val="28"/>
          <w:lang w:val="vi-VN"/>
        </w:rPr>
      </w:pPr>
      <w:r w:rsidRPr="00C511FB">
        <w:rPr>
          <w:rFonts w:ascii="Times New Roman" w:eastAsia="Times New Roman" w:hAnsi="Times New Roman"/>
          <w:b/>
          <w:sz w:val="28"/>
          <w:szCs w:val="28"/>
          <w:lang w:val="vi-VN"/>
        </w:rPr>
        <w:t xml:space="preserve">Điều </w:t>
      </w:r>
      <w:r w:rsidRPr="00C511FB">
        <w:rPr>
          <w:rFonts w:ascii="Times New Roman" w:eastAsia="Times New Roman" w:hAnsi="Times New Roman"/>
          <w:b/>
          <w:sz w:val="28"/>
          <w:szCs w:val="28"/>
        </w:rPr>
        <w:t>8</w:t>
      </w:r>
      <w:r w:rsidRPr="00C511FB">
        <w:rPr>
          <w:rFonts w:ascii="Times New Roman" w:eastAsia="Times New Roman" w:hAnsi="Times New Roman"/>
          <w:b/>
          <w:sz w:val="28"/>
          <w:szCs w:val="28"/>
          <w:lang w:val="vi-VN"/>
        </w:rPr>
        <w:t>. Quy định chuyển tiếp</w:t>
      </w:r>
    </w:p>
    <w:p w14:paraId="46C54FBB"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lang w:val="vi-VN"/>
        </w:rPr>
      </w:pPr>
      <w:r w:rsidRPr="00C511FB">
        <w:rPr>
          <w:rFonts w:ascii="Times New Roman" w:eastAsia="Times New Roman" w:hAnsi="Times New Roman"/>
          <w:bCs/>
          <w:sz w:val="28"/>
          <w:szCs w:val="28"/>
          <w:lang w:val="vi-VN"/>
        </w:rPr>
        <w:t>1.</w:t>
      </w:r>
      <w:r w:rsidRPr="00C511FB">
        <w:rPr>
          <w:rFonts w:ascii="Times New Roman" w:eastAsia="Times New Roman" w:hAnsi="Times New Roman"/>
          <w:sz w:val="28"/>
          <w:szCs w:val="28"/>
          <w:lang w:val="vi-VN"/>
        </w:rPr>
        <w:t xml:space="preserve"> Đối với dự án đã được cơ quan có thẩm quyền phê duyệt phương án bồi thường thiệt hại đối với cây trồng, vật nuôi trước ngày Quyết định này có hiệu lực thi hành thì thực hiện theo phương án đã được phê duyệt.</w:t>
      </w:r>
    </w:p>
    <w:p w14:paraId="1A908D15"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lang w:val="vi-VN"/>
        </w:rPr>
      </w:pPr>
      <w:r w:rsidRPr="00C511FB">
        <w:rPr>
          <w:rFonts w:ascii="Times New Roman" w:eastAsia="Times New Roman" w:hAnsi="Times New Roman"/>
          <w:bCs/>
          <w:sz w:val="28"/>
          <w:szCs w:val="28"/>
          <w:lang w:val="vi-VN"/>
        </w:rPr>
        <w:t>2.</w:t>
      </w:r>
      <w:r w:rsidRPr="00C511FB">
        <w:rPr>
          <w:rFonts w:ascii="Times New Roman" w:eastAsia="Times New Roman" w:hAnsi="Times New Roman"/>
          <w:sz w:val="28"/>
          <w:szCs w:val="28"/>
          <w:lang w:val="vi-VN"/>
        </w:rPr>
        <w:t xml:space="preserve"> Đối với dự án đã được lập, thẩm định phương án bồi thường trước ngày Quyết định này có hiệu lực nhưng chưa được phê duyệt phương án bồi thường thì phải lập, thẩm định, phê duyệt phương án bồi thường thiệt hại đối với cây trồng, vật nuôi theo quy định của Quyết định này.</w:t>
      </w:r>
    </w:p>
    <w:p w14:paraId="3681116E" w14:textId="77777777" w:rsidR="00C511FB" w:rsidRPr="00C511FB" w:rsidRDefault="00C511FB" w:rsidP="00C511FB">
      <w:pPr>
        <w:spacing w:before="120" w:after="120" w:line="240" w:lineRule="auto"/>
        <w:ind w:firstLine="567"/>
        <w:jc w:val="both"/>
        <w:rPr>
          <w:rFonts w:ascii="Times New Roman" w:eastAsia="Times New Roman" w:hAnsi="Times New Roman"/>
          <w:sz w:val="28"/>
          <w:szCs w:val="28"/>
          <w:lang w:val="vi-VN"/>
        </w:rPr>
      </w:pPr>
      <w:r w:rsidRPr="00C511FB">
        <w:rPr>
          <w:rFonts w:ascii="Times New Roman" w:eastAsia="Times New Roman" w:hAnsi="Times New Roman"/>
          <w:sz w:val="28"/>
          <w:szCs w:val="28"/>
          <w:lang w:val="vi-VN"/>
        </w:rPr>
        <w:lastRenderedPageBreak/>
        <w:t>3. Khi các văn bản quy định bồi thường thiệt hại cây trồng, vật nuôi dẫn chiếu để áp dụng tại Quyết định này được sửa đổi, bổ sung hoặc thay thế bằng văn bản mới thì áp dụng theo các văn bản sửa đổi, bổ sung hoặc thay thế.</w:t>
      </w:r>
    </w:p>
    <w:p w14:paraId="108688A6" w14:textId="77777777" w:rsidR="00C511FB" w:rsidRPr="00C511FB" w:rsidRDefault="00C511FB" w:rsidP="00C511FB">
      <w:pPr>
        <w:spacing w:before="120" w:after="120" w:line="240" w:lineRule="auto"/>
        <w:jc w:val="both"/>
        <w:rPr>
          <w:rFonts w:ascii="Times New Roman" w:eastAsia="Times New Roman" w:hAnsi="Times New Roman"/>
          <w:b/>
          <w:bCs/>
          <w:sz w:val="28"/>
          <w:szCs w:val="28"/>
          <w:lang w:val="vi-VN"/>
        </w:rPr>
      </w:pPr>
      <w:r w:rsidRPr="00C511FB">
        <w:rPr>
          <w:rFonts w:ascii="Times New Roman" w:eastAsia="Times New Roman" w:hAnsi="Times New Roman"/>
          <w:sz w:val="28"/>
          <w:szCs w:val="28"/>
          <w:lang w:val="vi-VN"/>
        </w:rPr>
        <w:tab/>
      </w:r>
      <w:r w:rsidRPr="00C511FB">
        <w:rPr>
          <w:rFonts w:ascii="Times New Roman" w:eastAsia="Times New Roman" w:hAnsi="Times New Roman"/>
          <w:b/>
          <w:sz w:val="28"/>
          <w:szCs w:val="28"/>
          <w:lang w:val="vi-VN"/>
        </w:rPr>
        <w:t xml:space="preserve">Điều </w:t>
      </w:r>
      <w:r w:rsidRPr="00C511FB">
        <w:rPr>
          <w:rFonts w:ascii="Times New Roman" w:eastAsia="Times New Roman" w:hAnsi="Times New Roman"/>
          <w:b/>
          <w:sz w:val="28"/>
          <w:szCs w:val="28"/>
        </w:rPr>
        <w:t>9</w:t>
      </w:r>
      <w:r w:rsidRPr="00C511FB">
        <w:rPr>
          <w:rFonts w:ascii="Times New Roman" w:eastAsia="Times New Roman" w:hAnsi="Times New Roman"/>
          <w:b/>
          <w:sz w:val="28"/>
          <w:szCs w:val="28"/>
          <w:lang w:val="vi-VN"/>
        </w:rPr>
        <w:t xml:space="preserve">. </w:t>
      </w:r>
      <w:bookmarkStart w:id="0" w:name="dieu_8"/>
      <w:r w:rsidRPr="00C511FB">
        <w:rPr>
          <w:rFonts w:ascii="Times New Roman" w:eastAsia="Times New Roman" w:hAnsi="Times New Roman"/>
          <w:b/>
          <w:bCs/>
          <w:sz w:val="28"/>
          <w:szCs w:val="28"/>
          <w:lang w:val="vi-VN"/>
        </w:rPr>
        <w:t>Trách nhiệm tổ chức thực hiện</w:t>
      </w:r>
      <w:bookmarkEnd w:id="0"/>
    </w:p>
    <w:p w14:paraId="1434FA0F" w14:textId="77777777" w:rsidR="00C511FB" w:rsidRPr="00C511FB" w:rsidRDefault="00C511FB" w:rsidP="00C511FB">
      <w:pPr>
        <w:spacing w:before="120" w:after="120" w:line="240" w:lineRule="auto"/>
        <w:ind w:firstLine="720"/>
        <w:jc w:val="both"/>
        <w:rPr>
          <w:rFonts w:ascii="Times New Roman" w:eastAsia="Times New Roman" w:hAnsi="Times New Roman"/>
          <w:b/>
          <w:sz w:val="28"/>
          <w:szCs w:val="28"/>
          <w:lang w:val="pl-PL"/>
        </w:rPr>
      </w:pPr>
      <w:r w:rsidRPr="00C511FB">
        <w:rPr>
          <w:rFonts w:ascii="Times New Roman" w:eastAsia="Times New Roman" w:hAnsi="Times New Roman"/>
          <w:sz w:val="28"/>
          <w:szCs w:val="28"/>
          <w:lang w:val="vi-VN"/>
        </w:rPr>
        <w:t xml:space="preserve">1. </w:t>
      </w:r>
      <w:r w:rsidRPr="00C511FB">
        <w:rPr>
          <w:rFonts w:ascii="Times New Roman" w:eastAsia="Times New Roman" w:hAnsi="Times New Roman"/>
          <w:sz w:val="28"/>
          <w:szCs w:val="28"/>
          <w:lang w:val="pl-PL"/>
        </w:rPr>
        <w:t xml:space="preserve">Giao Sở Nông nghiệp và Môi trường </w:t>
      </w:r>
      <w:r w:rsidRPr="00C511FB">
        <w:rPr>
          <w:rFonts w:ascii="Times New Roman" w:eastAsia="Times New Roman" w:hAnsi="Times New Roman"/>
          <w:kern w:val="2"/>
          <w:sz w:val="28"/>
          <w:szCs w:val="28"/>
          <w:lang w:val="pl-PL"/>
        </w:rPr>
        <w:t>chủ trì, phối hợp với các Sở, ban, ngành, địa phương tham mưu UBND tỉnh triển khai thực hiện Quyết định này, theo dõi và báo cáo kết quả thực hiện Quyết định này cho UBND tỉnh theo quy định.</w:t>
      </w:r>
    </w:p>
    <w:p w14:paraId="4F69DC4D" w14:textId="77777777" w:rsidR="00C511FB" w:rsidRPr="00C511FB" w:rsidRDefault="00C511FB" w:rsidP="00C511FB">
      <w:pPr>
        <w:spacing w:before="120" w:after="120" w:line="240" w:lineRule="auto"/>
        <w:ind w:firstLine="720"/>
        <w:jc w:val="both"/>
        <w:rPr>
          <w:rFonts w:ascii="Times New Roman" w:eastAsia="Times New Roman" w:hAnsi="Times New Roman"/>
          <w:sz w:val="28"/>
          <w:szCs w:val="28"/>
          <w:lang w:val="vi-VN"/>
        </w:rPr>
      </w:pPr>
      <w:r w:rsidRPr="00C511FB">
        <w:rPr>
          <w:rFonts w:ascii="Times New Roman" w:eastAsia="Times New Roman" w:hAnsi="Times New Roman"/>
          <w:sz w:val="28"/>
          <w:szCs w:val="28"/>
          <w:lang w:val="vi-VN"/>
        </w:rPr>
        <w:t xml:space="preserve">2. Ủy ban nhân dân cấp </w:t>
      </w:r>
      <w:r w:rsidRPr="00C511FB">
        <w:rPr>
          <w:rFonts w:ascii="Times New Roman" w:eastAsia="Times New Roman" w:hAnsi="Times New Roman"/>
          <w:sz w:val="28"/>
          <w:szCs w:val="28"/>
        </w:rPr>
        <w:t>xã</w:t>
      </w:r>
      <w:r w:rsidRPr="00C511FB">
        <w:rPr>
          <w:rFonts w:ascii="Times New Roman" w:eastAsia="Times New Roman" w:hAnsi="Times New Roman"/>
          <w:sz w:val="28"/>
          <w:szCs w:val="28"/>
          <w:lang w:val="vi-VN"/>
        </w:rPr>
        <w:t xml:space="preserve"> có trách nhiệm chỉ đạo tổ chức thực hiện nhiệm vụ bồi thường, hỗ trợ, tái định cư trên địa bàn tổ chức triển khai thực hiện đúng, hiệu quả Quyết định này. </w:t>
      </w:r>
    </w:p>
    <w:p w14:paraId="2B35616C" w14:textId="77777777" w:rsidR="00C511FB" w:rsidRPr="00C511FB" w:rsidRDefault="00C511FB" w:rsidP="00C511FB">
      <w:pPr>
        <w:spacing w:before="120" w:after="120" w:line="240" w:lineRule="auto"/>
        <w:ind w:firstLine="720"/>
        <w:jc w:val="both"/>
        <w:rPr>
          <w:rFonts w:ascii="Times New Roman" w:eastAsia="Arial" w:hAnsi="Times New Roman"/>
          <w:bCs/>
          <w:sz w:val="28"/>
          <w:szCs w:val="28"/>
          <w:lang w:val="vi-VN"/>
        </w:rPr>
      </w:pPr>
      <w:r w:rsidRPr="00C511FB">
        <w:rPr>
          <w:rFonts w:ascii="Times New Roman" w:eastAsia="Times New Roman" w:hAnsi="Times New Roman"/>
          <w:sz w:val="28"/>
          <w:szCs w:val="28"/>
          <w:lang w:val="vi-VN"/>
        </w:rPr>
        <w:t xml:space="preserve">3. Trách nhiệm của đơn vị, tổ chức thực hiện nhiệm vụ bồi thường, </w:t>
      </w:r>
      <w:r w:rsidRPr="00C511FB">
        <w:rPr>
          <w:rFonts w:ascii="Times New Roman" w:eastAsia="Arial" w:hAnsi="Times New Roman"/>
          <w:bCs/>
          <w:sz w:val="28"/>
          <w:szCs w:val="28"/>
          <w:lang w:val="vi-VN"/>
        </w:rPr>
        <w:t>tái định cư:</w:t>
      </w:r>
    </w:p>
    <w:p w14:paraId="39E731D8" w14:textId="77777777" w:rsidR="00C511FB" w:rsidRPr="00C511FB" w:rsidRDefault="00C511FB" w:rsidP="00C511FB">
      <w:pPr>
        <w:spacing w:before="120" w:after="120" w:line="240" w:lineRule="auto"/>
        <w:ind w:firstLine="720"/>
        <w:jc w:val="both"/>
        <w:rPr>
          <w:rFonts w:ascii="Times New Roman" w:eastAsia="Times New Roman" w:hAnsi="Times New Roman"/>
          <w:sz w:val="28"/>
          <w:szCs w:val="28"/>
          <w:lang w:val="vi-VN"/>
        </w:rPr>
      </w:pPr>
      <w:r w:rsidRPr="00C511FB">
        <w:rPr>
          <w:rFonts w:ascii="Times New Roman" w:eastAsia="Arial" w:hAnsi="Times New Roman"/>
          <w:bCs/>
          <w:sz w:val="28"/>
          <w:szCs w:val="28"/>
          <w:lang w:val="vi-VN"/>
        </w:rPr>
        <w:t>a) C</w:t>
      </w:r>
      <w:r w:rsidRPr="00C511FB">
        <w:rPr>
          <w:rFonts w:ascii="Times New Roman" w:eastAsia="Times New Roman" w:hAnsi="Times New Roman"/>
          <w:sz w:val="28"/>
          <w:szCs w:val="28"/>
          <w:lang w:val="vi-VN"/>
        </w:rPr>
        <w:t>hịu trách nhiệm về tính chính xác, hợp lý của số liệu trong việc kiểm đếm, phân loại và xác định mức bồi thường cụ thể tại thời điểm kiểm kê, trình cơ quan có thẩm quyền xem xét, quyết định.</w:t>
      </w:r>
    </w:p>
    <w:p w14:paraId="756FFB7D" w14:textId="77777777" w:rsidR="00C511FB" w:rsidRPr="00C511FB" w:rsidRDefault="00C511FB" w:rsidP="00C511FB">
      <w:pPr>
        <w:spacing w:before="120" w:after="120" w:line="240" w:lineRule="auto"/>
        <w:ind w:firstLine="720"/>
        <w:jc w:val="both"/>
        <w:rPr>
          <w:rFonts w:ascii="Times New Roman" w:eastAsia="Times New Roman" w:hAnsi="Times New Roman"/>
          <w:sz w:val="28"/>
          <w:szCs w:val="28"/>
        </w:rPr>
      </w:pPr>
      <w:r w:rsidRPr="00C511FB">
        <w:rPr>
          <w:rFonts w:ascii="Times New Roman" w:eastAsia="Times New Roman" w:hAnsi="Times New Roman"/>
          <w:sz w:val="28"/>
          <w:szCs w:val="28"/>
          <w:lang w:val="vi-VN"/>
        </w:rPr>
        <w:t xml:space="preserve">b) Kịp thời đề xuất điều chỉnh đơn giá bồi thường thiệt hại đối với cây trồng, vật nuôi theo quy định tại Điều </w:t>
      </w:r>
      <w:r w:rsidRPr="00C511FB">
        <w:rPr>
          <w:rFonts w:ascii="Times New Roman" w:eastAsia="Times New Roman" w:hAnsi="Times New Roman"/>
          <w:sz w:val="28"/>
          <w:szCs w:val="28"/>
        </w:rPr>
        <w:t>6</w:t>
      </w:r>
      <w:r w:rsidRPr="00C511FB">
        <w:rPr>
          <w:rFonts w:ascii="Times New Roman" w:eastAsia="Times New Roman" w:hAnsi="Times New Roman"/>
          <w:sz w:val="28"/>
          <w:szCs w:val="28"/>
          <w:lang w:val="vi-VN"/>
        </w:rPr>
        <w:t xml:space="preserve"> Quyết định này.  </w:t>
      </w:r>
    </w:p>
    <w:p w14:paraId="5A516398" w14:textId="18C4CC0E" w:rsidR="00D72327" w:rsidRPr="00C511FB" w:rsidRDefault="00C511FB" w:rsidP="00C511FB">
      <w:pPr>
        <w:spacing w:before="120" w:after="120" w:line="240" w:lineRule="auto"/>
        <w:ind w:firstLine="720"/>
        <w:jc w:val="both"/>
        <w:rPr>
          <w:rFonts w:ascii="Times New Roman" w:eastAsia="Times New Roman" w:hAnsi="Times New Roman"/>
          <w:sz w:val="28"/>
          <w:szCs w:val="28"/>
        </w:rPr>
      </w:pPr>
      <w:r w:rsidRPr="00C511FB">
        <w:rPr>
          <w:rFonts w:ascii="Times New Roman" w:eastAsia="Times New Roman" w:hAnsi="Times New Roman"/>
          <w:sz w:val="28"/>
          <w:szCs w:val="28"/>
        </w:rPr>
        <w:t>c) Đơn vị, tổ chức, cá nhân hoàn toàn chịu trách nhiệm trước pháp luật về tính trung thực của quá trình kiểm kê, kiểm đếm, lập, thẩm định phương án bồi thường,  hỗ trợ khi nhà nước thu hồi đất; cơ quan, tổ chức thẩm định phương án bồi thường, hỗ trợ, tái định cư khi nhà nước thu hồi đất có trách nhiệm kiểm tra sự phù hợp của các thông tin số liệu về bồi thường, hỗ trợ cây trồng, vật nuôi./</w:t>
      </w:r>
      <w:r w:rsidR="00DC7F07" w:rsidRPr="00590E85">
        <w:rPr>
          <w:rFonts w:ascii="Times New Roman" w:hAnsi="Times New Roman"/>
          <w:sz w:val="28"/>
          <w:szCs w:val="28"/>
          <w:lang w:val="vi-VN"/>
        </w:rPr>
        <w:t>.</w:t>
      </w:r>
      <w:r w:rsidR="00DC7F07" w:rsidRPr="00300428">
        <w:rPr>
          <w:rFonts w:ascii="Times New Roman" w:hAnsi="Times New Roman"/>
          <w:sz w:val="28"/>
          <w:szCs w:val="28"/>
          <w:lang w:val="vi-VN"/>
        </w:rPr>
        <w:t>”</w:t>
      </w:r>
    </w:p>
    <w:p w14:paraId="17630CA8" w14:textId="3ECE54F8" w:rsidR="0093727D" w:rsidRPr="00300428" w:rsidRDefault="00D27DA3" w:rsidP="00D72327">
      <w:pPr>
        <w:shd w:val="clear" w:color="auto" w:fill="FFFFFF"/>
        <w:spacing w:before="60" w:after="60" w:line="240" w:lineRule="auto"/>
        <w:ind w:firstLine="567"/>
        <w:jc w:val="both"/>
        <w:rPr>
          <w:rFonts w:ascii="Times New Roman" w:eastAsia="Times New Roman" w:hAnsi="Times New Roman"/>
          <w:b/>
          <w:bCs/>
          <w:sz w:val="28"/>
          <w:szCs w:val="28"/>
          <w:lang w:val="vi-VN"/>
        </w:rPr>
      </w:pPr>
      <w:r w:rsidRPr="00300428">
        <w:rPr>
          <w:rFonts w:ascii="Times New Roman" w:eastAsia="Times New Roman" w:hAnsi="Times New Roman"/>
          <w:b/>
          <w:bCs/>
          <w:sz w:val="28"/>
          <w:szCs w:val="28"/>
          <w:lang w:val="vi-VN"/>
        </w:rPr>
        <w:t>V</w:t>
      </w:r>
      <w:r w:rsidR="0093727D" w:rsidRPr="00300428">
        <w:rPr>
          <w:rFonts w:ascii="Times New Roman" w:eastAsia="Times New Roman" w:hAnsi="Times New Roman"/>
          <w:b/>
          <w:bCs/>
          <w:sz w:val="28"/>
          <w:szCs w:val="28"/>
          <w:lang w:val="vi-VN"/>
        </w:rPr>
        <w:t>. DỰ KIẾN NGUỒN LỰC, ĐIỀU KIỆN BẢ</w:t>
      </w:r>
      <w:r w:rsidR="00ED3346" w:rsidRPr="00300428">
        <w:rPr>
          <w:rFonts w:ascii="Times New Roman" w:eastAsia="Times New Roman" w:hAnsi="Times New Roman"/>
          <w:b/>
          <w:bCs/>
          <w:sz w:val="28"/>
          <w:szCs w:val="28"/>
          <w:lang w:val="vi-VN"/>
        </w:rPr>
        <w:t>O ĐẢM CHO VIỆC THI HÀNH VĂN BẢN</w:t>
      </w:r>
      <w:r w:rsidR="00015E85" w:rsidRPr="00300428">
        <w:rPr>
          <w:rFonts w:ascii="Times New Roman" w:eastAsia="Times New Roman" w:hAnsi="Times New Roman"/>
          <w:b/>
          <w:bCs/>
          <w:sz w:val="28"/>
          <w:szCs w:val="28"/>
          <w:lang w:val="vi-VN"/>
        </w:rPr>
        <w:t xml:space="preserve"> VÀ THỜI GIAN TR</w:t>
      </w:r>
      <w:r w:rsidR="002E0581" w:rsidRPr="00300428">
        <w:rPr>
          <w:rFonts w:ascii="Times New Roman" w:eastAsia="Times New Roman" w:hAnsi="Times New Roman"/>
          <w:b/>
          <w:bCs/>
          <w:sz w:val="28"/>
          <w:szCs w:val="28"/>
          <w:lang w:val="vi-VN"/>
        </w:rPr>
        <w:t>Ì</w:t>
      </w:r>
      <w:r w:rsidR="00015E85" w:rsidRPr="00300428">
        <w:rPr>
          <w:rFonts w:ascii="Times New Roman" w:eastAsia="Times New Roman" w:hAnsi="Times New Roman"/>
          <w:b/>
          <w:bCs/>
          <w:sz w:val="28"/>
          <w:szCs w:val="28"/>
          <w:lang w:val="vi-VN"/>
        </w:rPr>
        <w:t>NH THÔNG QUA BAN HÀNH</w:t>
      </w:r>
    </w:p>
    <w:p w14:paraId="5A51FC6C" w14:textId="77777777" w:rsidR="007A277A" w:rsidRPr="00300428" w:rsidRDefault="007A277A" w:rsidP="00D72327">
      <w:pPr>
        <w:shd w:val="clear" w:color="auto" w:fill="FFFFFF"/>
        <w:spacing w:before="60" w:after="60" w:line="240" w:lineRule="auto"/>
        <w:ind w:firstLine="567"/>
        <w:jc w:val="both"/>
        <w:rPr>
          <w:rFonts w:ascii="Times New Roman" w:hAnsi="Times New Roman"/>
          <w:b/>
          <w:sz w:val="28"/>
          <w:szCs w:val="28"/>
          <w:lang w:val="vi-VN"/>
        </w:rPr>
      </w:pPr>
      <w:r w:rsidRPr="00300428">
        <w:rPr>
          <w:rFonts w:ascii="Times New Roman" w:hAnsi="Times New Roman"/>
          <w:b/>
          <w:sz w:val="28"/>
          <w:szCs w:val="28"/>
          <w:lang w:val="vi-VN"/>
        </w:rPr>
        <w:t>1. Dự kiến nguồn lực</w:t>
      </w:r>
    </w:p>
    <w:p w14:paraId="19BC6B0E" w14:textId="352911AA" w:rsidR="00892B96" w:rsidRPr="00300428" w:rsidRDefault="007A277A" w:rsidP="00D72327">
      <w:pPr>
        <w:shd w:val="clear" w:color="auto" w:fill="FFFFFF"/>
        <w:spacing w:before="60" w:after="60" w:line="240" w:lineRule="auto"/>
        <w:ind w:firstLine="567"/>
        <w:jc w:val="both"/>
        <w:rPr>
          <w:rFonts w:ascii="Times New Roman" w:hAnsi="Times New Roman"/>
          <w:sz w:val="28"/>
          <w:szCs w:val="28"/>
          <w:lang w:val="vi-VN"/>
        </w:rPr>
      </w:pPr>
      <w:r w:rsidRPr="00590E85">
        <w:rPr>
          <w:rFonts w:ascii="Times New Roman" w:hAnsi="Times New Roman"/>
          <w:sz w:val="28"/>
          <w:szCs w:val="28"/>
          <w:lang w:val="vi-VN"/>
        </w:rPr>
        <w:t xml:space="preserve">Ngân sách </w:t>
      </w:r>
      <w:r w:rsidR="00892B96" w:rsidRPr="00300428">
        <w:rPr>
          <w:rFonts w:ascii="Times New Roman" w:hAnsi="Times New Roman"/>
          <w:sz w:val="28"/>
          <w:szCs w:val="28"/>
          <w:lang w:val="vi-VN"/>
        </w:rPr>
        <w:t xml:space="preserve">các </w:t>
      </w:r>
      <w:r w:rsidR="00D27DA3" w:rsidRPr="00300428">
        <w:rPr>
          <w:rFonts w:ascii="Times New Roman" w:hAnsi="Times New Roman"/>
          <w:sz w:val="28"/>
          <w:szCs w:val="28"/>
          <w:lang w:val="vi-VN"/>
        </w:rPr>
        <w:t>cấp</w:t>
      </w:r>
      <w:r w:rsidR="00892B96" w:rsidRPr="00300428">
        <w:rPr>
          <w:rFonts w:ascii="Times New Roman" w:hAnsi="Times New Roman"/>
          <w:sz w:val="28"/>
          <w:szCs w:val="28"/>
          <w:lang w:val="vi-VN"/>
        </w:rPr>
        <w:t xml:space="preserve"> </w:t>
      </w:r>
      <w:r w:rsidR="002934B5" w:rsidRPr="00300428">
        <w:rPr>
          <w:rFonts w:ascii="Times New Roman" w:hAnsi="Times New Roman"/>
          <w:sz w:val="28"/>
          <w:szCs w:val="28"/>
          <w:lang w:val="vi-VN"/>
        </w:rPr>
        <w:t>lập và bố trí</w:t>
      </w:r>
      <w:r w:rsidRPr="00590E85">
        <w:rPr>
          <w:rFonts w:ascii="Times New Roman" w:hAnsi="Times New Roman"/>
          <w:sz w:val="28"/>
          <w:szCs w:val="28"/>
          <w:lang w:val="vi-VN"/>
        </w:rPr>
        <w:t xml:space="preserve"> kinh phí</w:t>
      </w:r>
      <w:r w:rsidR="002934B5" w:rsidRPr="00300428">
        <w:rPr>
          <w:rFonts w:ascii="Times New Roman" w:hAnsi="Times New Roman"/>
          <w:sz w:val="28"/>
          <w:szCs w:val="28"/>
          <w:lang w:val="vi-VN"/>
        </w:rPr>
        <w:t xml:space="preserve"> trong tổng mức đầu tư của dự án</w:t>
      </w:r>
      <w:r w:rsidRPr="00590E85">
        <w:rPr>
          <w:rFonts w:ascii="Times New Roman" w:hAnsi="Times New Roman"/>
          <w:sz w:val="28"/>
          <w:szCs w:val="28"/>
          <w:lang w:val="vi-VN"/>
        </w:rPr>
        <w:t xml:space="preserve"> </w:t>
      </w:r>
      <w:r w:rsidR="00892B96" w:rsidRPr="00300428">
        <w:rPr>
          <w:rFonts w:ascii="Times New Roman" w:hAnsi="Times New Roman"/>
          <w:sz w:val="28"/>
          <w:szCs w:val="28"/>
          <w:lang w:val="vi-VN"/>
        </w:rPr>
        <w:t xml:space="preserve">để thực hiện chi trả </w:t>
      </w:r>
      <w:r w:rsidR="000015AA" w:rsidRPr="00300428">
        <w:rPr>
          <w:rFonts w:ascii="Times New Roman" w:hAnsi="Times New Roman"/>
          <w:sz w:val="28"/>
          <w:szCs w:val="28"/>
          <w:lang w:val="vi-VN"/>
        </w:rPr>
        <w:t xml:space="preserve">kinh phí </w:t>
      </w:r>
      <w:r w:rsidR="00892B96" w:rsidRPr="00300428">
        <w:rPr>
          <w:rFonts w:ascii="Times New Roman" w:hAnsi="Times New Roman"/>
          <w:sz w:val="28"/>
          <w:szCs w:val="28"/>
          <w:lang w:val="vi-VN"/>
        </w:rPr>
        <w:t>bồi thường thiệt hại về cây trồ</w:t>
      </w:r>
      <w:r w:rsidR="000C1DCC" w:rsidRPr="00300428">
        <w:rPr>
          <w:rFonts w:ascii="Times New Roman" w:hAnsi="Times New Roman"/>
          <w:sz w:val="28"/>
          <w:szCs w:val="28"/>
          <w:lang w:val="vi-VN"/>
        </w:rPr>
        <w:t xml:space="preserve">ng </w:t>
      </w:r>
      <w:r w:rsidR="00892B96" w:rsidRPr="00300428">
        <w:rPr>
          <w:rFonts w:ascii="Times New Roman" w:hAnsi="Times New Roman"/>
          <w:sz w:val="28"/>
          <w:szCs w:val="28"/>
          <w:lang w:val="vi-VN"/>
        </w:rPr>
        <w:t>theo quy định hiện hành.</w:t>
      </w:r>
    </w:p>
    <w:p w14:paraId="6C6CB37A" w14:textId="77777777" w:rsidR="007A277A" w:rsidRPr="00300428" w:rsidRDefault="007A277A" w:rsidP="00D72327">
      <w:pPr>
        <w:spacing w:before="60" w:after="60" w:line="240" w:lineRule="auto"/>
        <w:ind w:firstLine="567"/>
        <w:jc w:val="both"/>
        <w:rPr>
          <w:rFonts w:ascii="Times New Roman" w:hAnsi="Times New Roman"/>
          <w:b/>
          <w:sz w:val="28"/>
          <w:szCs w:val="28"/>
          <w:lang w:val="vi-VN"/>
        </w:rPr>
      </w:pPr>
      <w:r w:rsidRPr="00300428">
        <w:rPr>
          <w:rFonts w:ascii="Times New Roman" w:hAnsi="Times New Roman"/>
          <w:b/>
          <w:sz w:val="28"/>
          <w:szCs w:val="28"/>
          <w:lang w:val="vi-VN"/>
        </w:rPr>
        <w:t xml:space="preserve">2. Điều kiện đảm bảo </w:t>
      </w:r>
    </w:p>
    <w:p w14:paraId="3CECD0A9" w14:textId="1D1403DA" w:rsidR="002F4150" w:rsidRPr="00300428" w:rsidRDefault="007A277A" w:rsidP="00D72327">
      <w:pPr>
        <w:spacing w:before="60" w:after="60" w:line="240" w:lineRule="auto"/>
        <w:ind w:firstLine="567"/>
        <w:jc w:val="both"/>
        <w:rPr>
          <w:rFonts w:ascii="Times New Roman" w:hAnsi="Times New Roman"/>
          <w:sz w:val="28"/>
          <w:szCs w:val="28"/>
          <w:lang w:val="vi-VN"/>
        </w:rPr>
      </w:pPr>
      <w:r w:rsidRPr="00300428">
        <w:rPr>
          <w:rFonts w:ascii="Times New Roman" w:hAnsi="Times New Roman"/>
          <w:sz w:val="28"/>
          <w:szCs w:val="28"/>
          <w:lang w:val="vi-VN"/>
        </w:rPr>
        <w:t xml:space="preserve">Trên cơ sở </w:t>
      </w:r>
      <w:r w:rsidR="002351B7" w:rsidRPr="00300428">
        <w:rPr>
          <w:rFonts w:ascii="Times New Roman" w:hAnsi="Times New Roman"/>
          <w:sz w:val="28"/>
          <w:szCs w:val="28"/>
          <w:lang w:val="vi-VN"/>
        </w:rPr>
        <w:t>Quyết định được UBND tỉ</w:t>
      </w:r>
      <w:r w:rsidR="00747D98" w:rsidRPr="00300428">
        <w:rPr>
          <w:rFonts w:ascii="Times New Roman" w:hAnsi="Times New Roman"/>
          <w:sz w:val="28"/>
          <w:szCs w:val="28"/>
          <w:lang w:val="vi-VN"/>
        </w:rPr>
        <w:t>nh ban hành, c</w:t>
      </w:r>
      <w:r w:rsidR="000015AA" w:rsidRPr="00300428">
        <w:rPr>
          <w:rFonts w:ascii="Times New Roman" w:hAnsi="Times New Roman"/>
          <w:sz w:val="28"/>
          <w:szCs w:val="28"/>
          <w:lang w:val="vi-VN"/>
        </w:rPr>
        <w:t xml:space="preserve">ác Sở, ngành và các đơn vị có liên quan, </w:t>
      </w:r>
      <w:r w:rsidR="007401E7" w:rsidRPr="00300428">
        <w:rPr>
          <w:rFonts w:ascii="Times New Roman" w:hAnsi="Times New Roman"/>
          <w:sz w:val="28"/>
          <w:szCs w:val="28"/>
          <w:lang w:val="vi-VN"/>
        </w:rPr>
        <w:t xml:space="preserve">đơn vị, </w:t>
      </w:r>
      <w:r w:rsidR="000015AA" w:rsidRPr="00300428">
        <w:rPr>
          <w:rFonts w:ascii="Times New Roman" w:hAnsi="Times New Roman"/>
          <w:sz w:val="28"/>
          <w:szCs w:val="28"/>
          <w:lang w:val="vi-VN"/>
        </w:rPr>
        <w:t>tổ chức làm nhiệm vụ bồi thường giải phóng mặt bằng tính đủ chi phí và chi trả kinh phí bồi thường thiệt hại về cây trồ</w:t>
      </w:r>
      <w:r w:rsidR="00D760D9" w:rsidRPr="00300428">
        <w:rPr>
          <w:rFonts w:ascii="Times New Roman" w:hAnsi="Times New Roman"/>
          <w:sz w:val="28"/>
          <w:szCs w:val="28"/>
          <w:lang w:val="vi-VN"/>
        </w:rPr>
        <w:t xml:space="preserve">ng, vật nuôi </w:t>
      </w:r>
      <w:r w:rsidR="000015AA" w:rsidRPr="00300428">
        <w:rPr>
          <w:rFonts w:ascii="Times New Roman" w:hAnsi="Times New Roman"/>
          <w:sz w:val="28"/>
          <w:szCs w:val="28"/>
          <w:lang w:val="vi-VN"/>
        </w:rPr>
        <w:t>theo quy định hiện hành.</w:t>
      </w:r>
    </w:p>
    <w:p w14:paraId="5E635D25" w14:textId="77777777" w:rsidR="00A40140" w:rsidRPr="00590E85" w:rsidRDefault="002E0581" w:rsidP="00A40140">
      <w:pPr>
        <w:spacing w:before="60" w:after="60" w:line="240" w:lineRule="auto"/>
        <w:ind w:firstLine="567"/>
        <w:jc w:val="both"/>
        <w:rPr>
          <w:rFonts w:ascii="Times New Roman" w:eastAsia="Times New Roman" w:hAnsi="Times New Roman"/>
          <w:b/>
          <w:bCs/>
          <w:sz w:val="28"/>
          <w:szCs w:val="28"/>
          <w:lang w:val="en-SG"/>
        </w:rPr>
      </w:pPr>
      <w:r w:rsidRPr="00590E85">
        <w:rPr>
          <w:rFonts w:ascii="Times New Roman" w:hAnsi="Times New Roman"/>
          <w:b/>
          <w:sz w:val="28"/>
          <w:szCs w:val="28"/>
        </w:rPr>
        <w:t xml:space="preserve">3. </w:t>
      </w:r>
      <w:r w:rsidRPr="00590E85">
        <w:rPr>
          <w:rFonts w:ascii="Times New Roman" w:eastAsia="Times New Roman" w:hAnsi="Times New Roman"/>
          <w:b/>
          <w:bCs/>
          <w:sz w:val="28"/>
          <w:szCs w:val="28"/>
          <w:lang w:val="en-SG"/>
        </w:rPr>
        <w:t>Thời gian trình thông qua ban hành</w:t>
      </w:r>
    </w:p>
    <w:p w14:paraId="0A61E13A" w14:textId="04709D42" w:rsidR="00B97618" w:rsidRPr="00590E85" w:rsidRDefault="00E37DD4" w:rsidP="00A40140">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 xml:space="preserve">Dự kiến </w:t>
      </w:r>
      <w:r w:rsidR="006E4842">
        <w:rPr>
          <w:rFonts w:ascii="Times New Roman" w:hAnsi="Times New Roman"/>
          <w:sz w:val="28"/>
          <w:szCs w:val="28"/>
        </w:rPr>
        <w:t>trong tháng 01/2026</w:t>
      </w:r>
      <w:r w:rsidRPr="00590E85">
        <w:rPr>
          <w:rFonts w:ascii="Times New Roman" w:hAnsi="Times New Roman"/>
          <w:sz w:val="28"/>
          <w:szCs w:val="28"/>
        </w:rPr>
        <w:t xml:space="preserve"> trình UBND tỉnh xem xét, ban hành.</w:t>
      </w:r>
    </w:p>
    <w:p w14:paraId="072ABFC2" w14:textId="19688100"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sz w:val="28"/>
          <w:szCs w:val="28"/>
        </w:rPr>
        <w:t>Trên đây là Tờ trình về dự thảo </w:t>
      </w:r>
      <w:r w:rsidR="000C1DCC" w:rsidRPr="00590E85">
        <w:rPr>
          <w:rFonts w:ascii="Times New Roman" w:eastAsia="Times New Roman" w:hAnsi="Times New Roman"/>
          <w:sz w:val="28"/>
          <w:szCs w:val="28"/>
        </w:rPr>
        <w:t xml:space="preserve">Quyết định </w:t>
      </w:r>
      <w:r w:rsidR="00061BF6" w:rsidRPr="00590E85">
        <w:rPr>
          <w:rFonts w:ascii="Times New Roman" w:eastAsia="Times New Roman" w:hAnsi="Times New Roman"/>
          <w:sz w:val="28"/>
          <w:szCs w:val="28"/>
        </w:rPr>
        <w:t xml:space="preserve">ban hành </w:t>
      </w:r>
      <w:r w:rsidR="000C1DCC" w:rsidRPr="00590E85">
        <w:rPr>
          <w:rFonts w:ascii="Times New Roman" w:eastAsia="Times New Roman" w:hAnsi="Times New Roman"/>
          <w:sz w:val="28"/>
          <w:szCs w:val="28"/>
        </w:rPr>
        <w:t>Quy định</w:t>
      </w:r>
      <w:r w:rsidR="00D06DE3" w:rsidRPr="00590E85">
        <w:rPr>
          <w:rFonts w:ascii="Times New Roman" w:eastAsia="Times New Roman" w:hAnsi="Times New Roman"/>
          <w:sz w:val="28"/>
          <w:szCs w:val="28"/>
        </w:rPr>
        <w:t xml:space="preserve"> đơn giá bồi thường thiệt hại về cây trồng</w:t>
      </w:r>
      <w:r w:rsidR="00936C1D" w:rsidRPr="00590E85">
        <w:rPr>
          <w:rFonts w:ascii="Times New Roman" w:eastAsia="Times New Roman" w:hAnsi="Times New Roman"/>
          <w:sz w:val="28"/>
          <w:szCs w:val="28"/>
        </w:rPr>
        <w:t>, vật nuô</w:t>
      </w:r>
      <w:r w:rsidR="00057B0E" w:rsidRPr="00590E85">
        <w:rPr>
          <w:rFonts w:ascii="Times New Roman" w:eastAsia="Times New Roman" w:hAnsi="Times New Roman"/>
          <w:sz w:val="28"/>
          <w:szCs w:val="28"/>
        </w:rPr>
        <w:t>i</w:t>
      </w:r>
      <w:r w:rsidR="00D06DE3" w:rsidRPr="00590E85">
        <w:rPr>
          <w:rFonts w:ascii="Times New Roman" w:eastAsia="Times New Roman" w:hAnsi="Times New Roman"/>
          <w:sz w:val="28"/>
          <w:szCs w:val="28"/>
        </w:rPr>
        <w:t xml:space="preserve"> khi Nhà nước thu hồi đất trên địa bàn tỉnh Đắk Lắk, Sở Nông nghiệp và Môi trường </w:t>
      </w:r>
      <w:r w:rsidRPr="00590E85">
        <w:rPr>
          <w:rFonts w:ascii="Times New Roman" w:eastAsia="Times New Roman" w:hAnsi="Times New Roman"/>
          <w:sz w:val="28"/>
          <w:szCs w:val="28"/>
        </w:rPr>
        <w:t>kính</w:t>
      </w:r>
      <w:r w:rsidRPr="00590E85">
        <w:rPr>
          <w:rFonts w:ascii="Times New Roman" w:eastAsia="Times New Roman" w:hAnsi="Times New Roman"/>
          <w:b/>
          <w:bCs/>
          <w:sz w:val="28"/>
          <w:szCs w:val="28"/>
        </w:rPr>
        <w:t> </w:t>
      </w:r>
      <w:r w:rsidRPr="00590E85">
        <w:rPr>
          <w:rFonts w:ascii="Times New Roman" w:eastAsia="Times New Roman" w:hAnsi="Times New Roman"/>
          <w:sz w:val="28"/>
          <w:szCs w:val="28"/>
        </w:rPr>
        <w:t xml:space="preserve">trình </w:t>
      </w:r>
      <w:r w:rsidR="00D06DE3" w:rsidRPr="00590E85">
        <w:rPr>
          <w:rFonts w:ascii="Times New Roman" w:eastAsia="Times New Roman" w:hAnsi="Times New Roman"/>
          <w:sz w:val="28"/>
          <w:szCs w:val="28"/>
        </w:rPr>
        <w:t xml:space="preserve">UBND tỉnh </w:t>
      </w:r>
      <w:r w:rsidRPr="00590E85">
        <w:rPr>
          <w:rFonts w:ascii="Times New Roman" w:eastAsia="Times New Roman" w:hAnsi="Times New Roman"/>
          <w:sz w:val="28"/>
          <w:szCs w:val="28"/>
        </w:rPr>
        <w:t>xem xét, quyết định.</w:t>
      </w:r>
      <w:r w:rsidR="003A5292">
        <w:rPr>
          <w:rFonts w:ascii="Times New Roman" w:eastAsia="Times New Roman" w:hAnsi="Times New Roman"/>
          <w:sz w:val="28"/>
          <w:szCs w:val="28"/>
        </w:rPr>
        <w:t>/.</w:t>
      </w:r>
    </w:p>
    <w:p w14:paraId="7F5F21AF" w14:textId="77777777" w:rsidR="001A3F6B" w:rsidRDefault="00F908E7" w:rsidP="00623F4D">
      <w:pPr>
        <w:shd w:val="clear" w:color="auto" w:fill="FFFFFF"/>
        <w:spacing w:before="60" w:after="60" w:line="240" w:lineRule="auto"/>
        <w:ind w:firstLine="567"/>
        <w:jc w:val="both"/>
        <w:rPr>
          <w:rFonts w:ascii="Times New Roman" w:eastAsia="Times New Roman" w:hAnsi="Times New Roman"/>
          <w:b/>
          <w:i/>
          <w:iCs/>
          <w:sz w:val="28"/>
          <w:szCs w:val="28"/>
        </w:rPr>
      </w:pPr>
      <w:r w:rsidRPr="001D49F9">
        <w:rPr>
          <w:rFonts w:ascii="Times New Roman" w:eastAsia="Times New Roman" w:hAnsi="Times New Roman"/>
          <w:b/>
          <w:i/>
          <w:iCs/>
          <w:sz w:val="28"/>
          <w:szCs w:val="28"/>
        </w:rPr>
        <w:t>(Xin gửi</w:t>
      </w:r>
      <w:r>
        <w:rPr>
          <w:rFonts w:ascii="Times New Roman" w:eastAsia="Times New Roman" w:hAnsi="Times New Roman"/>
          <w:b/>
          <w:sz w:val="28"/>
          <w:szCs w:val="28"/>
        </w:rPr>
        <w:t xml:space="preserve"> </w:t>
      </w:r>
      <w:r w:rsidR="001D49F9" w:rsidRPr="00590E85">
        <w:rPr>
          <w:rFonts w:ascii="Times New Roman" w:eastAsia="Times New Roman" w:hAnsi="Times New Roman"/>
          <w:b/>
          <w:i/>
          <w:iCs/>
          <w:sz w:val="28"/>
          <w:szCs w:val="28"/>
        </w:rPr>
        <w:t>k</w:t>
      </w:r>
      <w:r w:rsidR="0093727D" w:rsidRPr="00590E85">
        <w:rPr>
          <w:rFonts w:ascii="Times New Roman" w:eastAsia="Times New Roman" w:hAnsi="Times New Roman"/>
          <w:b/>
          <w:i/>
          <w:iCs/>
          <w:sz w:val="28"/>
          <w:szCs w:val="28"/>
        </w:rPr>
        <w:t>èm theo</w:t>
      </w:r>
      <w:r w:rsidR="001D49F9">
        <w:rPr>
          <w:rFonts w:ascii="Times New Roman" w:eastAsia="Times New Roman" w:hAnsi="Times New Roman"/>
          <w:b/>
          <w:i/>
          <w:iCs/>
          <w:sz w:val="28"/>
          <w:szCs w:val="28"/>
        </w:rPr>
        <w:t>:</w:t>
      </w:r>
      <w:r w:rsidR="005B1954" w:rsidRPr="00590E85">
        <w:rPr>
          <w:rFonts w:ascii="Times New Roman" w:eastAsia="Times New Roman" w:hAnsi="Times New Roman"/>
          <w:b/>
          <w:i/>
          <w:iCs/>
          <w:sz w:val="28"/>
          <w:szCs w:val="28"/>
        </w:rPr>
        <w:t xml:space="preserve"> </w:t>
      </w:r>
    </w:p>
    <w:p w14:paraId="6118039B" w14:textId="77777777" w:rsidR="001A3F6B" w:rsidRDefault="001A3F6B" w:rsidP="00623F4D">
      <w:pPr>
        <w:shd w:val="clear" w:color="auto" w:fill="FFFFFF"/>
        <w:spacing w:before="60" w:after="60" w:line="240" w:lineRule="auto"/>
        <w:ind w:firstLine="567"/>
        <w:jc w:val="both"/>
        <w:rPr>
          <w:rFonts w:ascii="Times New Roman" w:hAnsi="Times New Roman"/>
          <w:bCs/>
          <w:i/>
          <w:sz w:val="28"/>
          <w:szCs w:val="28"/>
          <w:lang w:val="da-DK"/>
        </w:rPr>
      </w:pPr>
      <w:r w:rsidRPr="001A3F6B">
        <w:rPr>
          <w:rFonts w:ascii="Times New Roman" w:eastAsia="Times New Roman" w:hAnsi="Times New Roman"/>
          <w:bCs/>
          <w:i/>
          <w:iCs/>
          <w:sz w:val="28"/>
          <w:szCs w:val="28"/>
        </w:rPr>
        <w:lastRenderedPageBreak/>
        <w:t>1.</w:t>
      </w:r>
      <w:r>
        <w:rPr>
          <w:rFonts w:ascii="Times New Roman" w:eastAsia="Times New Roman" w:hAnsi="Times New Roman"/>
          <w:b/>
          <w:i/>
          <w:iCs/>
          <w:sz w:val="28"/>
          <w:szCs w:val="28"/>
        </w:rPr>
        <w:t xml:space="preserve"> </w:t>
      </w:r>
      <w:r w:rsidR="003A5292" w:rsidRPr="003A5292">
        <w:rPr>
          <w:rFonts w:ascii="Times New Roman" w:hAnsi="Times New Roman"/>
          <w:i/>
          <w:sz w:val="28"/>
          <w:szCs w:val="28"/>
          <w:lang w:val="nl-NL"/>
        </w:rPr>
        <w:t>Thông báo số 0167/TB-UBND ngày 13/11/2025 của UBND tỉnh về việc phân công cơ quan chủ trì xây dựng Quyết định của UBND tỉnh quy định đơn giá bồi thường thiệt hại đối với cây trồng, vật nuôi trên địa bàn tỉnh Đắk Lắk</w:t>
      </w:r>
      <w:r w:rsidR="00623F4D">
        <w:rPr>
          <w:rFonts w:ascii="Times New Roman" w:hAnsi="Times New Roman"/>
          <w:i/>
          <w:sz w:val="28"/>
          <w:szCs w:val="28"/>
          <w:lang w:val="nl-NL"/>
        </w:rPr>
        <w:t>;</w:t>
      </w:r>
      <w:r w:rsidR="00623F4D" w:rsidRPr="00623F4D">
        <w:rPr>
          <w:rFonts w:ascii="Times New Roman" w:hAnsi="Times New Roman"/>
          <w:bCs/>
          <w:i/>
          <w:sz w:val="28"/>
          <w:szCs w:val="28"/>
          <w:lang w:val="da-DK"/>
        </w:rPr>
        <w:t xml:space="preserve"> </w:t>
      </w:r>
    </w:p>
    <w:p w14:paraId="513507C4" w14:textId="77777777" w:rsidR="001A3F6B" w:rsidRDefault="001A3F6B" w:rsidP="00623F4D">
      <w:pPr>
        <w:shd w:val="clear" w:color="auto" w:fill="FFFFFF"/>
        <w:spacing w:before="60" w:after="60" w:line="240" w:lineRule="auto"/>
        <w:ind w:firstLine="567"/>
        <w:jc w:val="both"/>
        <w:rPr>
          <w:rFonts w:ascii="Times New Roman" w:hAnsi="Times New Roman"/>
          <w:bCs/>
          <w:i/>
          <w:sz w:val="28"/>
          <w:szCs w:val="28"/>
          <w:lang w:val="da-DK"/>
        </w:rPr>
      </w:pPr>
      <w:r>
        <w:rPr>
          <w:rFonts w:ascii="Times New Roman" w:hAnsi="Times New Roman"/>
          <w:bCs/>
          <w:i/>
          <w:sz w:val="28"/>
          <w:szCs w:val="28"/>
          <w:lang w:val="da-DK"/>
        </w:rPr>
        <w:t xml:space="preserve">2. </w:t>
      </w:r>
      <w:r w:rsidR="00623F4D" w:rsidRPr="00623F4D">
        <w:rPr>
          <w:rFonts w:ascii="Times New Roman" w:hAnsi="Times New Roman"/>
          <w:bCs/>
          <w:i/>
          <w:sz w:val="28"/>
          <w:szCs w:val="28"/>
          <w:lang w:val="da-DK"/>
        </w:rPr>
        <w:t xml:space="preserve">Dự thảo Quyết định và dự thảo Quy định; </w:t>
      </w:r>
    </w:p>
    <w:p w14:paraId="36920EAB" w14:textId="77777777" w:rsidR="001A3F6B" w:rsidRDefault="001A3F6B" w:rsidP="00623F4D">
      <w:pPr>
        <w:shd w:val="clear" w:color="auto" w:fill="FFFFFF"/>
        <w:spacing w:before="60" w:after="60" w:line="240" w:lineRule="auto"/>
        <w:ind w:firstLine="567"/>
        <w:jc w:val="both"/>
        <w:rPr>
          <w:rFonts w:ascii="Times New Roman" w:hAnsi="Times New Roman"/>
          <w:bCs/>
          <w:i/>
          <w:sz w:val="28"/>
          <w:szCs w:val="28"/>
          <w:lang w:val="da-DK"/>
        </w:rPr>
      </w:pPr>
      <w:r>
        <w:rPr>
          <w:rFonts w:ascii="Times New Roman" w:hAnsi="Times New Roman"/>
          <w:bCs/>
          <w:i/>
          <w:sz w:val="28"/>
          <w:szCs w:val="28"/>
          <w:lang w:val="da-DK"/>
        </w:rPr>
        <w:t xml:space="preserve">3. </w:t>
      </w:r>
      <w:r w:rsidR="00623F4D" w:rsidRPr="00623F4D">
        <w:rPr>
          <w:rFonts w:ascii="Times New Roman" w:hAnsi="Times New Roman"/>
          <w:bCs/>
          <w:i/>
          <w:sz w:val="28"/>
          <w:szCs w:val="28"/>
          <w:lang w:val="da-DK"/>
        </w:rPr>
        <w:t xml:space="preserve">Báo cáo tổng hợp, tiếp thu ý kiến góp ý; </w:t>
      </w:r>
    </w:p>
    <w:p w14:paraId="3D99D844" w14:textId="77777777" w:rsidR="001A3F6B" w:rsidRDefault="001A3F6B" w:rsidP="00623F4D">
      <w:pPr>
        <w:shd w:val="clear" w:color="auto" w:fill="FFFFFF"/>
        <w:spacing w:before="60" w:after="60" w:line="240" w:lineRule="auto"/>
        <w:ind w:firstLine="567"/>
        <w:jc w:val="both"/>
        <w:rPr>
          <w:rFonts w:ascii="Times New Roman" w:hAnsi="Times New Roman"/>
          <w:bCs/>
          <w:i/>
          <w:sz w:val="28"/>
          <w:szCs w:val="28"/>
          <w:lang w:val="da-DK"/>
        </w:rPr>
      </w:pPr>
      <w:r>
        <w:rPr>
          <w:rFonts w:ascii="Times New Roman" w:hAnsi="Times New Roman"/>
          <w:bCs/>
          <w:i/>
          <w:sz w:val="28"/>
          <w:szCs w:val="28"/>
          <w:lang w:val="da-DK"/>
        </w:rPr>
        <w:t xml:space="preserve">4. </w:t>
      </w:r>
      <w:r w:rsidR="00623F4D" w:rsidRPr="00623F4D">
        <w:rPr>
          <w:rFonts w:ascii="Times New Roman" w:hAnsi="Times New Roman"/>
          <w:bCs/>
          <w:i/>
          <w:sz w:val="28"/>
          <w:szCs w:val="28"/>
          <w:lang w:val="da-DK"/>
        </w:rPr>
        <w:t xml:space="preserve">Báo cáo thẩm định Dự thảo; </w:t>
      </w:r>
    </w:p>
    <w:p w14:paraId="1B966A80" w14:textId="2336AD5B" w:rsidR="005B1954" w:rsidRPr="003A5292" w:rsidRDefault="001A3F6B" w:rsidP="00623F4D">
      <w:pPr>
        <w:shd w:val="clear" w:color="auto" w:fill="FFFFFF"/>
        <w:spacing w:before="60" w:after="60" w:line="240" w:lineRule="auto"/>
        <w:ind w:firstLine="567"/>
        <w:jc w:val="both"/>
        <w:rPr>
          <w:rFonts w:ascii="Times New Roman" w:hAnsi="Times New Roman"/>
          <w:i/>
          <w:lang w:val="nl-NL"/>
        </w:rPr>
      </w:pPr>
      <w:r>
        <w:rPr>
          <w:rFonts w:ascii="Times New Roman" w:hAnsi="Times New Roman"/>
          <w:bCs/>
          <w:i/>
          <w:sz w:val="28"/>
          <w:szCs w:val="28"/>
          <w:lang w:val="da-DK"/>
        </w:rPr>
        <w:t xml:space="preserve">5. </w:t>
      </w:r>
      <w:r w:rsidR="00623F4D" w:rsidRPr="00623F4D">
        <w:rPr>
          <w:rFonts w:ascii="Times New Roman" w:hAnsi="Times New Roman"/>
          <w:bCs/>
          <w:i/>
          <w:sz w:val="28"/>
          <w:szCs w:val="28"/>
          <w:lang w:val="da-DK"/>
        </w:rPr>
        <w:t>Báo cáo giải trình tiếp thu ý kiến thẩm định và các tài liệu khác có liên quan</w:t>
      </w:r>
      <w:r w:rsidR="003A5292">
        <w:rPr>
          <w:rFonts w:ascii="Times New Roman" w:hAnsi="Times New Roman"/>
          <w:i/>
          <w:sz w:val="28"/>
          <w:szCs w:val="28"/>
          <w:lang w:val="nl-NL"/>
        </w:rPr>
        <w:t>)</w:t>
      </w:r>
    </w:p>
    <w:p w14:paraId="7F42C010" w14:textId="4E1E2059" w:rsidR="005B1954" w:rsidRPr="00300428" w:rsidRDefault="005B1954" w:rsidP="00D72327">
      <w:pPr>
        <w:spacing w:before="60" w:after="60" w:line="240" w:lineRule="auto"/>
        <w:ind w:firstLine="567"/>
        <w:jc w:val="both"/>
        <w:rPr>
          <w:rFonts w:ascii="Times New Roman" w:hAnsi="Times New Roman"/>
          <w:i/>
          <w:lang w:val="nl-NL"/>
        </w:rPr>
      </w:pPr>
    </w:p>
    <w:tbl>
      <w:tblPr>
        <w:tblW w:w="0" w:type="auto"/>
        <w:jc w:val="center"/>
        <w:tblLook w:val="04A0" w:firstRow="1" w:lastRow="0" w:firstColumn="1" w:lastColumn="0" w:noHBand="0" w:noVBand="1"/>
      </w:tblPr>
      <w:tblGrid>
        <w:gridCol w:w="4807"/>
        <w:gridCol w:w="4238"/>
      </w:tblGrid>
      <w:tr w:rsidR="00185B1E" w:rsidRPr="00590E85" w14:paraId="764319B2" w14:textId="77777777" w:rsidTr="00A14636">
        <w:trPr>
          <w:jc w:val="center"/>
        </w:trPr>
        <w:tc>
          <w:tcPr>
            <w:tcW w:w="4807" w:type="dxa"/>
          </w:tcPr>
          <w:p w14:paraId="444FC9C3" w14:textId="09046D3B" w:rsidR="0093727D" w:rsidRPr="00590E85" w:rsidRDefault="0093727D" w:rsidP="006E3146">
            <w:pPr>
              <w:spacing w:after="0" w:line="240" w:lineRule="auto"/>
              <w:jc w:val="both"/>
              <w:rPr>
                <w:rFonts w:ascii="Times New Roman" w:eastAsia="Times New Roman" w:hAnsi="Times New Roman"/>
                <w:sz w:val="28"/>
                <w:szCs w:val="28"/>
                <w:lang w:val="vi-VN"/>
              </w:rPr>
            </w:pPr>
            <w:r w:rsidRPr="00590E85">
              <w:rPr>
                <w:rFonts w:ascii="Times New Roman" w:eastAsia="Times New Roman" w:hAnsi="Times New Roman"/>
                <w:b/>
                <w:i/>
                <w:sz w:val="24"/>
                <w:szCs w:val="24"/>
                <w:lang w:val="vi-VN"/>
              </w:rPr>
              <w:t xml:space="preserve">Nơi nhận:                                         </w:t>
            </w:r>
          </w:p>
          <w:p w14:paraId="43FC18CE" w14:textId="77777777" w:rsidR="0093727D" w:rsidRPr="00590E85" w:rsidRDefault="0093727D" w:rsidP="00A14636">
            <w:pPr>
              <w:spacing w:after="0" w:line="240" w:lineRule="auto"/>
              <w:jc w:val="both"/>
              <w:rPr>
                <w:rFonts w:ascii="Times New Roman" w:eastAsia="Times New Roman" w:hAnsi="Times New Roman"/>
                <w:lang w:val="vi-VN"/>
              </w:rPr>
            </w:pPr>
            <w:r w:rsidRPr="00590E85">
              <w:rPr>
                <w:rFonts w:ascii="Times New Roman" w:eastAsia="Times New Roman" w:hAnsi="Times New Roman"/>
                <w:lang w:val="vi-VN"/>
              </w:rPr>
              <w:t>- Như trên;</w:t>
            </w:r>
          </w:p>
          <w:p w14:paraId="392FD054" w14:textId="1BFAB505" w:rsidR="005F718F" w:rsidRPr="00300428" w:rsidRDefault="005F718F" w:rsidP="00A14636">
            <w:pPr>
              <w:spacing w:after="0" w:line="240" w:lineRule="auto"/>
              <w:jc w:val="both"/>
              <w:rPr>
                <w:rFonts w:ascii="Times New Roman" w:eastAsia="Times New Roman" w:hAnsi="Times New Roman"/>
                <w:lang w:val="nl-NL"/>
              </w:rPr>
            </w:pPr>
            <w:r w:rsidRPr="00300428">
              <w:rPr>
                <w:rFonts w:ascii="Times New Roman" w:eastAsia="Times New Roman" w:hAnsi="Times New Roman"/>
                <w:lang w:val="nl-NL"/>
              </w:rPr>
              <w:t>- Sở Tư pháp;</w:t>
            </w:r>
          </w:p>
          <w:p w14:paraId="7BFF3796" w14:textId="39CD2527" w:rsidR="005F718F" w:rsidRPr="00300428" w:rsidRDefault="005F718F" w:rsidP="00A14636">
            <w:pPr>
              <w:spacing w:after="0" w:line="240" w:lineRule="auto"/>
              <w:jc w:val="both"/>
              <w:rPr>
                <w:rFonts w:ascii="Times New Roman" w:eastAsia="Times New Roman" w:hAnsi="Times New Roman"/>
                <w:lang w:val="nl-NL"/>
              </w:rPr>
            </w:pPr>
            <w:r w:rsidRPr="00300428">
              <w:rPr>
                <w:rFonts w:ascii="Times New Roman" w:eastAsia="Times New Roman" w:hAnsi="Times New Roman"/>
                <w:lang w:val="nl-NL"/>
              </w:rPr>
              <w:t xml:space="preserve">- UBND các </w:t>
            </w:r>
            <w:r w:rsidR="003A5292">
              <w:rPr>
                <w:rFonts w:ascii="Times New Roman" w:eastAsia="Times New Roman" w:hAnsi="Times New Roman"/>
                <w:lang w:val="nl-NL"/>
              </w:rPr>
              <w:t>xã, phường</w:t>
            </w:r>
            <w:r w:rsidRPr="00300428">
              <w:rPr>
                <w:rFonts w:ascii="Times New Roman" w:eastAsia="Times New Roman" w:hAnsi="Times New Roman"/>
                <w:lang w:val="nl-NL"/>
              </w:rPr>
              <w:t>;</w:t>
            </w:r>
          </w:p>
          <w:p w14:paraId="5B30CEDA" w14:textId="77777777" w:rsidR="0093727D" w:rsidRPr="00590E85" w:rsidRDefault="0093727D" w:rsidP="00A14636">
            <w:pPr>
              <w:spacing w:after="0" w:line="240" w:lineRule="auto"/>
              <w:jc w:val="both"/>
              <w:rPr>
                <w:rFonts w:ascii="Times New Roman" w:eastAsia="Times New Roman" w:hAnsi="Times New Roman"/>
                <w:lang w:val="vi-VN"/>
              </w:rPr>
            </w:pPr>
            <w:r w:rsidRPr="00300428">
              <w:rPr>
                <w:rFonts w:ascii="Times New Roman" w:eastAsia="Times New Roman" w:hAnsi="Times New Roman"/>
                <w:lang w:val="nl-NL"/>
              </w:rPr>
              <w:t>- Lãnh đạo Sở;</w:t>
            </w:r>
          </w:p>
          <w:p w14:paraId="7A7C5509" w14:textId="516DDD21" w:rsidR="0093727D" w:rsidRPr="00590E85" w:rsidRDefault="0093727D" w:rsidP="00A14636">
            <w:pPr>
              <w:spacing w:after="0" w:line="240" w:lineRule="auto"/>
              <w:jc w:val="both"/>
              <w:rPr>
                <w:rFonts w:ascii="Times New Roman" w:eastAsia="Times New Roman" w:hAnsi="Times New Roman"/>
                <w:lang w:val="vi-VN"/>
              </w:rPr>
            </w:pPr>
            <w:r w:rsidRPr="00590E85">
              <w:rPr>
                <w:rFonts w:ascii="Times New Roman" w:eastAsia="Times New Roman" w:hAnsi="Times New Roman"/>
                <w:lang w:val="vi-VN"/>
              </w:rPr>
              <w:t xml:space="preserve">- Lưu: VT, </w:t>
            </w:r>
            <w:r w:rsidRPr="00300428">
              <w:rPr>
                <w:rFonts w:ascii="Times New Roman" w:eastAsia="Times New Roman" w:hAnsi="Times New Roman"/>
                <w:lang w:val="nl-NL"/>
              </w:rPr>
              <w:t>KHTC (</w:t>
            </w:r>
            <w:r w:rsidR="00F83C98" w:rsidRPr="00300428">
              <w:rPr>
                <w:rFonts w:ascii="Times New Roman" w:eastAsia="Times New Roman" w:hAnsi="Times New Roman"/>
                <w:lang w:val="nl-NL"/>
              </w:rPr>
              <w:t>…</w:t>
            </w:r>
            <w:r w:rsidR="006F0842" w:rsidRPr="00300428">
              <w:rPr>
                <w:rFonts w:ascii="Times New Roman" w:eastAsia="Times New Roman" w:hAnsi="Times New Roman"/>
                <w:lang w:val="nl-NL"/>
              </w:rPr>
              <w:t>)</w:t>
            </w:r>
          </w:p>
          <w:p w14:paraId="0ED7444A" w14:textId="77777777" w:rsidR="0093727D" w:rsidRPr="00590E85" w:rsidRDefault="0093727D" w:rsidP="00A14636">
            <w:pPr>
              <w:rPr>
                <w:rFonts w:ascii="Times New Roman" w:eastAsia="Times New Roman" w:hAnsi="Times New Roman"/>
                <w:lang w:val="vi-VN"/>
              </w:rPr>
            </w:pPr>
          </w:p>
          <w:p w14:paraId="736394D6" w14:textId="77777777" w:rsidR="0093727D" w:rsidRPr="00590E85" w:rsidRDefault="0093727D" w:rsidP="00A14636">
            <w:pPr>
              <w:rPr>
                <w:rFonts w:ascii="Times New Roman" w:eastAsia="Times New Roman" w:hAnsi="Times New Roman"/>
                <w:lang w:val="vi-VN"/>
              </w:rPr>
            </w:pPr>
          </w:p>
        </w:tc>
        <w:tc>
          <w:tcPr>
            <w:tcW w:w="4238" w:type="dxa"/>
          </w:tcPr>
          <w:p w14:paraId="4E51BA4C" w14:textId="77777777" w:rsidR="0093727D" w:rsidRPr="00300428" w:rsidRDefault="0093727D" w:rsidP="00A14636">
            <w:pPr>
              <w:spacing w:after="0" w:line="240" w:lineRule="auto"/>
              <w:jc w:val="center"/>
              <w:rPr>
                <w:rFonts w:ascii="Times New Roman" w:eastAsia="Times New Roman" w:hAnsi="Times New Roman"/>
                <w:b/>
                <w:sz w:val="28"/>
                <w:szCs w:val="28"/>
                <w:lang w:val="vi-VN"/>
              </w:rPr>
            </w:pPr>
            <w:r w:rsidRPr="00300428">
              <w:rPr>
                <w:rFonts w:ascii="Times New Roman" w:eastAsia="Times New Roman" w:hAnsi="Times New Roman"/>
                <w:b/>
                <w:sz w:val="28"/>
                <w:szCs w:val="28"/>
                <w:lang w:val="vi-VN"/>
              </w:rPr>
              <w:t>KT. GIÁM ĐỐC</w:t>
            </w:r>
          </w:p>
          <w:p w14:paraId="3064C675" w14:textId="77777777" w:rsidR="0093727D" w:rsidRPr="00300428" w:rsidRDefault="0093727D" w:rsidP="00A14636">
            <w:pPr>
              <w:spacing w:after="0" w:line="240" w:lineRule="auto"/>
              <w:jc w:val="center"/>
              <w:rPr>
                <w:rFonts w:ascii="Times New Roman" w:eastAsia="Times New Roman" w:hAnsi="Times New Roman"/>
                <w:b/>
                <w:sz w:val="28"/>
                <w:szCs w:val="28"/>
                <w:lang w:val="vi-VN"/>
              </w:rPr>
            </w:pPr>
            <w:r w:rsidRPr="00300428">
              <w:rPr>
                <w:rFonts w:ascii="Times New Roman" w:eastAsia="Times New Roman" w:hAnsi="Times New Roman"/>
                <w:b/>
                <w:sz w:val="28"/>
                <w:szCs w:val="28"/>
                <w:lang w:val="vi-VN"/>
              </w:rPr>
              <w:t>PHÓ GIÁM ĐỐC</w:t>
            </w:r>
          </w:p>
          <w:p w14:paraId="251E4FF8" w14:textId="77777777"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16EEB24A" w14:textId="77777777"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5E3A8883" w14:textId="1BE2FDC4"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0693FC4F" w14:textId="10D673C9" w:rsidR="0093727D" w:rsidRPr="00590E85" w:rsidRDefault="003A5292" w:rsidP="00A14636">
            <w:pPr>
              <w:spacing w:before="120"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Đặng Thị Thủy</w:t>
            </w:r>
          </w:p>
        </w:tc>
      </w:tr>
    </w:tbl>
    <w:p w14:paraId="6EBCD7C1" w14:textId="77777777" w:rsidR="007A1872" w:rsidRPr="00590E85" w:rsidRDefault="007A1872" w:rsidP="00435351">
      <w:pPr>
        <w:spacing w:after="0"/>
        <w:jc w:val="center"/>
        <w:rPr>
          <w:rFonts w:ascii="Times New Roman" w:hAnsi="Times New Roman"/>
        </w:rPr>
      </w:pPr>
    </w:p>
    <w:sectPr w:rsidR="007A1872" w:rsidRPr="00590E85" w:rsidSect="00921D30">
      <w:headerReference w:type="default" r:id="rId7"/>
      <w:headerReference w:type="first" r:id="rId8"/>
      <w:pgSz w:w="11907" w:h="16840" w:code="9"/>
      <w:pgMar w:top="1134" w:right="96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B09A" w14:textId="77777777" w:rsidR="005B73AD" w:rsidRDefault="005B73AD">
      <w:pPr>
        <w:spacing w:after="0" w:line="240" w:lineRule="auto"/>
      </w:pPr>
      <w:r>
        <w:separator/>
      </w:r>
    </w:p>
  </w:endnote>
  <w:endnote w:type="continuationSeparator" w:id="0">
    <w:p w14:paraId="477B96FA" w14:textId="77777777" w:rsidR="005B73AD" w:rsidRDefault="005B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38F2" w14:textId="77777777" w:rsidR="005B73AD" w:rsidRDefault="005B73AD">
      <w:pPr>
        <w:spacing w:after="0" w:line="240" w:lineRule="auto"/>
      </w:pPr>
      <w:r>
        <w:separator/>
      </w:r>
    </w:p>
  </w:footnote>
  <w:footnote w:type="continuationSeparator" w:id="0">
    <w:p w14:paraId="64509C33" w14:textId="77777777" w:rsidR="005B73AD" w:rsidRDefault="005B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739018"/>
      <w:docPartObj>
        <w:docPartGallery w:val="Page Numbers (Top of Page)"/>
        <w:docPartUnique/>
      </w:docPartObj>
    </w:sdtPr>
    <w:sdtEndPr>
      <w:rPr>
        <w:noProof/>
      </w:rPr>
    </w:sdtEndPr>
    <w:sdtContent>
      <w:p w14:paraId="6979F920" w14:textId="39B09D70" w:rsidR="00B127BB" w:rsidRDefault="00B127BB" w:rsidP="00B127BB">
        <w:pPr>
          <w:pStyle w:val="Header"/>
          <w:jc w:val="center"/>
        </w:pPr>
        <w:r w:rsidRPr="00B127BB">
          <w:rPr>
            <w:rFonts w:asciiTheme="majorHAnsi" w:hAnsiTheme="majorHAnsi" w:cstheme="majorHAnsi"/>
          </w:rPr>
          <w:fldChar w:fldCharType="begin"/>
        </w:r>
        <w:r w:rsidRPr="00B127BB">
          <w:rPr>
            <w:rFonts w:asciiTheme="majorHAnsi" w:hAnsiTheme="majorHAnsi" w:cstheme="majorHAnsi"/>
          </w:rPr>
          <w:instrText xml:space="preserve"> PAGE   \* MERGEFORMAT </w:instrText>
        </w:r>
        <w:r w:rsidRPr="00B127BB">
          <w:rPr>
            <w:rFonts w:asciiTheme="majorHAnsi" w:hAnsiTheme="majorHAnsi" w:cstheme="majorHAnsi"/>
          </w:rPr>
          <w:fldChar w:fldCharType="separate"/>
        </w:r>
        <w:r w:rsidR="009C2F94">
          <w:rPr>
            <w:rFonts w:asciiTheme="majorHAnsi" w:hAnsiTheme="majorHAnsi" w:cstheme="majorHAnsi"/>
            <w:noProof/>
          </w:rPr>
          <w:t>9</w:t>
        </w:r>
        <w:r w:rsidRPr="00B127BB">
          <w:rPr>
            <w:rFonts w:asciiTheme="majorHAnsi" w:hAnsiTheme="majorHAnsi" w:cstheme="majorHAnsi"/>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57818"/>
      <w:docPartObj>
        <w:docPartGallery w:val="Page Numbers (Top of Page)"/>
        <w:docPartUnique/>
      </w:docPartObj>
    </w:sdtPr>
    <w:sdtEndPr>
      <w:rPr>
        <w:noProof/>
      </w:rPr>
    </w:sdtEndPr>
    <w:sdtContent>
      <w:p w14:paraId="69F15BC6" w14:textId="6AD604D4" w:rsidR="00B34A05" w:rsidRDefault="00DA3A1F">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4F"/>
    <w:rsid w:val="000015AA"/>
    <w:rsid w:val="00012AEB"/>
    <w:rsid w:val="00015D7A"/>
    <w:rsid w:val="00015E85"/>
    <w:rsid w:val="00015EFC"/>
    <w:rsid w:val="000200B8"/>
    <w:rsid w:val="000218B2"/>
    <w:rsid w:val="00023504"/>
    <w:rsid w:val="0002450E"/>
    <w:rsid w:val="000262E7"/>
    <w:rsid w:val="00026F19"/>
    <w:rsid w:val="00027487"/>
    <w:rsid w:val="00031DAC"/>
    <w:rsid w:val="00031E87"/>
    <w:rsid w:val="00032BB5"/>
    <w:rsid w:val="00037177"/>
    <w:rsid w:val="00041A8C"/>
    <w:rsid w:val="0004432D"/>
    <w:rsid w:val="000469A1"/>
    <w:rsid w:val="00057B0E"/>
    <w:rsid w:val="00061BF6"/>
    <w:rsid w:val="000652CE"/>
    <w:rsid w:val="00066EC0"/>
    <w:rsid w:val="000703B6"/>
    <w:rsid w:val="000735EA"/>
    <w:rsid w:val="00073D92"/>
    <w:rsid w:val="00075904"/>
    <w:rsid w:val="00076156"/>
    <w:rsid w:val="00082E24"/>
    <w:rsid w:val="00085BCA"/>
    <w:rsid w:val="00086547"/>
    <w:rsid w:val="00092A27"/>
    <w:rsid w:val="00092CFB"/>
    <w:rsid w:val="00096695"/>
    <w:rsid w:val="00096D02"/>
    <w:rsid w:val="00097747"/>
    <w:rsid w:val="00097A6C"/>
    <w:rsid w:val="00097DA8"/>
    <w:rsid w:val="000A353C"/>
    <w:rsid w:val="000A5201"/>
    <w:rsid w:val="000A6475"/>
    <w:rsid w:val="000B2DA5"/>
    <w:rsid w:val="000B327F"/>
    <w:rsid w:val="000B3881"/>
    <w:rsid w:val="000B7721"/>
    <w:rsid w:val="000C14BD"/>
    <w:rsid w:val="000C18E2"/>
    <w:rsid w:val="000C1DCC"/>
    <w:rsid w:val="000C697E"/>
    <w:rsid w:val="000C69D2"/>
    <w:rsid w:val="000C6E13"/>
    <w:rsid w:val="000D4CFB"/>
    <w:rsid w:val="000D6DE6"/>
    <w:rsid w:val="000E234B"/>
    <w:rsid w:val="000E4C6E"/>
    <w:rsid w:val="000E6DC4"/>
    <w:rsid w:val="000F6F25"/>
    <w:rsid w:val="000F7808"/>
    <w:rsid w:val="00101B48"/>
    <w:rsid w:val="001030E4"/>
    <w:rsid w:val="0010541D"/>
    <w:rsid w:val="00111520"/>
    <w:rsid w:val="00115B2D"/>
    <w:rsid w:val="00117CB5"/>
    <w:rsid w:val="00126AA2"/>
    <w:rsid w:val="00127662"/>
    <w:rsid w:val="00130DDF"/>
    <w:rsid w:val="00142A42"/>
    <w:rsid w:val="00142CC8"/>
    <w:rsid w:val="00147758"/>
    <w:rsid w:val="0015057C"/>
    <w:rsid w:val="00154B83"/>
    <w:rsid w:val="00154B88"/>
    <w:rsid w:val="00161253"/>
    <w:rsid w:val="00161586"/>
    <w:rsid w:val="0016201F"/>
    <w:rsid w:val="00163726"/>
    <w:rsid w:val="00166E23"/>
    <w:rsid w:val="00171FA9"/>
    <w:rsid w:val="00175008"/>
    <w:rsid w:val="0017501A"/>
    <w:rsid w:val="00175391"/>
    <w:rsid w:val="00176BB5"/>
    <w:rsid w:val="00184D0F"/>
    <w:rsid w:val="00185B1E"/>
    <w:rsid w:val="0019143D"/>
    <w:rsid w:val="00192414"/>
    <w:rsid w:val="001A1AAE"/>
    <w:rsid w:val="001A2E12"/>
    <w:rsid w:val="001A3F6B"/>
    <w:rsid w:val="001B13BD"/>
    <w:rsid w:val="001B1AE7"/>
    <w:rsid w:val="001B2195"/>
    <w:rsid w:val="001B4008"/>
    <w:rsid w:val="001C7D25"/>
    <w:rsid w:val="001D0BA3"/>
    <w:rsid w:val="001D1369"/>
    <w:rsid w:val="001D2203"/>
    <w:rsid w:val="001D2C2A"/>
    <w:rsid w:val="001D49F9"/>
    <w:rsid w:val="001D4CE3"/>
    <w:rsid w:val="001D59AE"/>
    <w:rsid w:val="001D5BF9"/>
    <w:rsid w:val="001D7B47"/>
    <w:rsid w:val="001E11DC"/>
    <w:rsid w:val="001E1A5A"/>
    <w:rsid w:val="001E3230"/>
    <w:rsid w:val="001E5F9A"/>
    <w:rsid w:val="001E7453"/>
    <w:rsid w:val="001F1A0F"/>
    <w:rsid w:val="001F6375"/>
    <w:rsid w:val="0020773C"/>
    <w:rsid w:val="002144A5"/>
    <w:rsid w:val="0021454B"/>
    <w:rsid w:val="00215620"/>
    <w:rsid w:val="002159A9"/>
    <w:rsid w:val="0022168F"/>
    <w:rsid w:val="00222D44"/>
    <w:rsid w:val="00224A05"/>
    <w:rsid w:val="0023068F"/>
    <w:rsid w:val="002351B7"/>
    <w:rsid w:val="002412BA"/>
    <w:rsid w:val="002527FC"/>
    <w:rsid w:val="00253D71"/>
    <w:rsid w:val="00254264"/>
    <w:rsid w:val="00264680"/>
    <w:rsid w:val="00265635"/>
    <w:rsid w:val="00266403"/>
    <w:rsid w:val="00266C12"/>
    <w:rsid w:val="00267FFE"/>
    <w:rsid w:val="00281FBA"/>
    <w:rsid w:val="00286473"/>
    <w:rsid w:val="00290EE4"/>
    <w:rsid w:val="00292173"/>
    <w:rsid w:val="00292E62"/>
    <w:rsid w:val="00292E84"/>
    <w:rsid w:val="002934B5"/>
    <w:rsid w:val="00294E5F"/>
    <w:rsid w:val="002A24F1"/>
    <w:rsid w:val="002A2C1A"/>
    <w:rsid w:val="002A75FF"/>
    <w:rsid w:val="002B4641"/>
    <w:rsid w:val="002B5C94"/>
    <w:rsid w:val="002B7EE4"/>
    <w:rsid w:val="002C1EFA"/>
    <w:rsid w:val="002C2129"/>
    <w:rsid w:val="002C291C"/>
    <w:rsid w:val="002C52F4"/>
    <w:rsid w:val="002C713C"/>
    <w:rsid w:val="002D4F43"/>
    <w:rsid w:val="002D5588"/>
    <w:rsid w:val="002E0581"/>
    <w:rsid w:val="002E1412"/>
    <w:rsid w:val="002E7434"/>
    <w:rsid w:val="002F4150"/>
    <w:rsid w:val="00300428"/>
    <w:rsid w:val="00301DFF"/>
    <w:rsid w:val="0030327F"/>
    <w:rsid w:val="003045A7"/>
    <w:rsid w:val="00304EC7"/>
    <w:rsid w:val="0030616B"/>
    <w:rsid w:val="003067BF"/>
    <w:rsid w:val="00310C0A"/>
    <w:rsid w:val="00311EE5"/>
    <w:rsid w:val="003133E0"/>
    <w:rsid w:val="00317BE9"/>
    <w:rsid w:val="00320FFF"/>
    <w:rsid w:val="00324BA2"/>
    <w:rsid w:val="003250F4"/>
    <w:rsid w:val="00325A97"/>
    <w:rsid w:val="00326258"/>
    <w:rsid w:val="0034063A"/>
    <w:rsid w:val="00342021"/>
    <w:rsid w:val="00343224"/>
    <w:rsid w:val="00343276"/>
    <w:rsid w:val="003549F2"/>
    <w:rsid w:val="00355EDD"/>
    <w:rsid w:val="0035691B"/>
    <w:rsid w:val="003616A1"/>
    <w:rsid w:val="00375B32"/>
    <w:rsid w:val="00376248"/>
    <w:rsid w:val="00377081"/>
    <w:rsid w:val="00382D72"/>
    <w:rsid w:val="00385A61"/>
    <w:rsid w:val="00386EA4"/>
    <w:rsid w:val="00387510"/>
    <w:rsid w:val="003879DB"/>
    <w:rsid w:val="003902C3"/>
    <w:rsid w:val="00396EDC"/>
    <w:rsid w:val="003A03FE"/>
    <w:rsid w:val="003A28E1"/>
    <w:rsid w:val="003A4CAD"/>
    <w:rsid w:val="003A4CED"/>
    <w:rsid w:val="003A5292"/>
    <w:rsid w:val="003B0B71"/>
    <w:rsid w:val="003B1330"/>
    <w:rsid w:val="003B139D"/>
    <w:rsid w:val="003B668B"/>
    <w:rsid w:val="003B781C"/>
    <w:rsid w:val="003C2F69"/>
    <w:rsid w:val="003C5565"/>
    <w:rsid w:val="003C763F"/>
    <w:rsid w:val="003D2361"/>
    <w:rsid w:val="003D3E69"/>
    <w:rsid w:val="003D4D51"/>
    <w:rsid w:val="003D7645"/>
    <w:rsid w:val="003D77D6"/>
    <w:rsid w:val="003E319E"/>
    <w:rsid w:val="003F49DC"/>
    <w:rsid w:val="0040323D"/>
    <w:rsid w:val="0040440A"/>
    <w:rsid w:val="00404674"/>
    <w:rsid w:val="004156AF"/>
    <w:rsid w:val="00424ADA"/>
    <w:rsid w:val="00424D08"/>
    <w:rsid w:val="00427934"/>
    <w:rsid w:val="00427A8F"/>
    <w:rsid w:val="00431D25"/>
    <w:rsid w:val="00433392"/>
    <w:rsid w:val="00434CB5"/>
    <w:rsid w:val="00435351"/>
    <w:rsid w:val="00441F9F"/>
    <w:rsid w:val="0044220F"/>
    <w:rsid w:val="00444601"/>
    <w:rsid w:val="004568E1"/>
    <w:rsid w:val="0046451E"/>
    <w:rsid w:val="00465F4A"/>
    <w:rsid w:val="00466620"/>
    <w:rsid w:val="004757BA"/>
    <w:rsid w:val="004842E5"/>
    <w:rsid w:val="00493C2B"/>
    <w:rsid w:val="00493C9A"/>
    <w:rsid w:val="00495138"/>
    <w:rsid w:val="00497846"/>
    <w:rsid w:val="004A2D39"/>
    <w:rsid w:val="004A4868"/>
    <w:rsid w:val="004A71B2"/>
    <w:rsid w:val="004B08C4"/>
    <w:rsid w:val="004B1BE2"/>
    <w:rsid w:val="004B212E"/>
    <w:rsid w:val="004B2D3F"/>
    <w:rsid w:val="004C16A0"/>
    <w:rsid w:val="004C1986"/>
    <w:rsid w:val="004C1CC0"/>
    <w:rsid w:val="004C4B93"/>
    <w:rsid w:val="004C7BFB"/>
    <w:rsid w:val="004D064F"/>
    <w:rsid w:val="004D31CA"/>
    <w:rsid w:val="004D3A12"/>
    <w:rsid w:val="004D400C"/>
    <w:rsid w:val="004D5D5A"/>
    <w:rsid w:val="004D6FA6"/>
    <w:rsid w:val="004E054B"/>
    <w:rsid w:val="004E1011"/>
    <w:rsid w:val="004F11C5"/>
    <w:rsid w:val="004F301F"/>
    <w:rsid w:val="005038CD"/>
    <w:rsid w:val="0050479D"/>
    <w:rsid w:val="00511C0C"/>
    <w:rsid w:val="005122C5"/>
    <w:rsid w:val="005133A1"/>
    <w:rsid w:val="00515A91"/>
    <w:rsid w:val="005169F3"/>
    <w:rsid w:val="00522ADB"/>
    <w:rsid w:val="00524C40"/>
    <w:rsid w:val="005327D6"/>
    <w:rsid w:val="00534BA0"/>
    <w:rsid w:val="005406A2"/>
    <w:rsid w:val="00551D0C"/>
    <w:rsid w:val="00553E8E"/>
    <w:rsid w:val="00555876"/>
    <w:rsid w:val="0055645B"/>
    <w:rsid w:val="00557755"/>
    <w:rsid w:val="005611D1"/>
    <w:rsid w:val="005623FF"/>
    <w:rsid w:val="00565075"/>
    <w:rsid w:val="00573520"/>
    <w:rsid w:val="005763A2"/>
    <w:rsid w:val="00580374"/>
    <w:rsid w:val="00582965"/>
    <w:rsid w:val="00585B3A"/>
    <w:rsid w:val="005906AD"/>
    <w:rsid w:val="00590E85"/>
    <w:rsid w:val="0059555F"/>
    <w:rsid w:val="005A3086"/>
    <w:rsid w:val="005A4369"/>
    <w:rsid w:val="005A4C3D"/>
    <w:rsid w:val="005A5AE3"/>
    <w:rsid w:val="005B1954"/>
    <w:rsid w:val="005B3291"/>
    <w:rsid w:val="005B3496"/>
    <w:rsid w:val="005B4F6C"/>
    <w:rsid w:val="005B623D"/>
    <w:rsid w:val="005B73AD"/>
    <w:rsid w:val="005C2632"/>
    <w:rsid w:val="005C322B"/>
    <w:rsid w:val="005C3ECF"/>
    <w:rsid w:val="005C4A9D"/>
    <w:rsid w:val="005C672A"/>
    <w:rsid w:val="005D0809"/>
    <w:rsid w:val="005D3908"/>
    <w:rsid w:val="005D3EBE"/>
    <w:rsid w:val="005D4A52"/>
    <w:rsid w:val="005E6866"/>
    <w:rsid w:val="005F3195"/>
    <w:rsid w:val="005F44B0"/>
    <w:rsid w:val="005F718F"/>
    <w:rsid w:val="00602950"/>
    <w:rsid w:val="00605CA1"/>
    <w:rsid w:val="006067DC"/>
    <w:rsid w:val="00612772"/>
    <w:rsid w:val="00617C99"/>
    <w:rsid w:val="00620046"/>
    <w:rsid w:val="00623F4D"/>
    <w:rsid w:val="0062730B"/>
    <w:rsid w:val="00627653"/>
    <w:rsid w:val="00631BB4"/>
    <w:rsid w:val="006373B0"/>
    <w:rsid w:val="00650E58"/>
    <w:rsid w:val="00651653"/>
    <w:rsid w:val="006562DC"/>
    <w:rsid w:val="00662E4F"/>
    <w:rsid w:val="00664055"/>
    <w:rsid w:val="0066571A"/>
    <w:rsid w:val="00672A1A"/>
    <w:rsid w:val="00675092"/>
    <w:rsid w:val="006772DB"/>
    <w:rsid w:val="00677EA6"/>
    <w:rsid w:val="00682770"/>
    <w:rsid w:val="00684675"/>
    <w:rsid w:val="00693826"/>
    <w:rsid w:val="00694F26"/>
    <w:rsid w:val="006A0934"/>
    <w:rsid w:val="006A1AF9"/>
    <w:rsid w:val="006A3A37"/>
    <w:rsid w:val="006A522F"/>
    <w:rsid w:val="006A581A"/>
    <w:rsid w:val="006A68E5"/>
    <w:rsid w:val="006A74B6"/>
    <w:rsid w:val="006B2148"/>
    <w:rsid w:val="006B4E6F"/>
    <w:rsid w:val="006C4FD6"/>
    <w:rsid w:val="006D429A"/>
    <w:rsid w:val="006D52FE"/>
    <w:rsid w:val="006D55C9"/>
    <w:rsid w:val="006E0716"/>
    <w:rsid w:val="006E07EB"/>
    <w:rsid w:val="006E3146"/>
    <w:rsid w:val="006E4842"/>
    <w:rsid w:val="006E5633"/>
    <w:rsid w:val="006E6EB8"/>
    <w:rsid w:val="006E77FB"/>
    <w:rsid w:val="006F0842"/>
    <w:rsid w:val="006F1FF4"/>
    <w:rsid w:val="006F48CE"/>
    <w:rsid w:val="006F501F"/>
    <w:rsid w:val="006F5B0B"/>
    <w:rsid w:val="006F6EC6"/>
    <w:rsid w:val="00702F5A"/>
    <w:rsid w:val="0070313E"/>
    <w:rsid w:val="00703171"/>
    <w:rsid w:val="007033EA"/>
    <w:rsid w:val="007046D6"/>
    <w:rsid w:val="00705F83"/>
    <w:rsid w:val="007073A9"/>
    <w:rsid w:val="0071051B"/>
    <w:rsid w:val="00714576"/>
    <w:rsid w:val="007147DE"/>
    <w:rsid w:val="007169D6"/>
    <w:rsid w:val="0072263D"/>
    <w:rsid w:val="0072271F"/>
    <w:rsid w:val="00730CBB"/>
    <w:rsid w:val="00730DD4"/>
    <w:rsid w:val="00733188"/>
    <w:rsid w:val="0073693F"/>
    <w:rsid w:val="007401E7"/>
    <w:rsid w:val="00740728"/>
    <w:rsid w:val="00743782"/>
    <w:rsid w:val="00744A0F"/>
    <w:rsid w:val="00745B8B"/>
    <w:rsid w:val="007469C1"/>
    <w:rsid w:val="00747D98"/>
    <w:rsid w:val="007540D1"/>
    <w:rsid w:val="00764507"/>
    <w:rsid w:val="00772FB5"/>
    <w:rsid w:val="00781270"/>
    <w:rsid w:val="00785F8D"/>
    <w:rsid w:val="00791502"/>
    <w:rsid w:val="007928BF"/>
    <w:rsid w:val="0079496E"/>
    <w:rsid w:val="00795E5A"/>
    <w:rsid w:val="00797E62"/>
    <w:rsid w:val="007A1872"/>
    <w:rsid w:val="007A1E0D"/>
    <w:rsid w:val="007A23D3"/>
    <w:rsid w:val="007A277A"/>
    <w:rsid w:val="007A5A3E"/>
    <w:rsid w:val="007A66FF"/>
    <w:rsid w:val="007B0AF0"/>
    <w:rsid w:val="007B2987"/>
    <w:rsid w:val="007C01DC"/>
    <w:rsid w:val="007C1A20"/>
    <w:rsid w:val="007C202E"/>
    <w:rsid w:val="007C5F06"/>
    <w:rsid w:val="007C72EA"/>
    <w:rsid w:val="007C7E49"/>
    <w:rsid w:val="007D3490"/>
    <w:rsid w:val="007D6BC8"/>
    <w:rsid w:val="007E443E"/>
    <w:rsid w:val="007E56AE"/>
    <w:rsid w:val="007F17F2"/>
    <w:rsid w:val="007F21FE"/>
    <w:rsid w:val="007F343F"/>
    <w:rsid w:val="007F43B6"/>
    <w:rsid w:val="007F44CD"/>
    <w:rsid w:val="007F4B28"/>
    <w:rsid w:val="00804ACB"/>
    <w:rsid w:val="008064D1"/>
    <w:rsid w:val="00811B81"/>
    <w:rsid w:val="008139A2"/>
    <w:rsid w:val="008159FD"/>
    <w:rsid w:val="00817F37"/>
    <w:rsid w:val="00822DDE"/>
    <w:rsid w:val="008235C5"/>
    <w:rsid w:val="008239FD"/>
    <w:rsid w:val="0082504E"/>
    <w:rsid w:val="00826F97"/>
    <w:rsid w:val="00827594"/>
    <w:rsid w:val="00840F45"/>
    <w:rsid w:val="00851E78"/>
    <w:rsid w:val="00864DEF"/>
    <w:rsid w:val="0086620A"/>
    <w:rsid w:val="00876919"/>
    <w:rsid w:val="008806C2"/>
    <w:rsid w:val="00881E71"/>
    <w:rsid w:val="00885E73"/>
    <w:rsid w:val="00887991"/>
    <w:rsid w:val="008900B2"/>
    <w:rsid w:val="00890B82"/>
    <w:rsid w:val="00891DDD"/>
    <w:rsid w:val="00892A1A"/>
    <w:rsid w:val="00892B96"/>
    <w:rsid w:val="008950D5"/>
    <w:rsid w:val="00895391"/>
    <w:rsid w:val="00896B6D"/>
    <w:rsid w:val="008A113E"/>
    <w:rsid w:val="008A1E91"/>
    <w:rsid w:val="008A6D8A"/>
    <w:rsid w:val="008B162F"/>
    <w:rsid w:val="008B18DB"/>
    <w:rsid w:val="008B2CD0"/>
    <w:rsid w:val="008B5D9B"/>
    <w:rsid w:val="008C2D95"/>
    <w:rsid w:val="008C6454"/>
    <w:rsid w:val="008D0CC3"/>
    <w:rsid w:val="008D1C4C"/>
    <w:rsid w:val="008D29D2"/>
    <w:rsid w:val="008D386D"/>
    <w:rsid w:val="008D3B7F"/>
    <w:rsid w:val="008E09AB"/>
    <w:rsid w:val="008E6880"/>
    <w:rsid w:val="008E7CE8"/>
    <w:rsid w:val="008F2CD6"/>
    <w:rsid w:val="008F5473"/>
    <w:rsid w:val="008F606A"/>
    <w:rsid w:val="00911072"/>
    <w:rsid w:val="00921D30"/>
    <w:rsid w:val="0092353D"/>
    <w:rsid w:val="009271D1"/>
    <w:rsid w:val="00936C1D"/>
    <w:rsid w:val="0093727D"/>
    <w:rsid w:val="00943ABD"/>
    <w:rsid w:val="00947397"/>
    <w:rsid w:val="009531DB"/>
    <w:rsid w:val="0095540E"/>
    <w:rsid w:val="00956545"/>
    <w:rsid w:val="00957682"/>
    <w:rsid w:val="009576AB"/>
    <w:rsid w:val="0096611B"/>
    <w:rsid w:val="00971BB3"/>
    <w:rsid w:val="00973005"/>
    <w:rsid w:val="009749B1"/>
    <w:rsid w:val="00976846"/>
    <w:rsid w:val="009A7DB7"/>
    <w:rsid w:val="009B522B"/>
    <w:rsid w:val="009B79DD"/>
    <w:rsid w:val="009C105E"/>
    <w:rsid w:val="009C159F"/>
    <w:rsid w:val="009C1C80"/>
    <w:rsid w:val="009C2F94"/>
    <w:rsid w:val="009D2D6A"/>
    <w:rsid w:val="009E2439"/>
    <w:rsid w:val="009F0EE8"/>
    <w:rsid w:val="009F3A3D"/>
    <w:rsid w:val="00A07DDA"/>
    <w:rsid w:val="00A10F47"/>
    <w:rsid w:val="00A139E0"/>
    <w:rsid w:val="00A146D7"/>
    <w:rsid w:val="00A161EA"/>
    <w:rsid w:val="00A204E9"/>
    <w:rsid w:val="00A32B0C"/>
    <w:rsid w:val="00A33BB4"/>
    <w:rsid w:val="00A40140"/>
    <w:rsid w:val="00A42B5A"/>
    <w:rsid w:val="00A4575B"/>
    <w:rsid w:val="00A47005"/>
    <w:rsid w:val="00A503B5"/>
    <w:rsid w:val="00A5151A"/>
    <w:rsid w:val="00A6167A"/>
    <w:rsid w:val="00A62752"/>
    <w:rsid w:val="00A62CBD"/>
    <w:rsid w:val="00A660D6"/>
    <w:rsid w:val="00A666E0"/>
    <w:rsid w:val="00A67845"/>
    <w:rsid w:val="00A71643"/>
    <w:rsid w:val="00A71D70"/>
    <w:rsid w:val="00A72BA5"/>
    <w:rsid w:val="00A75050"/>
    <w:rsid w:val="00A816BC"/>
    <w:rsid w:val="00A84ECD"/>
    <w:rsid w:val="00A85270"/>
    <w:rsid w:val="00A86540"/>
    <w:rsid w:val="00A90CF6"/>
    <w:rsid w:val="00A90EC1"/>
    <w:rsid w:val="00A93C8A"/>
    <w:rsid w:val="00AA0254"/>
    <w:rsid w:val="00AA0A26"/>
    <w:rsid w:val="00AA1AD9"/>
    <w:rsid w:val="00AA2237"/>
    <w:rsid w:val="00AA4F6F"/>
    <w:rsid w:val="00AA55F6"/>
    <w:rsid w:val="00AA6497"/>
    <w:rsid w:val="00AA6885"/>
    <w:rsid w:val="00AB2F9C"/>
    <w:rsid w:val="00AC08B2"/>
    <w:rsid w:val="00AC1469"/>
    <w:rsid w:val="00AC40E4"/>
    <w:rsid w:val="00AD698E"/>
    <w:rsid w:val="00AD6C32"/>
    <w:rsid w:val="00AE3FED"/>
    <w:rsid w:val="00AE727F"/>
    <w:rsid w:val="00AE7B84"/>
    <w:rsid w:val="00AF2B18"/>
    <w:rsid w:val="00AF3550"/>
    <w:rsid w:val="00B00EE3"/>
    <w:rsid w:val="00B03A21"/>
    <w:rsid w:val="00B04E2A"/>
    <w:rsid w:val="00B05199"/>
    <w:rsid w:val="00B10342"/>
    <w:rsid w:val="00B10E85"/>
    <w:rsid w:val="00B116FF"/>
    <w:rsid w:val="00B127BB"/>
    <w:rsid w:val="00B20215"/>
    <w:rsid w:val="00B24099"/>
    <w:rsid w:val="00B25EE8"/>
    <w:rsid w:val="00B27305"/>
    <w:rsid w:val="00B302BC"/>
    <w:rsid w:val="00B34A05"/>
    <w:rsid w:val="00B36F41"/>
    <w:rsid w:val="00B4143E"/>
    <w:rsid w:val="00B41E68"/>
    <w:rsid w:val="00B477DD"/>
    <w:rsid w:val="00B47B8B"/>
    <w:rsid w:val="00B519D7"/>
    <w:rsid w:val="00B51A29"/>
    <w:rsid w:val="00B5463B"/>
    <w:rsid w:val="00B56D3B"/>
    <w:rsid w:val="00B571AD"/>
    <w:rsid w:val="00B5798A"/>
    <w:rsid w:val="00B65387"/>
    <w:rsid w:val="00B7052F"/>
    <w:rsid w:val="00B705B3"/>
    <w:rsid w:val="00B7574D"/>
    <w:rsid w:val="00B810FE"/>
    <w:rsid w:val="00B84060"/>
    <w:rsid w:val="00B92E7B"/>
    <w:rsid w:val="00B9364C"/>
    <w:rsid w:val="00B9487C"/>
    <w:rsid w:val="00B95CEE"/>
    <w:rsid w:val="00B971C5"/>
    <w:rsid w:val="00B97533"/>
    <w:rsid w:val="00B97618"/>
    <w:rsid w:val="00B97B3B"/>
    <w:rsid w:val="00BA22C2"/>
    <w:rsid w:val="00BA7720"/>
    <w:rsid w:val="00BB07D1"/>
    <w:rsid w:val="00BC2589"/>
    <w:rsid w:val="00BD036A"/>
    <w:rsid w:val="00BD1A79"/>
    <w:rsid w:val="00BD1CF2"/>
    <w:rsid w:val="00BD279F"/>
    <w:rsid w:val="00BD2BC1"/>
    <w:rsid w:val="00BD32F3"/>
    <w:rsid w:val="00BD5633"/>
    <w:rsid w:val="00BE2348"/>
    <w:rsid w:val="00BE5CE3"/>
    <w:rsid w:val="00BE6622"/>
    <w:rsid w:val="00BE7AE1"/>
    <w:rsid w:val="00BF2EB2"/>
    <w:rsid w:val="00BF4A8C"/>
    <w:rsid w:val="00BF66C1"/>
    <w:rsid w:val="00C013CA"/>
    <w:rsid w:val="00C0335A"/>
    <w:rsid w:val="00C10450"/>
    <w:rsid w:val="00C11EBF"/>
    <w:rsid w:val="00C122BD"/>
    <w:rsid w:val="00C16F24"/>
    <w:rsid w:val="00C24666"/>
    <w:rsid w:val="00C26325"/>
    <w:rsid w:val="00C2648C"/>
    <w:rsid w:val="00C276CD"/>
    <w:rsid w:val="00C304CD"/>
    <w:rsid w:val="00C3097F"/>
    <w:rsid w:val="00C325D0"/>
    <w:rsid w:val="00C33DA7"/>
    <w:rsid w:val="00C356C5"/>
    <w:rsid w:val="00C35D18"/>
    <w:rsid w:val="00C43DD4"/>
    <w:rsid w:val="00C44A7E"/>
    <w:rsid w:val="00C5067C"/>
    <w:rsid w:val="00C511FB"/>
    <w:rsid w:val="00C55162"/>
    <w:rsid w:val="00C562AB"/>
    <w:rsid w:val="00C56D91"/>
    <w:rsid w:val="00C62BAA"/>
    <w:rsid w:val="00C63843"/>
    <w:rsid w:val="00C66554"/>
    <w:rsid w:val="00C674D5"/>
    <w:rsid w:val="00C71CCF"/>
    <w:rsid w:val="00C761B9"/>
    <w:rsid w:val="00C81E11"/>
    <w:rsid w:val="00C86C51"/>
    <w:rsid w:val="00C9795D"/>
    <w:rsid w:val="00CA01F0"/>
    <w:rsid w:val="00CA0C96"/>
    <w:rsid w:val="00CA2465"/>
    <w:rsid w:val="00CA3E66"/>
    <w:rsid w:val="00CB19FA"/>
    <w:rsid w:val="00CC3A84"/>
    <w:rsid w:val="00CC4DD9"/>
    <w:rsid w:val="00CC553A"/>
    <w:rsid w:val="00CD0CBE"/>
    <w:rsid w:val="00CD0D26"/>
    <w:rsid w:val="00CD1A19"/>
    <w:rsid w:val="00CD347A"/>
    <w:rsid w:val="00CD3772"/>
    <w:rsid w:val="00CD3C17"/>
    <w:rsid w:val="00CE5837"/>
    <w:rsid w:val="00CE5EEA"/>
    <w:rsid w:val="00CE72C6"/>
    <w:rsid w:val="00CE7A2C"/>
    <w:rsid w:val="00CE7C46"/>
    <w:rsid w:val="00CF33B9"/>
    <w:rsid w:val="00CF667C"/>
    <w:rsid w:val="00D0026B"/>
    <w:rsid w:val="00D04BAD"/>
    <w:rsid w:val="00D06DE3"/>
    <w:rsid w:val="00D06F7B"/>
    <w:rsid w:val="00D13383"/>
    <w:rsid w:val="00D21BC0"/>
    <w:rsid w:val="00D240E7"/>
    <w:rsid w:val="00D255AD"/>
    <w:rsid w:val="00D27DA3"/>
    <w:rsid w:val="00D340A2"/>
    <w:rsid w:val="00D34809"/>
    <w:rsid w:val="00D4389D"/>
    <w:rsid w:val="00D45BAB"/>
    <w:rsid w:val="00D464BF"/>
    <w:rsid w:val="00D53513"/>
    <w:rsid w:val="00D57D24"/>
    <w:rsid w:val="00D60CDC"/>
    <w:rsid w:val="00D61DD5"/>
    <w:rsid w:val="00D64584"/>
    <w:rsid w:val="00D67355"/>
    <w:rsid w:val="00D70358"/>
    <w:rsid w:val="00D7162F"/>
    <w:rsid w:val="00D72327"/>
    <w:rsid w:val="00D72416"/>
    <w:rsid w:val="00D75396"/>
    <w:rsid w:val="00D760D9"/>
    <w:rsid w:val="00D76495"/>
    <w:rsid w:val="00D80826"/>
    <w:rsid w:val="00D84302"/>
    <w:rsid w:val="00D926D6"/>
    <w:rsid w:val="00D93D22"/>
    <w:rsid w:val="00DA24CA"/>
    <w:rsid w:val="00DA34DB"/>
    <w:rsid w:val="00DA35E3"/>
    <w:rsid w:val="00DA3A1F"/>
    <w:rsid w:val="00DA7AA1"/>
    <w:rsid w:val="00DB0A67"/>
    <w:rsid w:val="00DB14F2"/>
    <w:rsid w:val="00DB32F1"/>
    <w:rsid w:val="00DB74A3"/>
    <w:rsid w:val="00DB7B8C"/>
    <w:rsid w:val="00DC1B25"/>
    <w:rsid w:val="00DC7F07"/>
    <w:rsid w:val="00DD01AF"/>
    <w:rsid w:val="00DE3A69"/>
    <w:rsid w:val="00DF0CC7"/>
    <w:rsid w:val="00DF2373"/>
    <w:rsid w:val="00DF4BD5"/>
    <w:rsid w:val="00DF6B19"/>
    <w:rsid w:val="00E01A36"/>
    <w:rsid w:val="00E02022"/>
    <w:rsid w:val="00E02E33"/>
    <w:rsid w:val="00E03DAD"/>
    <w:rsid w:val="00E04739"/>
    <w:rsid w:val="00E075DD"/>
    <w:rsid w:val="00E10A6A"/>
    <w:rsid w:val="00E10F8E"/>
    <w:rsid w:val="00E21C57"/>
    <w:rsid w:val="00E2499B"/>
    <w:rsid w:val="00E322E1"/>
    <w:rsid w:val="00E33735"/>
    <w:rsid w:val="00E3587F"/>
    <w:rsid w:val="00E373A7"/>
    <w:rsid w:val="00E37DD4"/>
    <w:rsid w:val="00E4162A"/>
    <w:rsid w:val="00E42CE0"/>
    <w:rsid w:val="00E44877"/>
    <w:rsid w:val="00E46238"/>
    <w:rsid w:val="00E4710A"/>
    <w:rsid w:val="00E51FE4"/>
    <w:rsid w:val="00E54E06"/>
    <w:rsid w:val="00E550C0"/>
    <w:rsid w:val="00E60203"/>
    <w:rsid w:val="00E60520"/>
    <w:rsid w:val="00E63637"/>
    <w:rsid w:val="00E73F55"/>
    <w:rsid w:val="00E746E6"/>
    <w:rsid w:val="00E826B7"/>
    <w:rsid w:val="00E82AA9"/>
    <w:rsid w:val="00E90AAA"/>
    <w:rsid w:val="00E92B5A"/>
    <w:rsid w:val="00E93B2B"/>
    <w:rsid w:val="00E95CA3"/>
    <w:rsid w:val="00E9609A"/>
    <w:rsid w:val="00E97377"/>
    <w:rsid w:val="00EA0B36"/>
    <w:rsid w:val="00EA26E8"/>
    <w:rsid w:val="00EA2EE9"/>
    <w:rsid w:val="00EA7255"/>
    <w:rsid w:val="00EB03C0"/>
    <w:rsid w:val="00EB7557"/>
    <w:rsid w:val="00EC06C6"/>
    <w:rsid w:val="00EC1673"/>
    <w:rsid w:val="00EC4628"/>
    <w:rsid w:val="00EC63E8"/>
    <w:rsid w:val="00EC6809"/>
    <w:rsid w:val="00ED2BF1"/>
    <w:rsid w:val="00ED3346"/>
    <w:rsid w:val="00ED78C5"/>
    <w:rsid w:val="00EE0D65"/>
    <w:rsid w:val="00EE2A95"/>
    <w:rsid w:val="00EE3022"/>
    <w:rsid w:val="00EE3930"/>
    <w:rsid w:val="00EE39E8"/>
    <w:rsid w:val="00EE3BEC"/>
    <w:rsid w:val="00EF03F7"/>
    <w:rsid w:val="00EF3BDC"/>
    <w:rsid w:val="00EF766E"/>
    <w:rsid w:val="00EF7892"/>
    <w:rsid w:val="00F01D41"/>
    <w:rsid w:val="00F02022"/>
    <w:rsid w:val="00F02B65"/>
    <w:rsid w:val="00F03D03"/>
    <w:rsid w:val="00F1086F"/>
    <w:rsid w:val="00F14881"/>
    <w:rsid w:val="00F22FD3"/>
    <w:rsid w:val="00F25C10"/>
    <w:rsid w:val="00F30A85"/>
    <w:rsid w:val="00F3281F"/>
    <w:rsid w:val="00F3536C"/>
    <w:rsid w:val="00F36B68"/>
    <w:rsid w:val="00F37EA0"/>
    <w:rsid w:val="00F42661"/>
    <w:rsid w:val="00F432A1"/>
    <w:rsid w:val="00F45306"/>
    <w:rsid w:val="00F57CFF"/>
    <w:rsid w:val="00F60D69"/>
    <w:rsid w:val="00F63523"/>
    <w:rsid w:val="00F65AB8"/>
    <w:rsid w:val="00F71709"/>
    <w:rsid w:val="00F75B27"/>
    <w:rsid w:val="00F777C8"/>
    <w:rsid w:val="00F77E08"/>
    <w:rsid w:val="00F803D8"/>
    <w:rsid w:val="00F83315"/>
    <w:rsid w:val="00F83C98"/>
    <w:rsid w:val="00F908E7"/>
    <w:rsid w:val="00F90AB8"/>
    <w:rsid w:val="00F92FF9"/>
    <w:rsid w:val="00F93FD4"/>
    <w:rsid w:val="00F946B1"/>
    <w:rsid w:val="00F9592F"/>
    <w:rsid w:val="00F96C61"/>
    <w:rsid w:val="00FA6D91"/>
    <w:rsid w:val="00FB2187"/>
    <w:rsid w:val="00FB3422"/>
    <w:rsid w:val="00FC285F"/>
    <w:rsid w:val="00FC6DF6"/>
    <w:rsid w:val="00FC7599"/>
    <w:rsid w:val="00FD21F9"/>
    <w:rsid w:val="00FD222B"/>
    <w:rsid w:val="00FD51A9"/>
    <w:rsid w:val="00FE013A"/>
    <w:rsid w:val="00FE2661"/>
    <w:rsid w:val="00FE30F1"/>
    <w:rsid w:val="00FE50E3"/>
    <w:rsid w:val="00FF2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4B878"/>
  <w15:chartTrackingRefBased/>
  <w15:docId w15:val="{8BE21D63-9176-49FB-A567-556745C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4F"/>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D06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D06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D06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D06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4D06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4D064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4D064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4D064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4D064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4F"/>
    <w:rPr>
      <w:rFonts w:eastAsiaTheme="majorEastAsia" w:cstheme="majorBidi"/>
      <w:color w:val="272727" w:themeColor="text1" w:themeTint="D8"/>
    </w:rPr>
  </w:style>
  <w:style w:type="paragraph" w:styleId="Title">
    <w:name w:val="Title"/>
    <w:basedOn w:val="Normal"/>
    <w:next w:val="Normal"/>
    <w:link w:val="TitleChar"/>
    <w:uiPriority w:val="10"/>
    <w:qFormat/>
    <w:rsid w:val="004D064F"/>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D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D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4D064F"/>
    <w:rPr>
      <w:i/>
      <w:iCs/>
      <w:color w:val="404040" w:themeColor="text1" w:themeTint="BF"/>
    </w:rPr>
  </w:style>
  <w:style w:type="paragraph" w:styleId="ListParagraph">
    <w:name w:val="List Paragraph"/>
    <w:basedOn w:val="Normal"/>
    <w:uiPriority w:val="34"/>
    <w:qFormat/>
    <w:rsid w:val="004D064F"/>
    <w:pPr>
      <w:spacing w:after="160" w:line="278" w:lineRule="auto"/>
      <w:ind w:left="720"/>
      <w:contextualSpacing/>
    </w:pPr>
    <w:rPr>
      <w:rFonts w:asciiTheme="minorHAnsi" w:eastAsiaTheme="minorHAnsi" w:hAnsiTheme="minorHAnsi" w:cstheme="minorBidi"/>
      <w:kern w:val="2"/>
      <w:sz w:val="24"/>
      <w:szCs w:val="24"/>
      <w:lang w:val="vi-VN"/>
      <w14:ligatures w14:val="standardContextual"/>
    </w:rPr>
  </w:style>
  <w:style w:type="character" w:styleId="IntenseEmphasis">
    <w:name w:val="Intense Emphasis"/>
    <w:basedOn w:val="DefaultParagraphFont"/>
    <w:uiPriority w:val="21"/>
    <w:qFormat/>
    <w:rsid w:val="004D064F"/>
    <w:rPr>
      <w:i/>
      <w:iCs/>
      <w:color w:val="0F4761" w:themeColor="accent1" w:themeShade="BF"/>
    </w:rPr>
  </w:style>
  <w:style w:type="paragraph" w:styleId="IntenseQuote">
    <w:name w:val="Intense Quote"/>
    <w:basedOn w:val="Normal"/>
    <w:next w:val="Normal"/>
    <w:link w:val="IntenseQuoteChar"/>
    <w:uiPriority w:val="30"/>
    <w:qFormat/>
    <w:rsid w:val="004D06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4D064F"/>
    <w:rPr>
      <w:i/>
      <w:iCs/>
      <w:color w:val="0F4761" w:themeColor="accent1" w:themeShade="BF"/>
    </w:rPr>
  </w:style>
  <w:style w:type="character" w:styleId="IntenseReference">
    <w:name w:val="Intense Reference"/>
    <w:basedOn w:val="DefaultParagraphFont"/>
    <w:uiPriority w:val="32"/>
    <w:qFormat/>
    <w:rsid w:val="004D064F"/>
    <w:rPr>
      <w:b/>
      <w:bCs/>
      <w:smallCaps/>
      <w:color w:val="0F4761" w:themeColor="accent1" w:themeShade="BF"/>
      <w:spacing w:val="5"/>
    </w:rPr>
  </w:style>
  <w:style w:type="paragraph" w:styleId="NoSpacing">
    <w:name w:val="No Spacing"/>
    <w:uiPriority w:val="1"/>
    <w:qFormat/>
    <w:rsid w:val="004D064F"/>
    <w:pPr>
      <w:spacing w:after="0" w:line="240" w:lineRule="auto"/>
    </w:pPr>
    <w:rPr>
      <w:rFonts w:ascii="Calibri" w:eastAsia="Calibri" w:hAnsi="Calibri" w:cs="Times New Roman"/>
      <w:kern w:val="0"/>
      <w:sz w:val="22"/>
      <w:szCs w:val="22"/>
      <w:lang w:val="en-US"/>
      <w14:ligatures w14:val="none"/>
    </w:rPr>
  </w:style>
  <w:style w:type="character" w:customStyle="1" w:styleId="fontstyle01">
    <w:name w:val="fontstyle01"/>
    <w:basedOn w:val="DefaultParagraphFont"/>
    <w:rsid w:val="004D064F"/>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qFormat/>
    <w:rsid w:val="004D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4F"/>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4D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4F"/>
    <w:rPr>
      <w:rFonts w:ascii="Calibri" w:eastAsia="Calibri" w:hAnsi="Calibri" w:cs="Times New Roman"/>
      <w:kern w:val="0"/>
      <w:sz w:val="22"/>
      <w:szCs w:val="22"/>
      <w:lang w:val="en-US"/>
      <w14:ligatures w14:val="none"/>
    </w:rPr>
  </w:style>
  <w:style w:type="table" w:styleId="TableGrid">
    <w:name w:val="Table Grid"/>
    <w:basedOn w:val="TableNormal"/>
    <w:uiPriority w:val="39"/>
    <w:rsid w:val="00E4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648C"/>
    <w:pPr>
      <w:spacing w:before="100" w:beforeAutospacing="1" w:after="100" w:afterAutospacing="1" w:line="360" w:lineRule="exact"/>
      <w:ind w:firstLine="720"/>
      <w:jc w:val="both"/>
    </w:pPr>
    <w:rPr>
      <w:rFonts w:ascii="VNI-Helve" w:eastAsia="VNI-Times" w:hAnsi="VNI-Helve" w:cs="VNI-Helve"/>
    </w:rPr>
  </w:style>
  <w:style w:type="paragraph" w:styleId="NormalWeb">
    <w:name w:val="Normal (Web)"/>
    <w:aliases w:val="Normal (Web) Char,Char Char Char Char Char Char Char Char Char Char Char,webb,Char Char Cha, webb"/>
    <w:basedOn w:val="Normal"/>
    <w:link w:val="NormalWebChar1"/>
    <w:unhideWhenUsed/>
    <w:rsid w:val="00B7052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Char Char Char Char Char Char Char Char Char Char Char Char,webb Char,Char Char Cha Char1, webb Char1"/>
    <w:link w:val="NormalWeb"/>
    <w:locked/>
    <w:rsid w:val="0093727D"/>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93727D"/>
    <w:rPr>
      <w:color w:val="0000FF"/>
      <w:u w:val="single"/>
    </w:rPr>
  </w:style>
  <w:style w:type="paragraph" w:styleId="BalloonText">
    <w:name w:val="Balloon Text"/>
    <w:basedOn w:val="Normal"/>
    <w:link w:val="BalloonTextChar"/>
    <w:uiPriority w:val="99"/>
    <w:semiHidden/>
    <w:unhideWhenUsed/>
    <w:rsid w:val="00B03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21"/>
    <w:rPr>
      <w:rFonts w:ascii="Segoe UI" w:eastAsia="Calibri" w:hAnsi="Segoe UI" w:cs="Segoe UI"/>
      <w:kern w:val="0"/>
      <w:sz w:val="18"/>
      <w:szCs w:val="18"/>
      <w:lang w:val="en-US"/>
      <w14:ligatures w14:val="none"/>
    </w:rPr>
  </w:style>
  <w:style w:type="character" w:customStyle="1" w:styleId="Bodytext2">
    <w:name w:val="Body text (2)_"/>
    <w:link w:val="Bodytext21"/>
    <w:uiPriority w:val="99"/>
    <w:rsid w:val="00CA0C96"/>
    <w:rPr>
      <w:sz w:val="26"/>
      <w:szCs w:val="26"/>
      <w:shd w:val="clear" w:color="auto" w:fill="FFFFFF"/>
    </w:rPr>
  </w:style>
  <w:style w:type="paragraph" w:customStyle="1" w:styleId="Bodytext21">
    <w:name w:val="Body text (2)1"/>
    <w:basedOn w:val="Normal"/>
    <w:link w:val="Bodytext2"/>
    <w:uiPriority w:val="99"/>
    <w:rsid w:val="00CA0C96"/>
    <w:pPr>
      <w:widowControl w:val="0"/>
      <w:shd w:val="clear" w:color="auto" w:fill="FFFFFF"/>
      <w:spacing w:after="180" w:line="240" w:lineRule="atLeast"/>
      <w:ind w:hanging="760"/>
      <w:jc w:val="center"/>
    </w:pPr>
    <w:rPr>
      <w:rFonts w:asciiTheme="minorHAnsi" w:eastAsiaTheme="minorHAnsi" w:hAnsiTheme="minorHAnsi" w:cstheme="minorBidi"/>
      <w:kern w:val="2"/>
      <w:sz w:val="26"/>
      <w:szCs w:val="26"/>
      <w:lang w:val="vi-VN"/>
      <w14:ligatures w14:val="standardContextual"/>
    </w:rPr>
  </w:style>
  <w:style w:type="character" w:customStyle="1" w:styleId="HeaderChar2">
    <w:name w:val="Header Char2"/>
    <w:locked/>
    <w:rsid w:val="000C1DCC"/>
    <w:rPr>
      <w:sz w:val="28"/>
      <w:szCs w:val="28"/>
      <w:lang w:val="en-US" w:eastAsia="en-US" w:bidi="ar-SA"/>
    </w:rPr>
  </w:style>
  <w:style w:type="character" w:customStyle="1" w:styleId="CharCharCharCharCharCharCharCharCharCharCharChar1">
    <w:name w:val="Char Char Char Char Char Char Char Char Char Char Char Char1"/>
    <w:aliases w:val="webb Char1,Char Char Cha Char, webb Char"/>
    <w:locked/>
    <w:rsid w:val="00590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29337">
      <w:bodyDiv w:val="1"/>
      <w:marLeft w:val="0"/>
      <w:marRight w:val="0"/>
      <w:marTop w:val="0"/>
      <w:marBottom w:val="0"/>
      <w:divBdr>
        <w:top w:val="none" w:sz="0" w:space="0" w:color="auto"/>
        <w:left w:val="none" w:sz="0" w:space="0" w:color="auto"/>
        <w:bottom w:val="none" w:sz="0" w:space="0" w:color="auto"/>
        <w:right w:val="none" w:sz="0" w:space="0" w:color="auto"/>
      </w:divBdr>
    </w:div>
    <w:div w:id="950626846">
      <w:bodyDiv w:val="1"/>
      <w:marLeft w:val="0"/>
      <w:marRight w:val="0"/>
      <w:marTop w:val="0"/>
      <w:marBottom w:val="0"/>
      <w:divBdr>
        <w:top w:val="none" w:sz="0" w:space="0" w:color="auto"/>
        <w:left w:val="none" w:sz="0" w:space="0" w:color="auto"/>
        <w:bottom w:val="none" w:sz="0" w:space="0" w:color="auto"/>
        <w:right w:val="none" w:sz="0" w:space="0" w:color="auto"/>
      </w:divBdr>
    </w:div>
    <w:div w:id="1012881626">
      <w:bodyDiv w:val="1"/>
      <w:marLeft w:val="0"/>
      <w:marRight w:val="0"/>
      <w:marTop w:val="0"/>
      <w:marBottom w:val="0"/>
      <w:divBdr>
        <w:top w:val="none" w:sz="0" w:space="0" w:color="auto"/>
        <w:left w:val="none" w:sz="0" w:space="0" w:color="auto"/>
        <w:bottom w:val="none" w:sz="0" w:space="0" w:color="auto"/>
        <w:right w:val="none" w:sz="0" w:space="0" w:color="auto"/>
      </w:divBdr>
    </w:div>
    <w:div w:id="1296986853">
      <w:bodyDiv w:val="1"/>
      <w:marLeft w:val="0"/>
      <w:marRight w:val="0"/>
      <w:marTop w:val="0"/>
      <w:marBottom w:val="0"/>
      <w:divBdr>
        <w:top w:val="none" w:sz="0" w:space="0" w:color="auto"/>
        <w:left w:val="none" w:sz="0" w:space="0" w:color="auto"/>
        <w:bottom w:val="none" w:sz="0" w:space="0" w:color="auto"/>
        <w:right w:val="none" w:sz="0" w:space="0" w:color="auto"/>
      </w:divBdr>
    </w:div>
    <w:div w:id="1324818950">
      <w:bodyDiv w:val="1"/>
      <w:marLeft w:val="0"/>
      <w:marRight w:val="0"/>
      <w:marTop w:val="0"/>
      <w:marBottom w:val="0"/>
      <w:divBdr>
        <w:top w:val="none" w:sz="0" w:space="0" w:color="auto"/>
        <w:left w:val="none" w:sz="0" w:space="0" w:color="auto"/>
        <w:bottom w:val="none" w:sz="0" w:space="0" w:color="auto"/>
        <w:right w:val="none" w:sz="0" w:space="0" w:color="auto"/>
      </w:divBdr>
    </w:div>
    <w:div w:id="1968778352">
      <w:bodyDiv w:val="1"/>
      <w:marLeft w:val="0"/>
      <w:marRight w:val="0"/>
      <w:marTop w:val="0"/>
      <w:marBottom w:val="0"/>
      <w:divBdr>
        <w:top w:val="none" w:sz="0" w:space="0" w:color="auto"/>
        <w:left w:val="none" w:sz="0" w:space="0" w:color="auto"/>
        <w:bottom w:val="none" w:sz="0" w:space="0" w:color="auto"/>
        <w:right w:val="none" w:sz="0" w:space="0" w:color="auto"/>
      </w:divBdr>
    </w:div>
    <w:div w:id="20823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CFBE-9DF1-46BB-8362-1AF512FE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9</Pages>
  <Words>4492</Words>
  <Characters>16128</Characters>
  <Application>Microsoft Office Word</Application>
  <DocSecurity>0</DocSecurity>
  <Lines>350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Phạm Hoàng Khang</cp:lastModifiedBy>
  <cp:revision>105</cp:revision>
  <cp:lastPrinted>2025-04-21T06:34:00Z</cp:lastPrinted>
  <dcterms:created xsi:type="dcterms:W3CDTF">2025-04-22T03:48:00Z</dcterms:created>
  <dcterms:modified xsi:type="dcterms:W3CDTF">2026-01-12T08:57:00Z</dcterms:modified>
</cp:coreProperties>
</file>