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9F61D" w14:textId="77777777" w:rsidR="00E03249" w:rsidRDefault="00E03249">
      <w:pPr>
        <w:spacing w:before="0" w:after="0"/>
        <w:rPr>
          <w:vanish/>
          <w:lang w:val="vi-VN"/>
        </w:rPr>
      </w:pPr>
    </w:p>
    <w:tbl>
      <w:tblPr>
        <w:tblW w:w="9270" w:type="dxa"/>
        <w:jc w:val="center"/>
        <w:tblLook w:val="04A0" w:firstRow="1" w:lastRow="0" w:firstColumn="1" w:lastColumn="0" w:noHBand="0" w:noVBand="1"/>
      </w:tblPr>
      <w:tblGrid>
        <w:gridCol w:w="3540"/>
        <w:gridCol w:w="5730"/>
      </w:tblGrid>
      <w:tr w:rsidR="00E03249" w14:paraId="46C56F07" w14:textId="77777777">
        <w:trPr>
          <w:jc w:val="center"/>
        </w:trPr>
        <w:tc>
          <w:tcPr>
            <w:tcW w:w="3540" w:type="dxa"/>
            <w:shd w:val="clear" w:color="auto" w:fill="auto"/>
          </w:tcPr>
          <w:p w14:paraId="4A839911" w14:textId="77777777" w:rsidR="00E03249" w:rsidRDefault="00E5791A">
            <w:pPr>
              <w:spacing w:before="0" w:after="0" w:line="240" w:lineRule="auto"/>
              <w:jc w:val="center"/>
              <w:rPr>
                <w:szCs w:val="28"/>
                <w:lang w:val="vi-VN"/>
              </w:rPr>
            </w:pPr>
            <w:r>
              <w:rPr>
                <w:lang w:val="vi-VN"/>
              </w:rPr>
              <w:br w:type="page"/>
            </w:r>
            <w:r>
              <w:rPr>
                <w:szCs w:val="28"/>
              </w:rPr>
              <w:t xml:space="preserve">UBND </w:t>
            </w:r>
            <w:r>
              <w:rPr>
                <w:szCs w:val="28"/>
                <w:lang w:val="vi-VN"/>
              </w:rPr>
              <w:t>TỈNH ĐẮK LẮK</w:t>
            </w:r>
          </w:p>
          <w:p w14:paraId="3593F58C" w14:textId="77777777" w:rsidR="00E03249" w:rsidRDefault="00E5791A">
            <w:pPr>
              <w:spacing w:before="0" w:after="0" w:line="240" w:lineRule="auto"/>
              <w:jc w:val="center"/>
              <w:rPr>
                <w:b/>
                <w:szCs w:val="28"/>
              </w:rPr>
            </w:pPr>
            <w:r>
              <w:rPr>
                <w:noProof/>
                <w:szCs w:val="28"/>
              </w:rPr>
              <mc:AlternateContent>
                <mc:Choice Requires="wps">
                  <w:drawing>
                    <wp:anchor distT="0" distB="0" distL="114300" distR="114300" simplePos="0" relativeHeight="251659264" behindDoc="0" locked="0" layoutInCell="1" allowOverlap="1" wp14:anchorId="2A34D0C2" wp14:editId="47395E0B">
                      <wp:simplePos x="0" y="0"/>
                      <wp:positionH relativeFrom="column">
                        <wp:posOffset>762635</wp:posOffset>
                      </wp:positionH>
                      <wp:positionV relativeFrom="paragraph">
                        <wp:posOffset>219075</wp:posOffset>
                      </wp:positionV>
                      <wp:extent cx="638175" cy="0"/>
                      <wp:effectExtent l="0" t="0" r="0" b="0"/>
                      <wp:wrapNone/>
                      <wp:docPr id="1093650282" name="Straight Connector 4"/>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02CAA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05pt,17.25pt" to="110.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9fvQEAAL8DAAAOAAAAZHJzL2Uyb0RvYy54bWysU8GO0zAQvSPxD5bvNEmXLSVquoeu4IKg&#10;YuEDvI7dWNgea2ya9O8Zu212BQghxMXx2PPezHuebO4mZ9lRYTTgO94sas6Ul9Abf+j41y/vXq05&#10;i0n4XljwquMnFfnd9uWLzRhatYQBbK+QEYmP7Rg6PqQU2qqKclBOxAUE5elSAzqRKMRD1aMYid3Z&#10;alnXq2oE7AOCVDHS6f35km8Lv9ZKpk9aR5WY7Tj1lsqKZX3Ma7XdiPaAIgxGXtoQ/9CFE8ZT0Znq&#10;XiTBvqP5hcoZiRBBp4UEV4HWRqqigdQ09U9qHgYRVNFC5sQw2xT/H638eNwjMz29Xf32ZnVbL9dL&#10;zrxw9FYPCYU5DIntwHtyEpC9zoaNIbaE2/k9XqIY9pjVTxpd/pIuNhWTT7PJakpM0uHqZt28ueVM&#10;Xq+qJ1zAmN4rcCxvOm6Nz/JFK44fYqJalHpNoSD3ca5cdulkVU62/rPSJIlqNQVdhkntLLKjoDHo&#10;vzVZBXGVzAzRxtoZVP8ZdMnNMFUG7G+Bc3apCD7NQGc84O+qpunaqj7nX1WftWbZj9CfyjsUO2hK&#10;irLLROcxfB4X+NN/t/0BAAD//wMAUEsDBBQABgAIAAAAIQC+nhnm3QAAAAkBAAAPAAAAZHJzL2Rv&#10;d25yZXYueG1sTI9NT8MwDIbvSPyHyEjcWLIC29Q1nRAfJziUwoFj1nhttcapmqwt/HqMOMDxtR+9&#10;fpztZteJEYfQetKwXCgQSJW3LdUa3t+erjYgQjRkTecJNXxigF1+fpaZ1PqJXnEsYy24hEJqNDQx&#10;9qmUoWrQmbDwPRLvDn5wJnIcamkHM3G562Si1Eo60xJfaEyP9w1Wx/LkNKwfn8uinx5evgq5lkUx&#10;+rg5fmh9eTHfbUFEnOMfDD/6rA45O+39iWwQHedELRnVcH1zC4KBJFErEPvfgcwz+f+D/BsAAP//&#10;AwBQSwECLQAUAAYACAAAACEAtoM4kv4AAADhAQAAEwAAAAAAAAAAAAAAAAAAAAAAW0NvbnRlbnRf&#10;VHlwZXNdLnhtbFBLAQItABQABgAIAAAAIQA4/SH/1gAAAJQBAAALAAAAAAAAAAAAAAAAAC8BAABf&#10;cmVscy8ucmVsc1BLAQItABQABgAIAAAAIQDkXl9fvQEAAL8DAAAOAAAAAAAAAAAAAAAAAC4CAABk&#10;cnMvZTJvRG9jLnhtbFBLAQItABQABgAIAAAAIQC+nhnm3QAAAAkBAAAPAAAAAAAAAAAAAAAAABcE&#10;AABkcnMvZG93bnJldi54bWxQSwUGAAAAAAQABADzAAAAIQUAAAAA&#10;" strokecolor="black [3040]"/>
                  </w:pict>
                </mc:Fallback>
              </mc:AlternateContent>
            </w:r>
            <w:r>
              <w:rPr>
                <w:b/>
                <w:szCs w:val="28"/>
              </w:rPr>
              <w:t>VĂN PHÒNG</w:t>
            </w:r>
          </w:p>
        </w:tc>
        <w:tc>
          <w:tcPr>
            <w:tcW w:w="5730" w:type="dxa"/>
            <w:shd w:val="clear" w:color="auto" w:fill="auto"/>
          </w:tcPr>
          <w:p w14:paraId="083FC392" w14:textId="77777777" w:rsidR="00E03249" w:rsidRDefault="00E5791A">
            <w:pPr>
              <w:spacing w:before="0" w:after="0" w:line="240" w:lineRule="auto"/>
              <w:rPr>
                <w:b/>
                <w:sz w:val="26"/>
                <w:szCs w:val="26"/>
                <w:lang w:val="vi-VN"/>
              </w:rPr>
            </w:pPr>
            <w:r>
              <w:rPr>
                <w:b/>
                <w:sz w:val="26"/>
                <w:szCs w:val="26"/>
                <w:lang w:val="vi-VN"/>
              </w:rPr>
              <w:t>CỘNG HÒA XÃ HỘI CHỦ NGHĨA VIỆT NAM</w:t>
            </w:r>
          </w:p>
          <w:p w14:paraId="113E6500" w14:textId="77777777" w:rsidR="00E03249" w:rsidRDefault="00E5791A">
            <w:pPr>
              <w:spacing w:before="0" w:after="0" w:line="240" w:lineRule="auto"/>
              <w:jc w:val="center"/>
              <w:rPr>
                <w:b/>
                <w:szCs w:val="28"/>
                <w:lang w:val="vi-VN"/>
              </w:rPr>
            </w:pPr>
            <w:r>
              <w:rPr>
                <w:b/>
                <w:szCs w:val="28"/>
                <w:lang w:val="vi-VN"/>
              </w:rPr>
              <w:t>Độc lập - Tự do - Hạnh phúc</w:t>
            </w:r>
          </w:p>
          <w:p w14:paraId="21B563E1" w14:textId="77777777" w:rsidR="00E03249" w:rsidRDefault="00E5791A">
            <w:pPr>
              <w:spacing w:before="0" w:after="0" w:line="240" w:lineRule="auto"/>
              <w:jc w:val="center"/>
              <w:rPr>
                <w:sz w:val="14"/>
                <w:szCs w:val="26"/>
                <w:lang w:val="vi-VN"/>
              </w:rPr>
            </w:pPr>
            <w:r>
              <w:rPr>
                <w:i/>
                <w:noProof/>
                <w:szCs w:val="28"/>
              </w:rPr>
              <mc:AlternateContent>
                <mc:Choice Requires="wps">
                  <w:drawing>
                    <wp:anchor distT="0" distB="0" distL="114300" distR="114300" simplePos="0" relativeHeight="251660288" behindDoc="0" locked="0" layoutInCell="1" allowOverlap="1" wp14:anchorId="7ED9B557" wp14:editId="010ED9A6">
                      <wp:simplePos x="0" y="0"/>
                      <wp:positionH relativeFrom="column">
                        <wp:posOffset>654685</wp:posOffset>
                      </wp:positionH>
                      <wp:positionV relativeFrom="paragraph">
                        <wp:posOffset>12700</wp:posOffset>
                      </wp:positionV>
                      <wp:extent cx="2139950" cy="0"/>
                      <wp:effectExtent l="0" t="0" r="31750" b="19050"/>
                      <wp:wrapNone/>
                      <wp:docPr id="1735609583" name="Straight Connector 3"/>
                      <wp:cNvGraphicFramePr/>
                      <a:graphic xmlns:a="http://schemas.openxmlformats.org/drawingml/2006/main">
                        <a:graphicData uri="http://schemas.microsoft.com/office/word/2010/wordprocessingShape">
                          <wps:wsp>
                            <wps:cNvCnPr/>
                            <wps:spPr>
                              <a:xfrm>
                                <a:off x="0" y="0"/>
                                <a:ext cx="2139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FEE26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55pt,1pt" to="22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BpvwEAAMADAAAOAAAAZHJzL2Uyb0RvYy54bWysU8Fu2zAMvQ/YPwi6L7YTpGuMOD2k2C7D&#10;FqzdB6iyFAuTRIHS4uTvRymJO2zDUBS70KLE98hH0uu7o7PsoDAa8B1vZjVnykvojd93/Nvjh3e3&#10;nMUkfC8seNXxk4r8bvP2zXoMrZrDALZXyIjEx3YMHR9SCm1VRTkoJ+IMgvL0qAGdSOTivupRjMTu&#10;bDWv65tqBOwDglQx0u39+ZFvCr/WSqYvWkeVmO041ZaKxWKfsq02a9HuUYTByEsZ4hVVOGE8JZ2o&#10;7kUS7AeaP6ickQgRdJpJcBVobaQqGkhNU/+m5mEQQRUt1JwYpjbF/0crPx92yExPs3u/WN7Uq+Xt&#10;gjMvHM3qIaEw+yGxLXhPnQRki9ywMcSWcFu/w4sXww6z+qNGl7+kix1Lk09Tk9UxMUmX82axWi1p&#10;FvL6Vj0DA8b0UYFj+dBxa3zWL1px+BQTJaPQawg5uZBz6nJKJ6tysPVflSZNlKwp6LJNamuRHQTt&#10;Qf+9yTKIq0RmiDbWTqD636BLbIapsmEvBU7RJSP4NAGd8YB/y5qO11L1Of6q+qw1y36C/lQGUdpB&#10;a1KUXVY67+GvfoE//3ibnwAAAP//AwBQSwMEFAAGAAgAAAAhALpwaznbAAAABwEAAA8AAABkcnMv&#10;ZG93bnJldi54bWxMj8tOwzAQRfdI/IM1SN1Ruw/RKsSpEI8VLNKUBUs3HpKo8TiK3STw9Qxs6PLo&#10;Xt05k+4m14oB+9B40rCYKxBIpbcNVRreDy+3WxAhGrKm9YQavjDALru+Sk1i/Uh7HIpYCR6hkBgN&#10;dYxdImUoa3QmzH2HxNmn752JjH0lbW9GHnetXCp1J51piC/UpsPHGstTcXYaNs+vRd6NT2/fudzI&#10;PB983J4+tJ7dTA/3ICJO8b8Mv/qsDhk7Hf2ZbBAts1otuKphyS9xvl4r5uMfyyyVl/7ZDwAAAP//&#10;AwBQSwECLQAUAAYACAAAACEAtoM4kv4AAADhAQAAEwAAAAAAAAAAAAAAAAAAAAAAW0NvbnRlbnRf&#10;VHlwZXNdLnhtbFBLAQItABQABgAIAAAAIQA4/SH/1gAAAJQBAAALAAAAAAAAAAAAAAAAAC8BAABf&#10;cmVscy8ucmVsc1BLAQItABQABgAIAAAAIQCa9/BpvwEAAMADAAAOAAAAAAAAAAAAAAAAAC4CAABk&#10;cnMvZTJvRG9jLnhtbFBLAQItABQABgAIAAAAIQC6cGs52wAAAAcBAAAPAAAAAAAAAAAAAAAAABkE&#10;AABkcnMvZG93bnJldi54bWxQSwUGAAAAAAQABADzAAAAIQUAAAAA&#10;" strokecolor="black [3040]"/>
                  </w:pict>
                </mc:Fallback>
              </mc:AlternateContent>
            </w:r>
          </w:p>
        </w:tc>
      </w:tr>
      <w:tr w:rsidR="00E03249" w14:paraId="2811B159" w14:textId="77777777">
        <w:trPr>
          <w:jc w:val="center"/>
        </w:trPr>
        <w:tc>
          <w:tcPr>
            <w:tcW w:w="3540" w:type="dxa"/>
            <w:shd w:val="clear" w:color="auto" w:fill="auto"/>
          </w:tcPr>
          <w:p w14:paraId="1F41338A" w14:textId="173A1F67" w:rsidR="00E03249" w:rsidRDefault="00E5791A">
            <w:pPr>
              <w:spacing w:line="240" w:lineRule="auto"/>
              <w:jc w:val="center"/>
              <w:rPr>
                <w:szCs w:val="28"/>
              </w:rPr>
            </w:pPr>
            <w:r>
              <w:rPr>
                <w:szCs w:val="28"/>
                <w:lang w:val="vi-VN"/>
              </w:rPr>
              <w:t>Số:           /</w:t>
            </w:r>
            <w:r w:rsidR="00657E40">
              <w:rPr>
                <w:szCs w:val="28"/>
              </w:rPr>
              <w:t>BC</w:t>
            </w:r>
            <w:r>
              <w:rPr>
                <w:szCs w:val="28"/>
              </w:rPr>
              <w:t>-VPUBND</w:t>
            </w:r>
          </w:p>
        </w:tc>
        <w:tc>
          <w:tcPr>
            <w:tcW w:w="5730" w:type="dxa"/>
            <w:shd w:val="clear" w:color="auto" w:fill="auto"/>
          </w:tcPr>
          <w:p w14:paraId="2363005D" w14:textId="6CD95374" w:rsidR="00E03249" w:rsidRDefault="00E5791A">
            <w:pPr>
              <w:spacing w:line="240" w:lineRule="auto"/>
              <w:jc w:val="center"/>
              <w:rPr>
                <w:i/>
                <w:szCs w:val="28"/>
              </w:rPr>
            </w:pPr>
            <w:r>
              <w:rPr>
                <w:i/>
                <w:szCs w:val="28"/>
                <w:lang w:val="vi-VN"/>
              </w:rPr>
              <w:t xml:space="preserve">Đắk Lắk, ngày      tháng </w:t>
            </w:r>
            <w:r w:rsidR="00E850BA">
              <w:rPr>
                <w:i/>
                <w:szCs w:val="28"/>
              </w:rPr>
              <w:t>5</w:t>
            </w:r>
            <w:r>
              <w:rPr>
                <w:i/>
                <w:szCs w:val="28"/>
                <w:lang w:val="vi-VN"/>
              </w:rPr>
              <w:t xml:space="preserve"> năm 202</w:t>
            </w:r>
            <w:r>
              <w:rPr>
                <w:i/>
                <w:szCs w:val="28"/>
              </w:rPr>
              <w:t>6</w:t>
            </w:r>
          </w:p>
        </w:tc>
      </w:tr>
      <w:tr w:rsidR="00E03249" w14:paraId="0655AA08" w14:textId="77777777">
        <w:trPr>
          <w:jc w:val="center"/>
        </w:trPr>
        <w:tc>
          <w:tcPr>
            <w:tcW w:w="3540" w:type="dxa"/>
            <w:shd w:val="clear" w:color="auto" w:fill="auto"/>
          </w:tcPr>
          <w:p w14:paraId="49CD7AB3" w14:textId="282AA24B" w:rsidR="00E03249" w:rsidRDefault="00055CBC">
            <w:pPr>
              <w:spacing w:before="0" w:after="0" w:line="240" w:lineRule="auto"/>
              <w:jc w:val="center"/>
              <w:rPr>
                <w:sz w:val="24"/>
                <w:szCs w:val="24"/>
              </w:rPr>
            </w:pPr>
            <w:r>
              <w:rPr>
                <w:noProof/>
                <w:sz w:val="24"/>
                <w:szCs w:val="24"/>
              </w:rPr>
              <mc:AlternateContent>
                <mc:Choice Requires="wps">
                  <w:drawing>
                    <wp:anchor distT="0" distB="0" distL="114300" distR="114300" simplePos="0" relativeHeight="251662336" behindDoc="0" locked="0" layoutInCell="1" allowOverlap="1" wp14:anchorId="06A0ED58" wp14:editId="45D3F761">
                      <wp:simplePos x="0" y="0"/>
                      <wp:positionH relativeFrom="column">
                        <wp:posOffset>173355</wp:posOffset>
                      </wp:positionH>
                      <wp:positionV relativeFrom="paragraph">
                        <wp:posOffset>87630</wp:posOffset>
                      </wp:positionV>
                      <wp:extent cx="1038225" cy="3905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038225" cy="390525"/>
                              </a:xfrm>
                              <a:prstGeom prst="rect">
                                <a:avLst/>
                              </a:prstGeom>
                              <a:solidFill>
                                <a:schemeClr val="lt1"/>
                              </a:solidFill>
                              <a:ln w="6350">
                                <a:solidFill>
                                  <a:prstClr val="black"/>
                                </a:solidFill>
                              </a:ln>
                            </wps:spPr>
                            <wps:txbx>
                              <w:txbxContent>
                                <w:p w14:paraId="3D0EEB36" w14:textId="3D67BD12" w:rsidR="00055CBC" w:rsidRDefault="00055CBC">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0ED58" id="_x0000_t202" coordsize="21600,21600" o:spt="202" path="m,l,21600r21600,l21600,xe">
                      <v:stroke joinstyle="miter"/>
                      <v:path gradientshapeok="t" o:connecttype="rect"/>
                    </v:shapetype>
                    <v:shape id="Text Box 3" o:spid="_x0000_s1026" type="#_x0000_t202" style="position:absolute;left:0;text-align:left;margin-left:13.65pt;margin-top:6.9pt;width:81.7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2RTAIAAKEEAAAOAAAAZHJzL2Uyb0RvYy54bWysVE1v2zAMvQ/YfxB0X+x8da0Rp8hSZBgQ&#10;tAWSoWdFlmNjkqhJSuzs14+SnTTtdhp2kSnx6Yl8JD27b5UkR2FdDTqnw0FKidAcilrvc/p9u/p0&#10;S4nzTBdMghY5PQlH7+cfP8wak4kRVCALYQmSaJc1JqeV9yZLEscroZgbgBEanSVYxTxu7T4pLGuQ&#10;XclklKY3SQO2MBa4cA5PHzonnUf+shTcP5WlE57InGJsPq42rruwJvMZy/aWmarmfRjsH6JQrNb4&#10;6IXqgXlGDrb+g0rV3IKD0g84qATKsuYi5oDZDNN32WwqZkTMBcVx5iKT+3+0/PH4bEld5HRMiWYK&#10;S7QVrSdfoCXjoE5jXIagjUGYb/EYq3w+d3gYkm5Lq8IX0yHoR51PF20DGQ+X0vHtaDSlhKNvfJdO&#10;0Ub65PW2sc5/FaBIMHJqsXZRUnZcO99Bz5DwmANZF6tayrgJ/SKW0pIjw0pLH2NE8jcoqUmT05vx&#10;NI3Eb3yB+nJ/Jxn/0Yd3hUI+qTHmoEmXe7B8u2t7oXZQnFAnC12fOcNXNfKumfPPzGJjoTQ4LP4J&#10;l1ICBgO9RUkF9tffzgMe641eShps1Jy6nwdmBSXym8ZOuBtOJqGz42Yy/TzCjb327K49+qCWgAoN&#10;cSwNj2bAe3k2SwvqBWdqEV5FF9Mc386pP5tL340PziQXi0UEYS8b5td6Y3igDhUJem7bF2ZNX0+P&#10;nfAI55Zm2buydthwU8Pi4KGsY82DwJ2qve44B7Fr+pkNg3a9j6jXP8v8NwAAAP//AwBQSwMEFAAG&#10;AAgAAAAhAKL4XRTbAAAACAEAAA8AAABkcnMvZG93bnJldi54bWxMj0FPwzAMhe9I/IfISNxYyipY&#10;V5pOgAYXTgzE2WuyJKJxqibryr/HO8HN9nt6/l6zmUMvJjMmH0nB7aIAYaiL2pNV8PnxclOBSBlJ&#10;Yx/JKPgxCTbt5UWDtY4nejfTLlvBIZRqVOByHmopU+dMwLSIgyHWDnEMmHkdrdQjnjg89HJZFPcy&#10;oCf+4HAwz85037tjULB9smvbVTi6baW9n+avw5t9Ver6an58AJHNnP/McMZndGiZaR+PpJPoFSxX&#10;JTv5XnKDs74ueNgrWN2VINtG/i/Q/gIAAP//AwBQSwECLQAUAAYACAAAACEAtoM4kv4AAADhAQAA&#10;EwAAAAAAAAAAAAAAAAAAAAAAW0NvbnRlbnRfVHlwZXNdLnhtbFBLAQItABQABgAIAAAAIQA4/SH/&#10;1gAAAJQBAAALAAAAAAAAAAAAAAAAAC8BAABfcmVscy8ucmVsc1BLAQItABQABgAIAAAAIQC1Sm2R&#10;TAIAAKEEAAAOAAAAAAAAAAAAAAAAAC4CAABkcnMvZTJvRG9jLnhtbFBLAQItABQABgAIAAAAIQCi&#10;+F0U2wAAAAgBAAAPAAAAAAAAAAAAAAAAAKYEAABkcnMvZG93bnJldi54bWxQSwUGAAAAAAQABADz&#10;AAAArgUAAAAA&#10;" fillcolor="white [3201]" strokeweight=".5pt">
                      <v:textbox>
                        <w:txbxContent>
                          <w:p w14:paraId="3D0EEB36" w14:textId="3D67BD12" w:rsidR="00055CBC" w:rsidRDefault="00055CBC">
                            <w:r>
                              <w:t>DỰ THẢO</w:t>
                            </w:r>
                          </w:p>
                        </w:txbxContent>
                      </v:textbox>
                    </v:shape>
                  </w:pict>
                </mc:Fallback>
              </mc:AlternateContent>
            </w:r>
          </w:p>
        </w:tc>
        <w:tc>
          <w:tcPr>
            <w:tcW w:w="5730" w:type="dxa"/>
            <w:shd w:val="clear" w:color="auto" w:fill="auto"/>
          </w:tcPr>
          <w:p w14:paraId="6AE8F6EC" w14:textId="77777777" w:rsidR="00E03249" w:rsidRDefault="00E03249">
            <w:pPr>
              <w:spacing w:before="0" w:after="0" w:line="240" w:lineRule="auto"/>
              <w:rPr>
                <w:sz w:val="26"/>
                <w:szCs w:val="26"/>
                <w:lang w:val="vi-VN"/>
              </w:rPr>
            </w:pPr>
          </w:p>
        </w:tc>
      </w:tr>
    </w:tbl>
    <w:p w14:paraId="1F68B6C5" w14:textId="77777777" w:rsidR="00E03249" w:rsidRDefault="00E03249">
      <w:pPr>
        <w:spacing w:before="0" w:after="0" w:line="240" w:lineRule="auto"/>
        <w:jc w:val="center"/>
        <w:rPr>
          <w:b/>
        </w:rPr>
      </w:pPr>
    </w:p>
    <w:p w14:paraId="7235A163" w14:textId="77777777" w:rsidR="00657E40" w:rsidRPr="00657E40" w:rsidRDefault="00657E40" w:rsidP="00EB3FDE">
      <w:pPr>
        <w:spacing w:line="240" w:lineRule="auto"/>
        <w:ind w:firstLine="270"/>
        <w:jc w:val="center"/>
        <w:rPr>
          <w:b/>
          <w:bCs/>
        </w:rPr>
      </w:pPr>
      <w:r w:rsidRPr="00657E40">
        <w:rPr>
          <w:b/>
          <w:bCs/>
        </w:rPr>
        <w:t>BÁO CÁO</w:t>
      </w:r>
    </w:p>
    <w:p w14:paraId="3057C0A4" w14:textId="2A338CA2" w:rsidR="00657E40" w:rsidRPr="00657E40" w:rsidRDefault="008473B4" w:rsidP="00496AE9">
      <w:pPr>
        <w:spacing w:line="240" w:lineRule="auto"/>
        <w:ind w:firstLine="720"/>
        <w:jc w:val="center"/>
        <w:rPr>
          <w:b/>
          <w:bCs/>
        </w:rPr>
      </w:pPr>
      <w:r>
        <w:rPr>
          <w:b/>
          <w:bCs/>
          <w:noProof/>
        </w:rPr>
        <mc:AlternateContent>
          <mc:Choice Requires="wps">
            <w:drawing>
              <wp:anchor distT="0" distB="0" distL="114300" distR="114300" simplePos="0" relativeHeight="251661312" behindDoc="0" locked="0" layoutInCell="1" allowOverlap="1" wp14:anchorId="46D2B98A" wp14:editId="11551159">
                <wp:simplePos x="0" y="0"/>
                <wp:positionH relativeFrom="column">
                  <wp:posOffset>2312034</wp:posOffset>
                </wp:positionH>
                <wp:positionV relativeFrom="paragraph">
                  <wp:posOffset>679450</wp:posOffset>
                </wp:positionV>
                <wp:extent cx="15144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514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E23C12"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2.05pt,53.5pt" to="301.3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NFvwEAAMQDAAAOAAAAZHJzL2Uyb0RvYy54bWysU02P0zAQvSPxHyzfaZJqy0fUdA9dwQVB&#10;xQJ3r2M3FrbHGpsm/feMnTYgQGi14mLF9ntv5j1PtreTs+ykMBrwHW9WNWfKS+iNP3b8y+e3L15z&#10;FpPwvbDgVcfPKvLb3fNn2zG0ag0D2F4hIxEf2zF0fEgptFUV5aCciCsIytOlBnQi0RaPVY9iJHVn&#10;q3Vdv6xGwD4gSBUjnd7Nl3xX9LVWMn3UOqrEbMept1RWLOtDXqvdVrRHFGEw8tKGeEIXThhPRRep&#10;O5EE+47mDylnJEIEnVYSXAVaG6mKB3LT1L+5uR9EUMULhRPDElP8f7Lyw+mAzPT0dpx54eiJ7hMK&#10;cxwS24P3FCAga3JOY4gtwff+gJddDAfMpieNjmlrwtcsk0/IGJtKyuclZTUlJumw2TQ3N682nEm6&#10;e7NZb7J4NatkbsCY3ilwLH903BqfMxCtOL2PaYZeIcTLXc19lK90tiqDrf+kNPnK9Qq7TJTaW2Qn&#10;QbPQfyueqGxBZoo21i6k+t+kCzbTVJmyxxIXdKkIPi1EZzzg36qm6dqqnvFX17PXbPsB+nN5lRIH&#10;jUoJ9DLWeRZ/3Rf6z59v9wMAAP//AwBQSwMEFAAGAAgAAAAhAJdXgLvfAAAACwEAAA8AAABkcnMv&#10;ZG93bnJldi54bWxMj8FOwzAQRO9I/IO1SFwq6jRQNwpxKlSJCxwohQ9wYpNE2OsQu6n792xPcNyZ&#10;p9mZapucZbOZwuBRwmqZATPYej1gJ+Hz4/muABaiQq2sRyPhbAJs6+urSpXan/DdzIfYMQrBUCoJ&#10;fYxjyXloe+NUWPrRIHlffnIq0jl1XE/qROHO8jzLBHdqQPrQq9HsetN+H45OwsvbfnHOk1j8bNbN&#10;Ls2FTa/BSnl7k54egUWT4h8Ml/pUHWrq1Pgj6sCshHvxsCKUjGxDo4gQWS6ANRelWAOvK/5/Q/0L&#10;AAD//wMAUEsBAi0AFAAGAAgAAAAhALaDOJL+AAAA4QEAABMAAAAAAAAAAAAAAAAAAAAAAFtDb250&#10;ZW50X1R5cGVzXS54bWxQSwECLQAUAAYACAAAACEAOP0h/9YAAACUAQAACwAAAAAAAAAAAAAAAAAv&#10;AQAAX3JlbHMvLnJlbHNQSwECLQAUAAYACAAAACEA07TDRb8BAADEAwAADgAAAAAAAAAAAAAAAAAu&#10;AgAAZHJzL2Uyb0RvYy54bWxQSwECLQAUAAYACAAAACEAl1eAu98AAAALAQAADwAAAAAAAAAAAAAA&#10;AAAZBAAAZHJzL2Rvd25yZXYueG1sUEsFBgAAAAAEAAQA8wAAACUFAAAAAA==&#10;" strokecolor="black [3040]"/>
            </w:pict>
          </mc:Fallback>
        </mc:AlternateContent>
      </w:r>
      <w:r w:rsidR="00657E40" w:rsidRPr="00657E40">
        <w:rPr>
          <w:b/>
          <w:bCs/>
        </w:rPr>
        <w:t>Đánh giá thực trạng quan hệ xã hội liên quan đến</w:t>
      </w:r>
      <w:r w:rsidR="00657E40">
        <w:rPr>
          <w:b/>
          <w:bCs/>
        </w:rPr>
        <w:t xml:space="preserve"> </w:t>
      </w:r>
      <w:r w:rsidR="00657E40" w:rsidRPr="00657E40">
        <w:rPr>
          <w:b/>
          <w:bCs/>
        </w:rPr>
        <w:t>Dự thảo Quyết định ban hành Quy chế phối hợp xử lý</w:t>
      </w:r>
      <w:r w:rsidR="00657E40">
        <w:rPr>
          <w:b/>
          <w:bCs/>
        </w:rPr>
        <w:t xml:space="preserve"> </w:t>
      </w:r>
      <w:r w:rsidR="00657E40" w:rsidRPr="00657E40">
        <w:rPr>
          <w:b/>
          <w:bCs/>
        </w:rPr>
        <w:t>các vấn đề về lãnh sự liên quan đến người nước ngoài</w:t>
      </w:r>
      <w:r w:rsidR="00657E40">
        <w:rPr>
          <w:b/>
          <w:bCs/>
        </w:rPr>
        <w:t xml:space="preserve"> </w:t>
      </w:r>
      <w:r w:rsidR="00657E40" w:rsidRPr="00657E40">
        <w:rPr>
          <w:b/>
          <w:bCs/>
        </w:rPr>
        <w:t>trên địa bàn tỉnh Đắk Lắk</w:t>
      </w:r>
    </w:p>
    <w:p w14:paraId="318624A7" w14:textId="77777777" w:rsidR="00657E40" w:rsidRPr="00657E40" w:rsidRDefault="00657E40" w:rsidP="00657E40">
      <w:pPr>
        <w:spacing w:line="240" w:lineRule="auto"/>
        <w:ind w:firstLine="720"/>
        <w:jc w:val="both"/>
      </w:pPr>
    </w:p>
    <w:p w14:paraId="5B5CCFAD" w14:textId="2BD36047" w:rsidR="00657E40" w:rsidRPr="00657E40" w:rsidRDefault="00657E40" w:rsidP="00657E40">
      <w:pPr>
        <w:spacing w:line="240" w:lineRule="auto"/>
        <w:ind w:firstLine="720"/>
        <w:jc w:val="both"/>
      </w:pPr>
      <w:r w:rsidRPr="00657E40">
        <w:t>Thực hiện Luật Ban hành văn bản quy phạm pháp luật số 64/2025/QH15 (được sửa đổi, bổ sung bởi Luật số 87/2025/QH15), Văn phòng UBND tỉnh tiến hành đánh giá thực trạng quan hệ xã hội có liên quan đến Dự thảo Quyết định ban hành Quy chế phối hợp xử lý các vấn đề về lãnh sự liên quan đến người nước ngoài trên địa bàn tỉnh Đắk Lắk (sau đây gọi tắt là Dự thảo Quyết định). Kết quả như sau:</w:t>
      </w:r>
    </w:p>
    <w:p w14:paraId="12980EF9" w14:textId="77777777" w:rsidR="00657E40" w:rsidRPr="00657E40" w:rsidRDefault="00657E40" w:rsidP="00657E40">
      <w:pPr>
        <w:spacing w:line="240" w:lineRule="auto"/>
        <w:ind w:firstLine="720"/>
        <w:jc w:val="both"/>
        <w:rPr>
          <w:b/>
          <w:bCs/>
        </w:rPr>
      </w:pPr>
      <w:r w:rsidRPr="00657E40">
        <w:rPr>
          <w:b/>
          <w:bCs/>
        </w:rPr>
        <w:t>I. BỐI CẢNH THỰC HIỆN ĐÁNH GIÁ</w:t>
      </w:r>
    </w:p>
    <w:p w14:paraId="6E8318E2" w14:textId="77777777" w:rsidR="00657E40" w:rsidRPr="00657E40" w:rsidRDefault="00657E40" w:rsidP="00657E40">
      <w:pPr>
        <w:spacing w:line="240" w:lineRule="auto"/>
        <w:ind w:firstLine="720"/>
        <w:jc w:val="both"/>
        <w:rPr>
          <w:b/>
          <w:bCs/>
        </w:rPr>
      </w:pPr>
      <w:r w:rsidRPr="00657E40">
        <w:rPr>
          <w:b/>
          <w:bCs/>
        </w:rPr>
        <w:t>1. Bối cảnh liên quan đến dự thảo</w:t>
      </w:r>
    </w:p>
    <w:p w14:paraId="365E794F" w14:textId="77777777" w:rsidR="00657E40" w:rsidRPr="00657E40" w:rsidRDefault="00657E40" w:rsidP="00657E40">
      <w:pPr>
        <w:spacing w:line="240" w:lineRule="auto"/>
        <w:ind w:firstLine="720"/>
        <w:jc w:val="both"/>
      </w:pPr>
      <w:r w:rsidRPr="00657E40">
        <w:t>Trong những năm gần đây, số lượng người nước ngoài nhập cảnh, cư trú, lao động và du lịch tại tỉnh Đắk Lắk ngày càng tăng. Cùng với đó, các tình huống phát sinh liên quan đến người nước ngoài (tai nạn giao thông, tử vong, vi phạm pháp luật, mất hộ chiếu, tài sản...) cũng xuất hiện với tần suất cao hơn, đòi hỏi cơ chế phối hợp xử lý giữa các cơ quan có thẩm quyền phải kịp thời, đúng quy định và phù hợp với thông lệ quốc tế.</w:t>
      </w:r>
    </w:p>
    <w:p w14:paraId="6160920E" w14:textId="77777777" w:rsidR="00657E40" w:rsidRPr="00657E40" w:rsidRDefault="00657E40" w:rsidP="00657E40">
      <w:pPr>
        <w:spacing w:line="240" w:lineRule="auto"/>
        <w:ind w:firstLine="720"/>
        <w:jc w:val="both"/>
      </w:pPr>
      <w:r w:rsidRPr="00657E40">
        <w:t>Quốc hội, Chính phủ và các bộ, ngành Trung ương đã ban hành nhiều văn bản pháp luật liên quan đến quản lý người nước ngoài và công tác lãnh sự, tạo khung pháp lý quan trọng cho hoạt động này. Cụ thể:</w:t>
      </w:r>
    </w:p>
    <w:p w14:paraId="50D0126E" w14:textId="77777777" w:rsidR="00657E40" w:rsidRPr="00657E40" w:rsidRDefault="00657E40" w:rsidP="00657E40">
      <w:pPr>
        <w:spacing w:line="240" w:lineRule="auto"/>
        <w:ind w:firstLine="720"/>
        <w:jc w:val="both"/>
      </w:pPr>
      <w:r w:rsidRPr="00657E40">
        <w:t>- Văn bản hợp nhất 62/VBHN-VPQH ngày 23/3/2026 của Văn phòng Quốc hội về Luật Nhập cảnh, xuất cảnh, quá cảnh, cư trú của người nước ngoài tại Việt Nam: quy định về quyền và nghĩa vụ của người nước ngoài, trách nhiệm của các cơ quan nhà nước trong quản lý người nước ngoài.</w:t>
      </w:r>
    </w:p>
    <w:p w14:paraId="595FDCA7" w14:textId="77777777" w:rsidR="00657E40" w:rsidRPr="00657E40" w:rsidRDefault="00657E40" w:rsidP="00657E40">
      <w:pPr>
        <w:spacing w:line="240" w:lineRule="auto"/>
        <w:ind w:firstLine="720"/>
        <w:jc w:val="both"/>
      </w:pPr>
      <w:r w:rsidRPr="00657E40">
        <w:t>- Bộ Luật Dân sự số 91/2015/QH13: quy định về quyền dân sự của người nước ngoài trong các giao dịch dân sự tại Việt Nam.</w:t>
      </w:r>
    </w:p>
    <w:p w14:paraId="4DA0D293" w14:textId="77777777" w:rsidR="00657E40" w:rsidRPr="00657E40" w:rsidRDefault="00657E40" w:rsidP="00657E40">
      <w:pPr>
        <w:spacing w:line="240" w:lineRule="auto"/>
        <w:ind w:firstLine="720"/>
        <w:jc w:val="both"/>
      </w:pPr>
      <w:r w:rsidRPr="00657E40">
        <w:t>- Nghị định số 150/2025/NĐ-CP ngày 12/6/2025 của Chính phủ quy định tổ chức các cơ quan chuyên môn thuộc UBND tỉnh, thành phố trực thuộc Trung ương và UBND xã, phường, đặc khu thuộc tỉnh, thành phố trực thuộc Trung ương: điều chỉnh chức năng, nhiệm vụ của các cơ quan thực hiện công tác đối ngoại, lãnh sự tại địa phương.</w:t>
      </w:r>
    </w:p>
    <w:p w14:paraId="2DBB3E6D" w14:textId="77777777" w:rsidR="00657E40" w:rsidRPr="00657E40" w:rsidRDefault="00657E40" w:rsidP="00657E40">
      <w:pPr>
        <w:spacing w:line="240" w:lineRule="auto"/>
        <w:ind w:firstLine="720"/>
        <w:jc w:val="both"/>
      </w:pPr>
      <w:r w:rsidRPr="00657E40">
        <w:t xml:space="preserve">- Thông tư số 09/2025/TT-BNG ngày 30/6/2025 của Bộ Ngoại giao hướng dẫn chức năng, nhiệm vụ, quyền hạn về công tác đối ngoại của cơ quan chuyên môn thuộc UBND cấp tỉnh và UBND cấp xã: quy định Văn phòng UBND tỉnh </w:t>
      </w:r>
      <w:r w:rsidRPr="00657E40">
        <w:lastRenderedPageBreak/>
        <w:t>thực hiện chức năng tham mưu, giúp UBND tỉnh quản lý nhà nước về công tác đối ngoại trong trường hợp không tổ chức riêng Sở Ngoại vụ.</w:t>
      </w:r>
    </w:p>
    <w:p w14:paraId="03569A18" w14:textId="77777777" w:rsidR="00657E40" w:rsidRPr="00657E40" w:rsidRDefault="00657E40" w:rsidP="00657E40">
      <w:pPr>
        <w:spacing w:line="240" w:lineRule="auto"/>
        <w:ind w:firstLine="720"/>
        <w:jc w:val="both"/>
      </w:pPr>
      <w:r w:rsidRPr="00657E40">
        <w:t>- Công văn số 1109/LS-QHLS ngày 12/4/2019 của Cục Lãnh sự, Bộ Ngoại giao về phối hợp xử lý các vụ việc liên quan đến người nước ngoài tại địa phương: hướng dẫn quy trình thông báo, phối hợp giữa địa phương và Bộ Ngoại giao trong xử lý các vụ việc lãnh sự.</w:t>
      </w:r>
    </w:p>
    <w:p w14:paraId="2C622A91" w14:textId="77777777" w:rsidR="00657E40" w:rsidRPr="00657E40" w:rsidRDefault="00657E40" w:rsidP="00657E40">
      <w:pPr>
        <w:spacing w:line="240" w:lineRule="auto"/>
        <w:ind w:firstLine="720"/>
        <w:jc w:val="both"/>
        <w:rPr>
          <w:b/>
          <w:bCs/>
        </w:rPr>
      </w:pPr>
      <w:r w:rsidRPr="00657E40">
        <w:rPr>
          <w:b/>
          <w:bCs/>
        </w:rPr>
        <w:t>2. Quá trình thực hiện đánh giá</w:t>
      </w:r>
    </w:p>
    <w:p w14:paraId="3C1FECC7" w14:textId="67213D90" w:rsidR="00657E40" w:rsidRPr="00657E40" w:rsidRDefault="00657E40" w:rsidP="00657E40">
      <w:pPr>
        <w:spacing w:line="240" w:lineRule="auto"/>
        <w:ind w:firstLine="720"/>
        <w:jc w:val="both"/>
      </w:pPr>
      <w:r w:rsidRPr="00657E40">
        <w:t>Căn cứ các quy định pháp luật nêu trên và Quyết định số 043/2025/QĐ-UBND ngày 18/12/2025 của UBND tỉnh quy định về xây dựng, ban hành văn bản quy phạm pháp luật trên địa bàn tỉnh Đắk Lắk, Văn phòng UBND tỉnh đã thực hiện đánh giá thực trạng quan hệ xã hội trong lĩnh vực xử lý các vấn đề lãnh sự liên quan đến người nước ngoài trên địa bàn tỉnh. Ngày 28/4/2026, Văn phòng UBND tỉnh đã có Công văn số 1177/VPUBND-NGV lấy ý kiến Sở Tư pháp, Sở Nội vụ, Sở Tài chính; đồng thời tổng hợp, tiếp thu các ý kiến góp ý để hoàn thiện hồ sơ xây dựng Dự thảo Quyết định.</w:t>
      </w:r>
    </w:p>
    <w:p w14:paraId="2FCB6D74" w14:textId="77777777" w:rsidR="00657E40" w:rsidRPr="00657E40" w:rsidRDefault="00657E40" w:rsidP="00657E40">
      <w:pPr>
        <w:spacing w:line="240" w:lineRule="auto"/>
        <w:ind w:firstLine="720"/>
        <w:jc w:val="both"/>
        <w:rPr>
          <w:b/>
          <w:bCs/>
        </w:rPr>
      </w:pPr>
      <w:r w:rsidRPr="00657E40">
        <w:rPr>
          <w:b/>
          <w:bCs/>
        </w:rPr>
        <w:t>II. THỰC TRẠNG QUAN HỆ XÃ HỘI</w:t>
      </w:r>
    </w:p>
    <w:p w14:paraId="2A32C8D8" w14:textId="77777777" w:rsidR="00657E40" w:rsidRPr="00657E40" w:rsidRDefault="00657E40" w:rsidP="00657E40">
      <w:pPr>
        <w:spacing w:line="240" w:lineRule="auto"/>
        <w:ind w:firstLine="720"/>
        <w:jc w:val="both"/>
        <w:rPr>
          <w:b/>
          <w:bCs/>
        </w:rPr>
      </w:pPr>
      <w:r w:rsidRPr="00657E40">
        <w:rPr>
          <w:b/>
          <w:bCs/>
        </w:rPr>
        <w:t>1. Thực trạng tình hình người nước ngoài trên địa bàn tỉnh</w:t>
      </w:r>
    </w:p>
    <w:p w14:paraId="47AE9094" w14:textId="77777777" w:rsidR="008473B4" w:rsidRPr="008473B4" w:rsidRDefault="008473B4" w:rsidP="008473B4">
      <w:pPr>
        <w:spacing w:line="240" w:lineRule="auto"/>
        <w:ind w:firstLine="720"/>
        <w:jc w:val="both"/>
      </w:pPr>
      <w:r w:rsidRPr="008473B4">
        <w:t>Tỉnh Đắk Lắk sau sáp nhập là địa phương có diện tích lớn thứ ba cả nước, sở hữu nhiều tiềm năng, lợi thế về phát triển du lịch, nông nghiệp, hợp tác quốc tế và thu hút đầu tư. Trong những năm gần đây, cùng với quá trình hội nhập và mở rộng quan hệ hợp tác quốc tế, số lượng người nước ngoài đến địa phương để làm việc, du lịch, nghiên cứu, khảo sát và triển khai các hoạt động hợp tác ngày càng gia tăng. Theo số liệu thống kê, số lượng người nước ngoài nhập cảnh có thông tin khai báo tạm trú, cư trú trên địa bàn tỉnh cũng như lượng khách quốc tế đến làm việc với các cơ quan, tổ chức, doanh nghiệp có xu hướng tăng qua từng năm.</w:t>
      </w:r>
    </w:p>
    <w:p w14:paraId="0EED4B65" w14:textId="77777777" w:rsidR="008473B4" w:rsidRPr="008473B4" w:rsidRDefault="008473B4" w:rsidP="008473B4">
      <w:pPr>
        <w:spacing w:line="240" w:lineRule="auto"/>
        <w:ind w:firstLine="720"/>
        <w:jc w:val="both"/>
      </w:pPr>
      <w:r w:rsidRPr="008473B4">
        <w:t>Thực tiễn trên địa bàn tỉnh đã phát sinh một số tình huống liên quan đến người nước ngoài như tai nạn giao thông, tử vong, mất hộ chiếu hoặc giấy tờ tùy thân, bị tạm giữ do vi phạm pháp luật và các vụ việc cần hỗ trợ bảo hộ công dân. Việc xử lý các tình huống này đòi hỏi sự phối hợp chặt chẽ, kịp thời và hiệu quả giữa Công an tỉnh, cơ quan phụ trách công tác đối ngoại, Sở Y tế và các cơ quan, đơn vị có liên quan.</w:t>
      </w:r>
    </w:p>
    <w:p w14:paraId="40721C10" w14:textId="77777777" w:rsidR="008473B4" w:rsidRPr="008473B4" w:rsidRDefault="008473B4" w:rsidP="008473B4">
      <w:pPr>
        <w:spacing w:line="240" w:lineRule="auto"/>
        <w:ind w:firstLine="720"/>
        <w:jc w:val="both"/>
      </w:pPr>
      <w:r w:rsidRPr="008473B4">
        <w:t>Tuy nhiên, cơ chế phối hợp hiện hành đã bộc lộ một số bất cập, chưa được rà soát, điều chỉnh và cập nhật kịp thời để phù hợp với những thay đổi về tổ chức bộ máy chính quyền địa phương hai cấp sau sáp nhập. Do đó, việc nghiên cứu, xây dựng và hoàn thiện quy chế phối hợp trong công tác xử lý các vụ việc liên quan đến người nước ngoài trên địa bàn tỉnh là cần thiết, nhằm nâng cao hiệu quả quản lý nhà nước, bảo đảm an ninh, trật tự và đáp ứng yêu cầu đối ngoại trong tình hình mới.</w:t>
      </w:r>
    </w:p>
    <w:p w14:paraId="1825BBBB" w14:textId="77777777" w:rsidR="00657E40" w:rsidRPr="00657E40" w:rsidRDefault="00657E40" w:rsidP="00657E40">
      <w:pPr>
        <w:spacing w:line="240" w:lineRule="auto"/>
        <w:ind w:firstLine="720"/>
        <w:jc w:val="both"/>
        <w:rPr>
          <w:b/>
          <w:bCs/>
        </w:rPr>
      </w:pPr>
      <w:r w:rsidRPr="00657E40">
        <w:rPr>
          <w:b/>
          <w:bCs/>
        </w:rPr>
        <w:t>2. Thực trạng pháp luật và tổ chức bộ máy có liên quan</w:t>
      </w:r>
    </w:p>
    <w:p w14:paraId="7A9FC2B5" w14:textId="77777777" w:rsidR="00657E40" w:rsidRPr="00657E40" w:rsidRDefault="00657E40" w:rsidP="00657E40">
      <w:pPr>
        <w:spacing w:line="240" w:lineRule="auto"/>
        <w:ind w:firstLine="720"/>
        <w:jc w:val="both"/>
      </w:pPr>
      <w:r w:rsidRPr="00657E40">
        <w:t xml:space="preserve">Hiện nay, tỉnh Đắk Lắk đang áp dụng Quyết định số 09/2020/QĐ-UBND ngày 05/02/2020 của UBND tỉnh Đắk Lắk (cũ) ban hành Quy chế phối hợp xử lý </w:t>
      </w:r>
      <w:r w:rsidRPr="00657E40">
        <w:lastRenderedPageBreak/>
        <w:t>các vấn đề lãnh sự liên quan đến người nước ngoài trên địa bàn tỉnh. Quy chế này đã phát huy tác dụng tích cực trong giai đoạn đầu triển khai, tuy nhiên qua quá trình rà soát đã bộc lộ những điểm không còn phù hợp với thực tiễn hiện nay, cụ thể:</w:t>
      </w:r>
    </w:p>
    <w:p w14:paraId="5DFD886C" w14:textId="77777777" w:rsidR="00657E40" w:rsidRPr="00657E40" w:rsidRDefault="00657E40" w:rsidP="00657E40">
      <w:pPr>
        <w:spacing w:line="240" w:lineRule="auto"/>
        <w:ind w:firstLine="720"/>
        <w:jc w:val="both"/>
      </w:pPr>
      <w:r w:rsidRPr="00657E40">
        <w:t>- Về tổ chức bộ máy: Do thực hiện sắp xếp, tinh gọn bộ máy hành chính nhà nước theo chủ trương chung, chức năng, nhiệm vụ của một số cơ quan đã thay đổi: chức năng về lao động (trước đây thuộc Sở Lao động - Thương binh và Xã hội) chuyển về Sở Nội vụ; chức năng về quản lý giao thông vận tải (trước đây thuộc Sở Giao thông vận tải) chuyển về Sở Xây dựng; chức năng về công tác ngoại vụ tại địa phương chuyển từ Sở Ngoại vụ về Văn phòng UBND tỉnh. Vì vậy, các điều khoản trong Quyết định số 09/2020/QĐ-UBND về trách nhiệm của Sở Lao động - Thương binh và Xã hội, Sở Giao thông vận tải, Sở Ngoại vụ không còn chính xác về tên gọi và chức năng.</w:t>
      </w:r>
    </w:p>
    <w:p w14:paraId="62677C03" w14:textId="77777777" w:rsidR="00657E40" w:rsidRPr="00657E40" w:rsidRDefault="00657E40" w:rsidP="00657E40">
      <w:pPr>
        <w:spacing w:line="240" w:lineRule="auto"/>
        <w:ind w:firstLine="720"/>
        <w:jc w:val="both"/>
      </w:pPr>
      <w:r w:rsidRPr="00657E40">
        <w:t>- Về mô hình chính quyền địa phương: Sau khi thực hiện sắp xếp đơn vị hành chính, tỉnh Đắk Lắk chuyển sang mô hình chính quyền địa phương 02 cấp (tỉnh - xã), không còn cấp huyện. Các quy định trong Quyết định số 09/2020/QĐ-UBND liên quan đến trách nhiệm của UBND cấp huyện không còn phù hợp.</w:t>
      </w:r>
    </w:p>
    <w:p w14:paraId="370D64B2" w14:textId="77777777" w:rsidR="00657E40" w:rsidRPr="00657E40" w:rsidRDefault="00657E40" w:rsidP="00657E40">
      <w:pPr>
        <w:spacing w:line="240" w:lineRule="auto"/>
        <w:ind w:firstLine="720"/>
        <w:jc w:val="both"/>
      </w:pPr>
      <w:r w:rsidRPr="00657E40">
        <w:t>- Về cơ sở pháp lý: Một số văn bản pháp luật được dẫn chiếu trong Quyết định số 09/2020/QĐ-UBND đã hết hiệu lực hoặc được thay thế bởi các văn bản mới (Luật Tổ chức chính quyền địa phương năm 2025, Luật Ban hành văn bản quy phạm pháp luật số 64/2025/QH15, Nghị định số 150/2025/NĐ-CP, Thông tư số 09/2025/TT-BNG...).</w:t>
      </w:r>
    </w:p>
    <w:p w14:paraId="0AB80694" w14:textId="014398E1" w:rsidR="00657E40" w:rsidRPr="00657E40" w:rsidRDefault="00657E40" w:rsidP="00657E40">
      <w:pPr>
        <w:spacing w:line="240" w:lineRule="auto"/>
        <w:ind w:firstLine="720"/>
        <w:jc w:val="both"/>
      </w:pPr>
      <w:r w:rsidRPr="00657E40">
        <w:t>Từ thực trạng trên, việc xây dựng và ban hành Quyết định mới thay thế Quyết định số 09/2020/QĐ-UBND là cần thiết, kịp thời, bảo đảm cơ sở pháp lý đầy đủ cho công tác phối hợp xử lý các vấn đề lãnh sự liên quan đến người nước ngoài trên địa bàn tỉnh.</w:t>
      </w:r>
    </w:p>
    <w:p w14:paraId="50E11815" w14:textId="77777777" w:rsidR="00657E40" w:rsidRPr="00657E40" w:rsidRDefault="00657E40" w:rsidP="00657E40">
      <w:pPr>
        <w:spacing w:line="240" w:lineRule="auto"/>
        <w:ind w:firstLine="720"/>
        <w:jc w:val="both"/>
        <w:rPr>
          <w:b/>
          <w:bCs/>
        </w:rPr>
      </w:pPr>
      <w:r w:rsidRPr="00657E40">
        <w:rPr>
          <w:b/>
          <w:bCs/>
        </w:rPr>
        <w:t>III. ĐỀ XUẤT</w:t>
      </w:r>
    </w:p>
    <w:p w14:paraId="6665BFEF" w14:textId="77777777" w:rsidR="00657E40" w:rsidRPr="00657E40" w:rsidRDefault="00657E40" w:rsidP="00657E40">
      <w:pPr>
        <w:spacing w:line="240" w:lineRule="auto"/>
        <w:ind w:firstLine="720"/>
        <w:jc w:val="both"/>
      </w:pPr>
      <w:r w:rsidRPr="00657E40">
        <w:t>Căn cứ thực trạng nêu trên, Văn phòng UBND tỉnh đề xuất ban hành Quyết định mới thay thế Quyết định số 09/2020/QĐ-UBND với những nội dung cốt lõi sau:</w:t>
      </w:r>
    </w:p>
    <w:p w14:paraId="688119A6" w14:textId="77777777" w:rsidR="00657E40" w:rsidRPr="00657E40" w:rsidRDefault="00657E40" w:rsidP="00657E40">
      <w:pPr>
        <w:spacing w:line="240" w:lineRule="auto"/>
        <w:ind w:firstLine="720"/>
        <w:jc w:val="both"/>
      </w:pPr>
      <w:r w:rsidRPr="00657E40">
        <w:t>- Cập nhật đầy đủ tên gọi và chức năng của các cơ quan sau sắp xếp tổ chức bộ máy: Văn phòng UBND tỉnh (thay Sở Ngoại vụ) thực hiện đầu mối công tác đối ngoại, lãnh sự; Sở Nội vụ (tiếp nhận chức năng từ Sở Lao động - Thương binh và Xã hội); Sở Xây dựng (tiếp nhận chức năng từ Sở Giao thông vận tải).</w:t>
      </w:r>
    </w:p>
    <w:p w14:paraId="3BC1EFBD" w14:textId="77777777" w:rsidR="00657E40" w:rsidRPr="00657E40" w:rsidRDefault="00657E40" w:rsidP="00657E40">
      <w:pPr>
        <w:spacing w:line="240" w:lineRule="auto"/>
        <w:ind w:firstLine="720"/>
        <w:jc w:val="both"/>
      </w:pPr>
      <w:r w:rsidRPr="00657E40">
        <w:t>- Điều chỉnh phù hợp với mô hình 02 cấp: Thay thế các quy định về trách nhiệm của UBND cấp huyện bằng UBND cấp xã trong công tác tiếp nhận, xử lý các tình huống phát sinh liên quan đến người nước ngoài.</w:t>
      </w:r>
    </w:p>
    <w:p w14:paraId="1A16F7DC" w14:textId="77777777" w:rsidR="00657E40" w:rsidRPr="00657E40" w:rsidRDefault="00657E40" w:rsidP="00657E40">
      <w:pPr>
        <w:spacing w:line="240" w:lineRule="auto"/>
        <w:ind w:firstLine="720"/>
        <w:jc w:val="both"/>
      </w:pPr>
      <w:r w:rsidRPr="00657E40">
        <w:t>- Bổ sung, cập nhật căn cứ pháp lý: Dẫn chiếu đầy đủ các văn bản pháp luật hiện hành thay thế cho các văn bản đã hết hiệu lực.</w:t>
      </w:r>
    </w:p>
    <w:p w14:paraId="7CF67786" w14:textId="31387F4E" w:rsidR="00657E40" w:rsidRPr="00657E40" w:rsidRDefault="00657E40" w:rsidP="00496AE9">
      <w:pPr>
        <w:spacing w:line="240" w:lineRule="auto"/>
        <w:ind w:firstLine="720"/>
        <w:jc w:val="both"/>
      </w:pPr>
      <w:r w:rsidRPr="00657E40">
        <w:t xml:space="preserve">- Giữ nguyên phạm vi điều chỉnh và cơ chế phối hợp cốt lõi: các tình huống xử lý (tạm giữ/tạm giam, tai nạn giao thông, tử vong, mất hộ chiếu/tài sản) và </w:t>
      </w:r>
      <w:r w:rsidRPr="00657E40">
        <w:lastRenderedPageBreak/>
        <w:t>nguyên tắc phối hợp kịp thời, thống nhất, bảo đảm bí mật nhà nước được giữ nguyên và tiếp tục phát huy hiệu quả.</w:t>
      </w:r>
    </w:p>
    <w:p w14:paraId="1654447F" w14:textId="77777777" w:rsidR="00657E40" w:rsidRPr="00657E40" w:rsidRDefault="00657E40" w:rsidP="00657E40">
      <w:pPr>
        <w:spacing w:line="240" w:lineRule="auto"/>
        <w:ind w:firstLine="720"/>
        <w:jc w:val="both"/>
      </w:pPr>
      <w:r w:rsidRPr="00657E40">
        <w:t>Trên đây là báo cáo đánh giá thực trạng quan hệ xã hội có liên quan đến Dự thảo Quyết định ban hành Quy chế phối hợp xử lý các vấn đề về lãnh sự liên quan đến người nước ngoài trên địa bàn tỉnh Đắk Lắk, Văn phòng UBND tỉnh trân trọng báo cáo./.</w:t>
      </w:r>
    </w:p>
    <w:p w14:paraId="4ACB4034" w14:textId="5F78ACB9" w:rsidR="00E03249" w:rsidRDefault="00E03249">
      <w:pPr>
        <w:spacing w:line="240" w:lineRule="auto"/>
        <w:ind w:firstLine="720"/>
        <w:jc w:val="both"/>
        <w:rPr>
          <w:sz w:val="14"/>
          <w:szCs w:val="14"/>
        </w:rPr>
      </w:pPr>
    </w:p>
    <w:tbl>
      <w:tblPr>
        <w:tblpPr w:leftFromText="180" w:rightFromText="180" w:vertAnchor="text" w:horzAnchor="margin" w:tblpY="15"/>
        <w:tblW w:w="0" w:type="auto"/>
        <w:tblLook w:val="04A0" w:firstRow="1" w:lastRow="0" w:firstColumn="1" w:lastColumn="0" w:noHBand="0" w:noVBand="1"/>
      </w:tblPr>
      <w:tblGrid>
        <w:gridCol w:w="4538"/>
        <w:gridCol w:w="4532"/>
      </w:tblGrid>
      <w:tr w:rsidR="00E03249" w14:paraId="496CBAE4" w14:textId="77777777">
        <w:trPr>
          <w:trHeight w:val="366"/>
        </w:trPr>
        <w:tc>
          <w:tcPr>
            <w:tcW w:w="4668" w:type="dxa"/>
            <w:shd w:val="clear" w:color="auto" w:fill="auto"/>
          </w:tcPr>
          <w:p w14:paraId="726AEC85" w14:textId="77777777" w:rsidR="00E03249" w:rsidRDefault="00E5791A">
            <w:pPr>
              <w:spacing w:before="0" w:after="0" w:line="240" w:lineRule="auto"/>
              <w:jc w:val="both"/>
              <w:rPr>
                <w:sz w:val="24"/>
                <w:szCs w:val="24"/>
                <w:lang w:val="vi-VN"/>
              </w:rPr>
            </w:pPr>
            <w:r>
              <w:rPr>
                <w:b/>
                <w:i/>
                <w:sz w:val="24"/>
                <w:szCs w:val="24"/>
                <w:lang w:val="vi-VN"/>
              </w:rPr>
              <w:t>Nơi nhận</w:t>
            </w:r>
            <w:r>
              <w:rPr>
                <w:sz w:val="24"/>
                <w:szCs w:val="24"/>
                <w:lang w:val="vi-VN"/>
              </w:rPr>
              <w:t xml:space="preserve">:  </w:t>
            </w:r>
          </w:p>
          <w:p w14:paraId="37C5A88D" w14:textId="77777777" w:rsidR="0033234C" w:rsidRDefault="00E5791A">
            <w:pPr>
              <w:tabs>
                <w:tab w:val="left" w:pos="434"/>
              </w:tabs>
              <w:spacing w:before="0" w:after="0" w:line="240" w:lineRule="auto"/>
              <w:rPr>
                <w:sz w:val="22"/>
                <w:lang w:val="vi-VN"/>
              </w:rPr>
            </w:pPr>
            <w:r>
              <w:rPr>
                <w:sz w:val="22"/>
                <w:lang w:val="vi-VN"/>
              </w:rPr>
              <w:t>- Như trên;</w:t>
            </w:r>
          </w:p>
          <w:p w14:paraId="0B009E29" w14:textId="4F747321" w:rsidR="00E03249" w:rsidRDefault="0033234C">
            <w:pPr>
              <w:tabs>
                <w:tab w:val="left" w:pos="434"/>
              </w:tabs>
              <w:spacing w:before="0" w:after="0" w:line="240" w:lineRule="auto"/>
              <w:rPr>
                <w:sz w:val="22"/>
              </w:rPr>
            </w:pPr>
            <w:r>
              <w:rPr>
                <w:sz w:val="22"/>
              </w:rPr>
              <w:t>- UBND tỉnh (b/c);</w:t>
            </w:r>
            <w:r w:rsidR="00E5791A">
              <w:rPr>
                <w:sz w:val="22"/>
                <w:lang w:val="vi-VN"/>
              </w:rPr>
              <w:t xml:space="preserve"> </w:t>
            </w:r>
            <w:r w:rsidR="00E5791A">
              <w:rPr>
                <w:sz w:val="22"/>
                <w:lang w:val="vi-VN"/>
              </w:rPr>
              <w:tab/>
            </w:r>
          </w:p>
          <w:p w14:paraId="31C0377A" w14:textId="4171A6E9" w:rsidR="00E03249" w:rsidRDefault="00E5791A">
            <w:pPr>
              <w:spacing w:before="0" w:after="0" w:line="240" w:lineRule="auto"/>
              <w:rPr>
                <w:sz w:val="22"/>
                <w:lang w:val="vi-VN"/>
              </w:rPr>
            </w:pPr>
            <w:r>
              <w:rPr>
                <w:sz w:val="22"/>
                <w:lang w:val="vi-VN"/>
              </w:rPr>
              <w:t xml:space="preserve">- CVP, </w:t>
            </w:r>
            <w:r>
              <w:rPr>
                <w:sz w:val="22"/>
              </w:rPr>
              <w:t xml:space="preserve">các </w:t>
            </w:r>
            <w:r>
              <w:rPr>
                <w:sz w:val="22"/>
                <w:lang w:val="vi-VN"/>
              </w:rPr>
              <w:t>PCVP UBND</w:t>
            </w:r>
            <w:r>
              <w:rPr>
                <w:sz w:val="22"/>
              </w:rPr>
              <w:t xml:space="preserve"> tỉnh</w:t>
            </w:r>
            <w:r>
              <w:rPr>
                <w:sz w:val="22"/>
                <w:lang w:val="vi-VN"/>
              </w:rPr>
              <w:t>;</w:t>
            </w:r>
          </w:p>
          <w:p w14:paraId="401CFE07" w14:textId="15909709" w:rsidR="0033234C" w:rsidRDefault="0033234C">
            <w:pPr>
              <w:spacing w:before="0" w:after="0" w:line="240" w:lineRule="auto"/>
              <w:rPr>
                <w:sz w:val="22"/>
              </w:rPr>
            </w:pPr>
            <w:r>
              <w:rPr>
                <w:sz w:val="22"/>
              </w:rPr>
              <w:t>- Công an tỉnh;</w:t>
            </w:r>
          </w:p>
          <w:p w14:paraId="66FEE01A" w14:textId="0E38C47D" w:rsidR="0033234C" w:rsidRPr="0033234C" w:rsidRDefault="0033234C">
            <w:pPr>
              <w:spacing w:before="0" w:after="0" w:line="240" w:lineRule="auto"/>
              <w:rPr>
                <w:sz w:val="22"/>
              </w:rPr>
            </w:pPr>
            <w:r>
              <w:rPr>
                <w:sz w:val="22"/>
              </w:rPr>
              <w:t>- Các Sở TC; TP; NV;</w:t>
            </w:r>
          </w:p>
          <w:p w14:paraId="361D2015" w14:textId="77777777" w:rsidR="00E03249" w:rsidRDefault="00E5791A">
            <w:pPr>
              <w:spacing w:before="0" w:after="0" w:line="240" w:lineRule="auto"/>
              <w:rPr>
                <w:sz w:val="22"/>
              </w:rPr>
            </w:pPr>
            <w:r>
              <w:rPr>
                <w:sz w:val="22"/>
                <w:lang w:val="vi-VN"/>
              </w:rPr>
              <w:t>- Lưu: VT, N</w:t>
            </w:r>
            <w:r>
              <w:rPr>
                <w:sz w:val="22"/>
              </w:rPr>
              <w:t>GV</w:t>
            </w:r>
            <w:r>
              <w:rPr>
                <w:sz w:val="22"/>
                <w:lang w:val="vi-VN"/>
              </w:rPr>
              <w:t>(th</w:t>
            </w:r>
            <w:r>
              <w:rPr>
                <w:sz w:val="22"/>
              </w:rPr>
              <w:t>.01</w:t>
            </w:r>
            <w:r>
              <w:rPr>
                <w:sz w:val="22"/>
                <w:lang w:val="vi-VN"/>
              </w:rPr>
              <w:t>b).</w:t>
            </w:r>
          </w:p>
        </w:tc>
        <w:tc>
          <w:tcPr>
            <w:tcW w:w="4669" w:type="dxa"/>
            <w:shd w:val="clear" w:color="auto" w:fill="auto"/>
          </w:tcPr>
          <w:p w14:paraId="16649A87" w14:textId="77777777" w:rsidR="00E03249" w:rsidRDefault="00E5791A">
            <w:pPr>
              <w:spacing w:before="0" w:after="0" w:line="240" w:lineRule="auto"/>
              <w:jc w:val="center"/>
              <w:rPr>
                <w:b/>
              </w:rPr>
            </w:pPr>
            <w:r>
              <w:rPr>
                <w:b/>
              </w:rPr>
              <w:t>KT. CHÁNH VĂN PHÒNG</w:t>
            </w:r>
          </w:p>
          <w:p w14:paraId="2C88D8CD" w14:textId="77777777" w:rsidR="00E03249" w:rsidRDefault="00E5791A">
            <w:pPr>
              <w:spacing w:before="0" w:after="0" w:line="240" w:lineRule="auto"/>
              <w:jc w:val="center"/>
              <w:rPr>
                <w:b/>
              </w:rPr>
            </w:pPr>
            <w:r>
              <w:rPr>
                <w:b/>
              </w:rPr>
              <w:t>PHÓ CHÁNH VĂN PHÒNG</w:t>
            </w:r>
          </w:p>
          <w:p w14:paraId="18F20D50" w14:textId="77777777" w:rsidR="00E03249" w:rsidRDefault="00E03249">
            <w:pPr>
              <w:spacing w:before="0" w:after="0" w:line="240" w:lineRule="auto"/>
              <w:jc w:val="center"/>
              <w:rPr>
                <w:b/>
              </w:rPr>
            </w:pPr>
          </w:p>
          <w:p w14:paraId="18F56B90" w14:textId="77777777" w:rsidR="00E03249" w:rsidRDefault="00E03249">
            <w:pPr>
              <w:spacing w:before="0" w:after="0" w:line="240" w:lineRule="auto"/>
              <w:jc w:val="center"/>
              <w:rPr>
                <w:b/>
              </w:rPr>
            </w:pPr>
          </w:p>
          <w:p w14:paraId="1A2C4151" w14:textId="77777777" w:rsidR="00E03249" w:rsidRDefault="00E03249">
            <w:pPr>
              <w:spacing w:before="0" w:after="0" w:line="240" w:lineRule="auto"/>
              <w:jc w:val="center"/>
              <w:rPr>
                <w:b/>
              </w:rPr>
            </w:pPr>
          </w:p>
          <w:p w14:paraId="2ED27746" w14:textId="77777777" w:rsidR="00E03249" w:rsidRDefault="00E03249">
            <w:pPr>
              <w:spacing w:before="0" w:after="0" w:line="240" w:lineRule="auto"/>
              <w:rPr>
                <w:b/>
              </w:rPr>
            </w:pPr>
          </w:p>
          <w:p w14:paraId="5B3690C5" w14:textId="77777777" w:rsidR="00E03249" w:rsidRDefault="00E03249">
            <w:pPr>
              <w:spacing w:before="0" w:after="0" w:line="240" w:lineRule="auto"/>
              <w:rPr>
                <w:b/>
              </w:rPr>
            </w:pPr>
          </w:p>
          <w:p w14:paraId="575CB553" w14:textId="77777777" w:rsidR="00E03249" w:rsidRDefault="00E5791A">
            <w:pPr>
              <w:spacing w:before="0" w:after="0" w:line="240" w:lineRule="auto"/>
              <w:jc w:val="center"/>
              <w:rPr>
                <w:b/>
              </w:rPr>
            </w:pPr>
            <w:r>
              <w:rPr>
                <w:b/>
              </w:rPr>
              <w:t>Trần Ngọc Hân</w:t>
            </w:r>
          </w:p>
          <w:p w14:paraId="1AA5103D" w14:textId="77777777" w:rsidR="00E03249" w:rsidRDefault="00E03249">
            <w:pPr>
              <w:spacing w:before="0" w:after="0" w:line="240" w:lineRule="auto"/>
              <w:rPr>
                <w:b/>
                <w:spacing w:val="-6"/>
                <w:lang w:val="vi-VN"/>
              </w:rPr>
            </w:pPr>
          </w:p>
        </w:tc>
      </w:tr>
    </w:tbl>
    <w:p w14:paraId="6B4AA8A6" w14:textId="77777777" w:rsidR="00E03249" w:rsidRDefault="00E03249">
      <w:pPr>
        <w:spacing w:before="0" w:after="0"/>
        <w:rPr>
          <w:vanish/>
        </w:rPr>
      </w:pPr>
    </w:p>
    <w:sectPr w:rsidR="00E03249">
      <w:headerReference w:type="default" r:id="rId8"/>
      <w:pgSz w:w="11907" w:h="16840"/>
      <w:pgMar w:top="1008" w:right="1138" w:bottom="720" w:left="1699" w:header="562" w:footer="56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5BBB7" w14:textId="77777777" w:rsidR="00932726" w:rsidRDefault="00932726">
      <w:pPr>
        <w:spacing w:line="240" w:lineRule="auto"/>
      </w:pPr>
      <w:r>
        <w:separator/>
      </w:r>
    </w:p>
  </w:endnote>
  <w:endnote w:type="continuationSeparator" w:id="0">
    <w:p w14:paraId="40BE65C6" w14:textId="77777777" w:rsidR="00932726" w:rsidRDefault="00932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5CFB9" w14:textId="77777777" w:rsidR="00932726" w:rsidRDefault="00932726">
      <w:pPr>
        <w:spacing w:before="0" w:after="0"/>
      </w:pPr>
      <w:r>
        <w:separator/>
      </w:r>
    </w:p>
  </w:footnote>
  <w:footnote w:type="continuationSeparator" w:id="0">
    <w:p w14:paraId="576A34F4" w14:textId="77777777" w:rsidR="00932726" w:rsidRDefault="009327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743877"/>
      <w:docPartObj>
        <w:docPartGallery w:val="AutoText"/>
      </w:docPartObj>
    </w:sdtPr>
    <w:sdtEndPr>
      <w:rPr>
        <w:sz w:val="24"/>
        <w:szCs w:val="24"/>
      </w:rPr>
    </w:sdtEndPr>
    <w:sdtContent>
      <w:p w14:paraId="6C42C953" w14:textId="77777777" w:rsidR="00E03249" w:rsidRDefault="00E5791A">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sdtContent>
  </w:sdt>
  <w:p w14:paraId="59326A57" w14:textId="77777777" w:rsidR="00E03249" w:rsidRDefault="00E03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DA"/>
    <w:rsid w:val="00004F2A"/>
    <w:rsid w:val="00006BFE"/>
    <w:rsid w:val="00010A15"/>
    <w:rsid w:val="00012839"/>
    <w:rsid w:val="00013567"/>
    <w:rsid w:val="00017F4C"/>
    <w:rsid w:val="00023775"/>
    <w:rsid w:val="00024104"/>
    <w:rsid w:val="000273C2"/>
    <w:rsid w:val="00030792"/>
    <w:rsid w:val="000307B8"/>
    <w:rsid w:val="000321E7"/>
    <w:rsid w:val="00032EB0"/>
    <w:rsid w:val="00032F8D"/>
    <w:rsid w:val="00045311"/>
    <w:rsid w:val="00047792"/>
    <w:rsid w:val="00052A46"/>
    <w:rsid w:val="000537F1"/>
    <w:rsid w:val="00054202"/>
    <w:rsid w:val="00055CBC"/>
    <w:rsid w:val="00057565"/>
    <w:rsid w:val="00060CD8"/>
    <w:rsid w:val="00061080"/>
    <w:rsid w:val="00061329"/>
    <w:rsid w:val="000617E7"/>
    <w:rsid w:val="000625BB"/>
    <w:rsid w:val="000629EA"/>
    <w:rsid w:val="00064788"/>
    <w:rsid w:val="00067A2D"/>
    <w:rsid w:val="00072416"/>
    <w:rsid w:val="00072ADB"/>
    <w:rsid w:val="00073040"/>
    <w:rsid w:val="0007355E"/>
    <w:rsid w:val="00074994"/>
    <w:rsid w:val="0008248F"/>
    <w:rsid w:val="000843FA"/>
    <w:rsid w:val="0009173B"/>
    <w:rsid w:val="0009405C"/>
    <w:rsid w:val="00095D7F"/>
    <w:rsid w:val="00097D69"/>
    <w:rsid w:val="000A1819"/>
    <w:rsid w:val="000A720B"/>
    <w:rsid w:val="000B0E35"/>
    <w:rsid w:val="000B4CF6"/>
    <w:rsid w:val="000C1AA2"/>
    <w:rsid w:val="000C2418"/>
    <w:rsid w:val="000C2957"/>
    <w:rsid w:val="000C5EF4"/>
    <w:rsid w:val="000D0505"/>
    <w:rsid w:val="000D0B60"/>
    <w:rsid w:val="000D1238"/>
    <w:rsid w:val="000D2DCE"/>
    <w:rsid w:val="000D4653"/>
    <w:rsid w:val="000E2ED5"/>
    <w:rsid w:val="000F43A4"/>
    <w:rsid w:val="000F67CA"/>
    <w:rsid w:val="000F6C4B"/>
    <w:rsid w:val="001016B1"/>
    <w:rsid w:val="00101D64"/>
    <w:rsid w:val="00104D8A"/>
    <w:rsid w:val="0010766C"/>
    <w:rsid w:val="001128FE"/>
    <w:rsid w:val="001129A1"/>
    <w:rsid w:val="00116ACA"/>
    <w:rsid w:val="0012675B"/>
    <w:rsid w:val="00134AD0"/>
    <w:rsid w:val="00135DB2"/>
    <w:rsid w:val="00136BC6"/>
    <w:rsid w:val="001428BF"/>
    <w:rsid w:val="00142E74"/>
    <w:rsid w:val="00144C94"/>
    <w:rsid w:val="00150D0E"/>
    <w:rsid w:val="00152DC7"/>
    <w:rsid w:val="00153723"/>
    <w:rsid w:val="00155B9A"/>
    <w:rsid w:val="001610EF"/>
    <w:rsid w:val="00167228"/>
    <w:rsid w:val="00170D5E"/>
    <w:rsid w:val="00173217"/>
    <w:rsid w:val="001744F2"/>
    <w:rsid w:val="001828B4"/>
    <w:rsid w:val="0018644B"/>
    <w:rsid w:val="00190E2A"/>
    <w:rsid w:val="001A1849"/>
    <w:rsid w:val="001A1E98"/>
    <w:rsid w:val="001A2665"/>
    <w:rsid w:val="001A2B7E"/>
    <w:rsid w:val="001A2E10"/>
    <w:rsid w:val="001A72DF"/>
    <w:rsid w:val="001A79A5"/>
    <w:rsid w:val="001A7A36"/>
    <w:rsid w:val="001B31F0"/>
    <w:rsid w:val="001B32D0"/>
    <w:rsid w:val="001B53DC"/>
    <w:rsid w:val="001B7609"/>
    <w:rsid w:val="001C116B"/>
    <w:rsid w:val="001C35BD"/>
    <w:rsid w:val="001C3A7C"/>
    <w:rsid w:val="001D1245"/>
    <w:rsid w:val="001D1552"/>
    <w:rsid w:val="001D1CD0"/>
    <w:rsid w:val="001D2663"/>
    <w:rsid w:val="001E0C46"/>
    <w:rsid w:val="001E3483"/>
    <w:rsid w:val="001E3808"/>
    <w:rsid w:val="001E460F"/>
    <w:rsid w:val="001E6B5F"/>
    <w:rsid w:val="001F1A99"/>
    <w:rsid w:val="00200271"/>
    <w:rsid w:val="00200DB7"/>
    <w:rsid w:val="00205286"/>
    <w:rsid w:val="0021124D"/>
    <w:rsid w:val="00213AAE"/>
    <w:rsid w:val="00222D4E"/>
    <w:rsid w:val="002244FC"/>
    <w:rsid w:val="0022702F"/>
    <w:rsid w:val="00227515"/>
    <w:rsid w:val="0023082A"/>
    <w:rsid w:val="00233FD1"/>
    <w:rsid w:val="00236739"/>
    <w:rsid w:val="002411DA"/>
    <w:rsid w:val="00245683"/>
    <w:rsid w:val="00252CB7"/>
    <w:rsid w:val="00255511"/>
    <w:rsid w:val="002560FF"/>
    <w:rsid w:val="002568B5"/>
    <w:rsid w:val="00260FB6"/>
    <w:rsid w:val="00265D76"/>
    <w:rsid w:val="00267A6F"/>
    <w:rsid w:val="00275946"/>
    <w:rsid w:val="00282962"/>
    <w:rsid w:val="00291900"/>
    <w:rsid w:val="00294F36"/>
    <w:rsid w:val="002A13E6"/>
    <w:rsid w:val="002A4F4F"/>
    <w:rsid w:val="002B0B94"/>
    <w:rsid w:val="002B4050"/>
    <w:rsid w:val="002B4CB5"/>
    <w:rsid w:val="002B5499"/>
    <w:rsid w:val="002B55EC"/>
    <w:rsid w:val="002C4222"/>
    <w:rsid w:val="002C7BC2"/>
    <w:rsid w:val="002D0644"/>
    <w:rsid w:val="002D1B55"/>
    <w:rsid w:val="002D4996"/>
    <w:rsid w:val="002D61DF"/>
    <w:rsid w:val="002F0061"/>
    <w:rsid w:val="002F13BF"/>
    <w:rsid w:val="002F3F9D"/>
    <w:rsid w:val="002F6E9B"/>
    <w:rsid w:val="003029EE"/>
    <w:rsid w:val="00304DEF"/>
    <w:rsid w:val="00305CDF"/>
    <w:rsid w:val="003104C4"/>
    <w:rsid w:val="00311AF1"/>
    <w:rsid w:val="003129ED"/>
    <w:rsid w:val="00317175"/>
    <w:rsid w:val="00320E83"/>
    <w:rsid w:val="003233CF"/>
    <w:rsid w:val="00323D36"/>
    <w:rsid w:val="00326B53"/>
    <w:rsid w:val="00327A3C"/>
    <w:rsid w:val="00330870"/>
    <w:rsid w:val="00331D47"/>
    <w:rsid w:val="0033234C"/>
    <w:rsid w:val="00336B87"/>
    <w:rsid w:val="00336BBF"/>
    <w:rsid w:val="00337760"/>
    <w:rsid w:val="00337DDD"/>
    <w:rsid w:val="00340291"/>
    <w:rsid w:val="00342A4D"/>
    <w:rsid w:val="00344DB1"/>
    <w:rsid w:val="00345E52"/>
    <w:rsid w:val="00346024"/>
    <w:rsid w:val="00351AF9"/>
    <w:rsid w:val="0036248A"/>
    <w:rsid w:val="003642EF"/>
    <w:rsid w:val="003711AD"/>
    <w:rsid w:val="00371AE8"/>
    <w:rsid w:val="00372D1D"/>
    <w:rsid w:val="003739E8"/>
    <w:rsid w:val="00375AFA"/>
    <w:rsid w:val="00384B4C"/>
    <w:rsid w:val="00390947"/>
    <w:rsid w:val="0039106C"/>
    <w:rsid w:val="00391452"/>
    <w:rsid w:val="00391A9C"/>
    <w:rsid w:val="00391F8D"/>
    <w:rsid w:val="0039337F"/>
    <w:rsid w:val="003A463A"/>
    <w:rsid w:val="003A5946"/>
    <w:rsid w:val="003B1462"/>
    <w:rsid w:val="003B4F23"/>
    <w:rsid w:val="003B74E6"/>
    <w:rsid w:val="003C301A"/>
    <w:rsid w:val="003C39EA"/>
    <w:rsid w:val="003C5A78"/>
    <w:rsid w:val="003C6046"/>
    <w:rsid w:val="003C7508"/>
    <w:rsid w:val="003D1478"/>
    <w:rsid w:val="003D3606"/>
    <w:rsid w:val="003D3F98"/>
    <w:rsid w:val="003D461B"/>
    <w:rsid w:val="003D61F6"/>
    <w:rsid w:val="003D75C6"/>
    <w:rsid w:val="003D7913"/>
    <w:rsid w:val="003D7F6B"/>
    <w:rsid w:val="003E6BA0"/>
    <w:rsid w:val="003F37E4"/>
    <w:rsid w:val="003F43F5"/>
    <w:rsid w:val="003F5063"/>
    <w:rsid w:val="003F53F9"/>
    <w:rsid w:val="003F72E8"/>
    <w:rsid w:val="003F7429"/>
    <w:rsid w:val="003F772D"/>
    <w:rsid w:val="003F7D49"/>
    <w:rsid w:val="00403456"/>
    <w:rsid w:val="004059AA"/>
    <w:rsid w:val="0040706C"/>
    <w:rsid w:val="004100A0"/>
    <w:rsid w:val="00412388"/>
    <w:rsid w:val="0041279D"/>
    <w:rsid w:val="004136F1"/>
    <w:rsid w:val="004154BF"/>
    <w:rsid w:val="004155F7"/>
    <w:rsid w:val="00416406"/>
    <w:rsid w:val="004206CD"/>
    <w:rsid w:val="00420E45"/>
    <w:rsid w:val="00421A5D"/>
    <w:rsid w:val="00424347"/>
    <w:rsid w:val="0043040E"/>
    <w:rsid w:val="004316AE"/>
    <w:rsid w:val="004331F6"/>
    <w:rsid w:val="0043680F"/>
    <w:rsid w:val="00440190"/>
    <w:rsid w:val="00444B20"/>
    <w:rsid w:val="00447458"/>
    <w:rsid w:val="004477EF"/>
    <w:rsid w:val="004511A5"/>
    <w:rsid w:val="0045391C"/>
    <w:rsid w:val="004551D1"/>
    <w:rsid w:val="0045769C"/>
    <w:rsid w:val="0046221E"/>
    <w:rsid w:val="00471742"/>
    <w:rsid w:val="0047230F"/>
    <w:rsid w:val="00472CE3"/>
    <w:rsid w:val="00473A33"/>
    <w:rsid w:val="00477AB0"/>
    <w:rsid w:val="00481914"/>
    <w:rsid w:val="0048361C"/>
    <w:rsid w:val="00486321"/>
    <w:rsid w:val="00492EEE"/>
    <w:rsid w:val="00494C7A"/>
    <w:rsid w:val="0049503E"/>
    <w:rsid w:val="00496222"/>
    <w:rsid w:val="00496AE9"/>
    <w:rsid w:val="00497230"/>
    <w:rsid w:val="004A3710"/>
    <w:rsid w:val="004A555D"/>
    <w:rsid w:val="004B0E5A"/>
    <w:rsid w:val="004B1B02"/>
    <w:rsid w:val="004B2CDA"/>
    <w:rsid w:val="004B2EAB"/>
    <w:rsid w:val="004B32BD"/>
    <w:rsid w:val="004B38CF"/>
    <w:rsid w:val="004B4FB8"/>
    <w:rsid w:val="004B6DE2"/>
    <w:rsid w:val="004C232D"/>
    <w:rsid w:val="004C43EC"/>
    <w:rsid w:val="004D0585"/>
    <w:rsid w:val="004D2A56"/>
    <w:rsid w:val="004D44E8"/>
    <w:rsid w:val="004D45B7"/>
    <w:rsid w:val="004D52F1"/>
    <w:rsid w:val="004D6D95"/>
    <w:rsid w:val="004E0EC8"/>
    <w:rsid w:val="004E2D4F"/>
    <w:rsid w:val="004E6789"/>
    <w:rsid w:val="004F0FDB"/>
    <w:rsid w:val="004F6030"/>
    <w:rsid w:val="004F6F75"/>
    <w:rsid w:val="004F79F4"/>
    <w:rsid w:val="00500C4C"/>
    <w:rsid w:val="005010E5"/>
    <w:rsid w:val="00502D36"/>
    <w:rsid w:val="0051034D"/>
    <w:rsid w:val="00510C5A"/>
    <w:rsid w:val="005127D7"/>
    <w:rsid w:val="005136A6"/>
    <w:rsid w:val="00521815"/>
    <w:rsid w:val="00522B51"/>
    <w:rsid w:val="00522F6F"/>
    <w:rsid w:val="005261EE"/>
    <w:rsid w:val="00530BCF"/>
    <w:rsid w:val="0053177E"/>
    <w:rsid w:val="00540252"/>
    <w:rsid w:val="005414AA"/>
    <w:rsid w:val="00541A8F"/>
    <w:rsid w:val="00541CFD"/>
    <w:rsid w:val="00542E01"/>
    <w:rsid w:val="00550ADC"/>
    <w:rsid w:val="00551167"/>
    <w:rsid w:val="00551722"/>
    <w:rsid w:val="0055348C"/>
    <w:rsid w:val="00554064"/>
    <w:rsid w:val="0055652F"/>
    <w:rsid w:val="0055710F"/>
    <w:rsid w:val="0055745A"/>
    <w:rsid w:val="00557B13"/>
    <w:rsid w:val="00560785"/>
    <w:rsid w:val="0056168B"/>
    <w:rsid w:val="005622CF"/>
    <w:rsid w:val="00565F34"/>
    <w:rsid w:val="0056674F"/>
    <w:rsid w:val="00572480"/>
    <w:rsid w:val="005749D9"/>
    <w:rsid w:val="0057524A"/>
    <w:rsid w:val="00577561"/>
    <w:rsid w:val="005821F6"/>
    <w:rsid w:val="00585677"/>
    <w:rsid w:val="005859A7"/>
    <w:rsid w:val="005865B4"/>
    <w:rsid w:val="00586F59"/>
    <w:rsid w:val="00587BD9"/>
    <w:rsid w:val="00591C65"/>
    <w:rsid w:val="005933AA"/>
    <w:rsid w:val="0059544A"/>
    <w:rsid w:val="005961F1"/>
    <w:rsid w:val="005A0444"/>
    <w:rsid w:val="005A28BB"/>
    <w:rsid w:val="005A44E6"/>
    <w:rsid w:val="005B02E9"/>
    <w:rsid w:val="005B09F6"/>
    <w:rsid w:val="005B5BFF"/>
    <w:rsid w:val="005B7ADA"/>
    <w:rsid w:val="005C4708"/>
    <w:rsid w:val="005C6A49"/>
    <w:rsid w:val="005D03C3"/>
    <w:rsid w:val="005D0B66"/>
    <w:rsid w:val="005D25DF"/>
    <w:rsid w:val="005D3A74"/>
    <w:rsid w:val="005D4CD1"/>
    <w:rsid w:val="005D60B4"/>
    <w:rsid w:val="005D6602"/>
    <w:rsid w:val="005D77E8"/>
    <w:rsid w:val="005E2489"/>
    <w:rsid w:val="005E3BCD"/>
    <w:rsid w:val="005E7817"/>
    <w:rsid w:val="005F0DF6"/>
    <w:rsid w:val="00603A15"/>
    <w:rsid w:val="00610B02"/>
    <w:rsid w:val="00612AC1"/>
    <w:rsid w:val="00614E91"/>
    <w:rsid w:val="00623251"/>
    <w:rsid w:val="0062613A"/>
    <w:rsid w:val="0063465D"/>
    <w:rsid w:val="00637D43"/>
    <w:rsid w:val="006418ED"/>
    <w:rsid w:val="00644074"/>
    <w:rsid w:val="006525CE"/>
    <w:rsid w:val="006540A8"/>
    <w:rsid w:val="0065762A"/>
    <w:rsid w:val="00657A41"/>
    <w:rsid w:val="00657E40"/>
    <w:rsid w:val="00666224"/>
    <w:rsid w:val="0066752F"/>
    <w:rsid w:val="0067009B"/>
    <w:rsid w:val="0067182E"/>
    <w:rsid w:val="00672F78"/>
    <w:rsid w:val="006751C0"/>
    <w:rsid w:val="00680C45"/>
    <w:rsid w:val="006847FF"/>
    <w:rsid w:val="006901F4"/>
    <w:rsid w:val="00692DF4"/>
    <w:rsid w:val="006947C9"/>
    <w:rsid w:val="00696AE2"/>
    <w:rsid w:val="006A1C7A"/>
    <w:rsid w:val="006A35AC"/>
    <w:rsid w:val="006B18D3"/>
    <w:rsid w:val="006B41D5"/>
    <w:rsid w:val="006C2A37"/>
    <w:rsid w:val="006C4FBD"/>
    <w:rsid w:val="006D28CC"/>
    <w:rsid w:val="006D5E26"/>
    <w:rsid w:val="006D5F34"/>
    <w:rsid w:val="006E04D6"/>
    <w:rsid w:val="006E14A8"/>
    <w:rsid w:val="006E4A5C"/>
    <w:rsid w:val="006E54B1"/>
    <w:rsid w:val="006F1E84"/>
    <w:rsid w:val="006F2A99"/>
    <w:rsid w:val="007005E3"/>
    <w:rsid w:val="007033F5"/>
    <w:rsid w:val="00703D0C"/>
    <w:rsid w:val="007133E2"/>
    <w:rsid w:val="00715AEF"/>
    <w:rsid w:val="00716E6C"/>
    <w:rsid w:val="00725EF4"/>
    <w:rsid w:val="0073202E"/>
    <w:rsid w:val="00732E1D"/>
    <w:rsid w:val="0073574C"/>
    <w:rsid w:val="00741E3A"/>
    <w:rsid w:val="00743D44"/>
    <w:rsid w:val="00750904"/>
    <w:rsid w:val="00751E1D"/>
    <w:rsid w:val="00752671"/>
    <w:rsid w:val="00757149"/>
    <w:rsid w:val="00757F8B"/>
    <w:rsid w:val="007679E5"/>
    <w:rsid w:val="007708EA"/>
    <w:rsid w:val="00772B9A"/>
    <w:rsid w:val="00772DB0"/>
    <w:rsid w:val="00774E2A"/>
    <w:rsid w:val="00776C7D"/>
    <w:rsid w:val="0078201C"/>
    <w:rsid w:val="00783F87"/>
    <w:rsid w:val="00784117"/>
    <w:rsid w:val="0078446E"/>
    <w:rsid w:val="00784BED"/>
    <w:rsid w:val="00786A60"/>
    <w:rsid w:val="00791468"/>
    <w:rsid w:val="00791640"/>
    <w:rsid w:val="00792AA0"/>
    <w:rsid w:val="00793EA0"/>
    <w:rsid w:val="007A29C1"/>
    <w:rsid w:val="007A4AA4"/>
    <w:rsid w:val="007A57AE"/>
    <w:rsid w:val="007B113B"/>
    <w:rsid w:val="007B1FE4"/>
    <w:rsid w:val="007B7E01"/>
    <w:rsid w:val="007C2A95"/>
    <w:rsid w:val="007C4803"/>
    <w:rsid w:val="007C7B23"/>
    <w:rsid w:val="007D0820"/>
    <w:rsid w:val="007D1A38"/>
    <w:rsid w:val="007D25C4"/>
    <w:rsid w:val="007D2D8C"/>
    <w:rsid w:val="007D3E6E"/>
    <w:rsid w:val="007D3F41"/>
    <w:rsid w:val="007E1344"/>
    <w:rsid w:val="007E6557"/>
    <w:rsid w:val="007E67D1"/>
    <w:rsid w:val="007E7DBB"/>
    <w:rsid w:val="007F008A"/>
    <w:rsid w:val="007F2D7B"/>
    <w:rsid w:val="007F33A5"/>
    <w:rsid w:val="007F4A65"/>
    <w:rsid w:val="007F5AA8"/>
    <w:rsid w:val="00804BAC"/>
    <w:rsid w:val="0080522C"/>
    <w:rsid w:val="008052AC"/>
    <w:rsid w:val="00807CEF"/>
    <w:rsid w:val="00810555"/>
    <w:rsid w:val="00810E12"/>
    <w:rsid w:val="00811743"/>
    <w:rsid w:val="00811C92"/>
    <w:rsid w:val="00811DAC"/>
    <w:rsid w:val="00813019"/>
    <w:rsid w:val="00816D62"/>
    <w:rsid w:val="00820602"/>
    <w:rsid w:val="00822D91"/>
    <w:rsid w:val="00830534"/>
    <w:rsid w:val="00832869"/>
    <w:rsid w:val="0083292C"/>
    <w:rsid w:val="0083321D"/>
    <w:rsid w:val="008422DC"/>
    <w:rsid w:val="00843544"/>
    <w:rsid w:val="008456B3"/>
    <w:rsid w:val="008456E0"/>
    <w:rsid w:val="00845DE0"/>
    <w:rsid w:val="008473B4"/>
    <w:rsid w:val="0085003C"/>
    <w:rsid w:val="00851E63"/>
    <w:rsid w:val="00853BCF"/>
    <w:rsid w:val="00865A8F"/>
    <w:rsid w:val="00870427"/>
    <w:rsid w:val="00871C50"/>
    <w:rsid w:val="00873602"/>
    <w:rsid w:val="00876A3E"/>
    <w:rsid w:val="0089349D"/>
    <w:rsid w:val="00894888"/>
    <w:rsid w:val="00896BEE"/>
    <w:rsid w:val="008A1F0D"/>
    <w:rsid w:val="008A4926"/>
    <w:rsid w:val="008B2435"/>
    <w:rsid w:val="008B5B8A"/>
    <w:rsid w:val="008B7608"/>
    <w:rsid w:val="008C0AC0"/>
    <w:rsid w:val="008C1026"/>
    <w:rsid w:val="008C2E1A"/>
    <w:rsid w:val="008D131E"/>
    <w:rsid w:val="008D7475"/>
    <w:rsid w:val="008F09E0"/>
    <w:rsid w:val="008F0B99"/>
    <w:rsid w:val="008F2722"/>
    <w:rsid w:val="008F2E6C"/>
    <w:rsid w:val="008F3DCE"/>
    <w:rsid w:val="00901491"/>
    <w:rsid w:val="00901EAF"/>
    <w:rsid w:val="00905616"/>
    <w:rsid w:val="009058D0"/>
    <w:rsid w:val="00907D96"/>
    <w:rsid w:val="00914771"/>
    <w:rsid w:val="009204DB"/>
    <w:rsid w:val="00923544"/>
    <w:rsid w:val="00923D2A"/>
    <w:rsid w:val="00925059"/>
    <w:rsid w:val="0092699B"/>
    <w:rsid w:val="00932726"/>
    <w:rsid w:val="0093634B"/>
    <w:rsid w:val="0094103F"/>
    <w:rsid w:val="00941811"/>
    <w:rsid w:val="0094221E"/>
    <w:rsid w:val="00942CB1"/>
    <w:rsid w:val="009454A6"/>
    <w:rsid w:val="00947AC1"/>
    <w:rsid w:val="00952B00"/>
    <w:rsid w:val="00960475"/>
    <w:rsid w:val="0096061C"/>
    <w:rsid w:val="00961CB7"/>
    <w:rsid w:val="0096278F"/>
    <w:rsid w:val="00963D3A"/>
    <w:rsid w:val="00964C86"/>
    <w:rsid w:val="00967A58"/>
    <w:rsid w:val="00970087"/>
    <w:rsid w:val="0097193F"/>
    <w:rsid w:val="0097341B"/>
    <w:rsid w:val="00973E44"/>
    <w:rsid w:val="00975190"/>
    <w:rsid w:val="009810C9"/>
    <w:rsid w:val="00984A37"/>
    <w:rsid w:val="00990881"/>
    <w:rsid w:val="0099209F"/>
    <w:rsid w:val="00996322"/>
    <w:rsid w:val="0099632A"/>
    <w:rsid w:val="00996D98"/>
    <w:rsid w:val="009A0781"/>
    <w:rsid w:val="009A3FCB"/>
    <w:rsid w:val="009A53EE"/>
    <w:rsid w:val="009A58C5"/>
    <w:rsid w:val="009B6F85"/>
    <w:rsid w:val="009D2FE3"/>
    <w:rsid w:val="009D38DA"/>
    <w:rsid w:val="009D6F5C"/>
    <w:rsid w:val="009E6D8D"/>
    <w:rsid w:val="009F2C2F"/>
    <w:rsid w:val="009F451C"/>
    <w:rsid w:val="009F4CC3"/>
    <w:rsid w:val="009F6790"/>
    <w:rsid w:val="00A04C9F"/>
    <w:rsid w:val="00A05F33"/>
    <w:rsid w:val="00A070B8"/>
    <w:rsid w:val="00A108B7"/>
    <w:rsid w:val="00A125AD"/>
    <w:rsid w:val="00A16F26"/>
    <w:rsid w:val="00A201C3"/>
    <w:rsid w:val="00A20C98"/>
    <w:rsid w:val="00A22E83"/>
    <w:rsid w:val="00A320C8"/>
    <w:rsid w:val="00A32A36"/>
    <w:rsid w:val="00A33FF8"/>
    <w:rsid w:val="00A34E2B"/>
    <w:rsid w:val="00A36C36"/>
    <w:rsid w:val="00A43268"/>
    <w:rsid w:val="00A50821"/>
    <w:rsid w:val="00A509C3"/>
    <w:rsid w:val="00A53C0D"/>
    <w:rsid w:val="00A54114"/>
    <w:rsid w:val="00A54AE4"/>
    <w:rsid w:val="00A55FC0"/>
    <w:rsid w:val="00A57621"/>
    <w:rsid w:val="00A61FE9"/>
    <w:rsid w:val="00A736EA"/>
    <w:rsid w:val="00A759FE"/>
    <w:rsid w:val="00A7602B"/>
    <w:rsid w:val="00A76922"/>
    <w:rsid w:val="00A77189"/>
    <w:rsid w:val="00A81104"/>
    <w:rsid w:val="00A860B0"/>
    <w:rsid w:val="00A8628F"/>
    <w:rsid w:val="00A91F52"/>
    <w:rsid w:val="00A92FCE"/>
    <w:rsid w:val="00A9514F"/>
    <w:rsid w:val="00A973E7"/>
    <w:rsid w:val="00AA0577"/>
    <w:rsid w:val="00AA06F8"/>
    <w:rsid w:val="00AA1374"/>
    <w:rsid w:val="00AA3476"/>
    <w:rsid w:val="00AB34B5"/>
    <w:rsid w:val="00AC20A6"/>
    <w:rsid w:val="00AC333A"/>
    <w:rsid w:val="00AC5507"/>
    <w:rsid w:val="00AC5FF2"/>
    <w:rsid w:val="00AD0DFB"/>
    <w:rsid w:val="00AD39E9"/>
    <w:rsid w:val="00AD4710"/>
    <w:rsid w:val="00AD50B3"/>
    <w:rsid w:val="00AD7B73"/>
    <w:rsid w:val="00AE07CF"/>
    <w:rsid w:val="00AE3086"/>
    <w:rsid w:val="00AE5554"/>
    <w:rsid w:val="00AF047D"/>
    <w:rsid w:val="00AF0B22"/>
    <w:rsid w:val="00AF1045"/>
    <w:rsid w:val="00AF3A7E"/>
    <w:rsid w:val="00AF3D9F"/>
    <w:rsid w:val="00AF6D5C"/>
    <w:rsid w:val="00AF7387"/>
    <w:rsid w:val="00B04DF1"/>
    <w:rsid w:val="00B05981"/>
    <w:rsid w:val="00B10092"/>
    <w:rsid w:val="00B101D6"/>
    <w:rsid w:val="00B10403"/>
    <w:rsid w:val="00B108BE"/>
    <w:rsid w:val="00B11EC4"/>
    <w:rsid w:val="00B14A66"/>
    <w:rsid w:val="00B1574A"/>
    <w:rsid w:val="00B20BC0"/>
    <w:rsid w:val="00B222A8"/>
    <w:rsid w:val="00B22D3B"/>
    <w:rsid w:val="00B23518"/>
    <w:rsid w:val="00B2708B"/>
    <w:rsid w:val="00B30AE9"/>
    <w:rsid w:val="00B32E7B"/>
    <w:rsid w:val="00B33CCE"/>
    <w:rsid w:val="00B36BB5"/>
    <w:rsid w:val="00B4265D"/>
    <w:rsid w:val="00B429CC"/>
    <w:rsid w:val="00B45B22"/>
    <w:rsid w:val="00B47C87"/>
    <w:rsid w:val="00B50C67"/>
    <w:rsid w:val="00B54635"/>
    <w:rsid w:val="00B55830"/>
    <w:rsid w:val="00B61AB0"/>
    <w:rsid w:val="00B623F2"/>
    <w:rsid w:val="00B62A35"/>
    <w:rsid w:val="00B62F2F"/>
    <w:rsid w:val="00B712F0"/>
    <w:rsid w:val="00B727E2"/>
    <w:rsid w:val="00B74DF7"/>
    <w:rsid w:val="00B7518D"/>
    <w:rsid w:val="00B7740C"/>
    <w:rsid w:val="00B8181D"/>
    <w:rsid w:val="00B826C6"/>
    <w:rsid w:val="00B827E7"/>
    <w:rsid w:val="00B83CD4"/>
    <w:rsid w:val="00B84757"/>
    <w:rsid w:val="00B85C31"/>
    <w:rsid w:val="00B85D68"/>
    <w:rsid w:val="00B8632E"/>
    <w:rsid w:val="00B93A10"/>
    <w:rsid w:val="00B94DDA"/>
    <w:rsid w:val="00B952DF"/>
    <w:rsid w:val="00B96F0C"/>
    <w:rsid w:val="00B97845"/>
    <w:rsid w:val="00B97D4C"/>
    <w:rsid w:val="00BA3194"/>
    <w:rsid w:val="00BA4525"/>
    <w:rsid w:val="00BA5B6A"/>
    <w:rsid w:val="00BA6625"/>
    <w:rsid w:val="00BA7311"/>
    <w:rsid w:val="00BC26B1"/>
    <w:rsid w:val="00BC2ABE"/>
    <w:rsid w:val="00BC52AB"/>
    <w:rsid w:val="00BC7341"/>
    <w:rsid w:val="00BC746A"/>
    <w:rsid w:val="00BC7505"/>
    <w:rsid w:val="00BD60FE"/>
    <w:rsid w:val="00BD73B1"/>
    <w:rsid w:val="00BE034F"/>
    <w:rsid w:val="00BE12E6"/>
    <w:rsid w:val="00BE1DAF"/>
    <w:rsid w:val="00BE39F7"/>
    <w:rsid w:val="00BE6428"/>
    <w:rsid w:val="00BE643C"/>
    <w:rsid w:val="00BF0A4D"/>
    <w:rsid w:val="00BF3440"/>
    <w:rsid w:val="00BF4D0F"/>
    <w:rsid w:val="00BF5F90"/>
    <w:rsid w:val="00C02330"/>
    <w:rsid w:val="00C029E0"/>
    <w:rsid w:val="00C05A45"/>
    <w:rsid w:val="00C05ECE"/>
    <w:rsid w:val="00C074A8"/>
    <w:rsid w:val="00C102AE"/>
    <w:rsid w:val="00C11019"/>
    <w:rsid w:val="00C111F1"/>
    <w:rsid w:val="00C13B94"/>
    <w:rsid w:val="00C14D6D"/>
    <w:rsid w:val="00C15AB3"/>
    <w:rsid w:val="00C16C87"/>
    <w:rsid w:val="00C215B5"/>
    <w:rsid w:val="00C21D1D"/>
    <w:rsid w:val="00C2761A"/>
    <w:rsid w:val="00C30019"/>
    <w:rsid w:val="00C318AF"/>
    <w:rsid w:val="00C3375F"/>
    <w:rsid w:val="00C35701"/>
    <w:rsid w:val="00C372EB"/>
    <w:rsid w:val="00C3755B"/>
    <w:rsid w:val="00C37605"/>
    <w:rsid w:val="00C4181B"/>
    <w:rsid w:val="00C429FE"/>
    <w:rsid w:val="00C43A42"/>
    <w:rsid w:val="00C451C2"/>
    <w:rsid w:val="00C500AD"/>
    <w:rsid w:val="00C51F11"/>
    <w:rsid w:val="00C53041"/>
    <w:rsid w:val="00C53FCE"/>
    <w:rsid w:val="00C55653"/>
    <w:rsid w:val="00C60E25"/>
    <w:rsid w:val="00C64A51"/>
    <w:rsid w:val="00C65AC7"/>
    <w:rsid w:val="00C67CF2"/>
    <w:rsid w:val="00C72BF3"/>
    <w:rsid w:val="00C7460C"/>
    <w:rsid w:val="00C74E7A"/>
    <w:rsid w:val="00C7588B"/>
    <w:rsid w:val="00C815BD"/>
    <w:rsid w:val="00C8230E"/>
    <w:rsid w:val="00C83AA8"/>
    <w:rsid w:val="00C84302"/>
    <w:rsid w:val="00C8532D"/>
    <w:rsid w:val="00C858C3"/>
    <w:rsid w:val="00C86DB0"/>
    <w:rsid w:val="00C90D8D"/>
    <w:rsid w:val="00C917F7"/>
    <w:rsid w:val="00C9470F"/>
    <w:rsid w:val="00C970FB"/>
    <w:rsid w:val="00CA19B5"/>
    <w:rsid w:val="00CA2F44"/>
    <w:rsid w:val="00CA3DE7"/>
    <w:rsid w:val="00CA4A72"/>
    <w:rsid w:val="00CB0103"/>
    <w:rsid w:val="00CB282C"/>
    <w:rsid w:val="00CB294A"/>
    <w:rsid w:val="00CB3356"/>
    <w:rsid w:val="00CB4F66"/>
    <w:rsid w:val="00CB5AAD"/>
    <w:rsid w:val="00CC1100"/>
    <w:rsid w:val="00CC121F"/>
    <w:rsid w:val="00CC7102"/>
    <w:rsid w:val="00CD2458"/>
    <w:rsid w:val="00CD309B"/>
    <w:rsid w:val="00CD5BBB"/>
    <w:rsid w:val="00CD756A"/>
    <w:rsid w:val="00CE1AB8"/>
    <w:rsid w:val="00CE297B"/>
    <w:rsid w:val="00CE460E"/>
    <w:rsid w:val="00CF3197"/>
    <w:rsid w:val="00CF5E06"/>
    <w:rsid w:val="00D03867"/>
    <w:rsid w:val="00D041F8"/>
    <w:rsid w:val="00D07D31"/>
    <w:rsid w:val="00D121F3"/>
    <w:rsid w:val="00D129C5"/>
    <w:rsid w:val="00D12EB2"/>
    <w:rsid w:val="00D140A1"/>
    <w:rsid w:val="00D165C4"/>
    <w:rsid w:val="00D17EA0"/>
    <w:rsid w:val="00D204E6"/>
    <w:rsid w:val="00D20C4D"/>
    <w:rsid w:val="00D224DA"/>
    <w:rsid w:val="00D26EED"/>
    <w:rsid w:val="00D317DA"/>
    <w:rsid w:val="00D35028"/>
    <w:rsid w:val="00D36ACA"/>
    <w:rsid w:val="00D43091"/>
    <w:rsid w:val="00D44782"/>
    <w:rsid w:val="00D50A3B"/>
    <w:rsid w:val="00D532DA"/>
    <w:rsid w:val="00D572FF"/>
    <w:rsid w:val="00D5735D"/>
    <w:rsid w:val="00D57F6B"/>
    <w:rsid w:val="00D6015C"/>
    <w:rsid w:val="00D60EFE"/>
    <w:rsid w:val="00D61AE2"/>
    <w:rsid w:val="00D62092"/>
    <w:rsid w:val="00D6361F"/>
    <w:rsid w:val="00D63C9F"/>
    <w:rsid w:val="00D673B0"/>
    <w:rsid w:val="00D70769"/>
    <w:rsid w:val="00D710D0"/>
    <w:rsid w:val="00D734AA"/>
    <w:rsid w:val="00D746C8"/>
    <w:rsid w:val="00D813FA"/>
    <w:rsid w:val="00D82454"/>
    <w:rsid w:val="00D82EFC"/>
    <w:rsid w:val="00D84414"/>
    <w:rsid w:val="00D84E41"/>
    <w:rsid w:val="00D9423F"/>
    <w:rsid w:val="00DA07AE"/>
    <w:rsid w:val="00DA6A1A"/>
    <w:rsid w:val="00DB02AB"/>
    <w:rsid w:val="00DB086E"/>
    <w:rsid w:val="00DB1913"/>
    <w:rsid w:val="00DB3A42"/>
    <w:rsid w:val="00DB467C"/>
    <w:rsid w:val="00DB4AFF"/>
    <w:rsid w:val="00DC27B8"/>
    <w:rsid w:val="00DC3167"/>
    <w:rsid w:val="00DD1AEA"/>
    <w:rsid w:val="00DD318E"/>
    <w:rsid w:val="00DD37B0"/>
    <w:rsid w:val="00DD5563"/>
    <w:rsid w:val="00DD7A1D"/>
    <w:rsid w:val="00DE3B60"/>
    <w:rsid w:val="00DE52DC"/>
    <w:rsid w:val="00DE7306"/>
    <w:rsid w:val="00DF4099"/>
    <w:rsid w:val="00DF6AF1"/>
    <w:rsid w:val="00E03249"/>
    <w:rsid w:val="00E05198"/>
    <w:rsid w:val="00E06A6B"/>
    <w:rsid w:val="00E06AA8"/>
    <w:rsid w:val="00E11067"/>
    <w:rsid w:val="00E12809"/>
    <w:rsid w:val="00E17E17"/>
    <w:rsid w:val="00E21D70"/>
    <w:rsid w:val="00E24B56"/>
    <w:rsid w:val="00E2566A"/>
    <w:rsid w:val="00E30180"/>
    <w:rsid w:val="00E31179"/>
    <w:rsid w:val="00E34F2C"/>
    <w:rsid w:val="00E3699B"/>
    <w:rsid w:val="00E450ED"/>
    <w:rsid w:val="00E534DA"/>
    <w:rsid w:val="00E54FD2"/>
    <w:rsid w:val="00E56346"/>
    <w:rsid w:val="00E5791A"/>
    <w:rsid w:val="00E6237C"/>
    <w:rsid w:val="00E637C4"/>
    <w:rsid w:val="00E63F37"/>
    <w:rsid w:val="00E65404"/>
    <w:rsid w:val="00E65A13"/>
    <w:rsid w:val="00E65F78"/>
    <w:rsid w:val="00E6639E"/>
    <w:rsid w:val="00E7124C"/>
    <w:rsid w:val="00E724EB"/>
    <w:rsid w:val="00E76186"/>
    <w:rsid w:val="00E761D3"/>
    <w:rsid w:val="00E828F5"/>
    <w:rsid w:val="00E847B5"/>
    <w:rsid w:val="00E8497D"/>
    <w:rsid w:val="00E850BA"/>
    <w:rsid w:val="00E8645A"/>
    <w:rsid w:val="00E91AC1"/>
    <w:rsid w:val="00EA3127"/>
    <w:rsid w:val="00EA67BD"/>
    <w:rsid w:val="00EA6B27"/>
    <w:rsid w:val="00EB1D03"/>
    <w:rsid w:val="00EB3FDE"/>
    <w:rsid w:val="00EB7761"/>
    <w:rsid w:val="00EC1B50"/>
    <w:rsid w:val="00EC3FCE"/>
    <w:rsid w:val="00EC555D"/>
    <w:rsid w:val="00EC7893"/>
    <w:rsid w:val="00EC7F5B"/>
    <w:rsid w:val="00ED3D5B"/>
    <w:rsid w:val="00ED6E17"/>
    <w:rsid w:val="00ED7908"/>
    <w:rsid w:val="00EE7D4D"/>
    <w:rsid w:val="00EF42C4"/>
    <w:rsid w:val="00EF4A2C"/>
    <w:rsid w:val="00EF572C"/>
    <w:rsid w:val="00F012BB"/>
    <w:rsid w:val="00F03410"/>
    <w:rsid w:val="00F0761E"/>
    <w:rsid w:val="00F12A15"/>
    <w:rsid w:val="00F146B8"/>
    <w:rsid w:val="00F20D94"/>
    <w:rsid w:val="00F21233"/>
    <w:rsid w:val="00F21692"/>
    <w:rsid w:val="00F270D4"/>
    <w:rsid w:val="00F34B3E"/>
    <w:rsid w:val="00F360F1"/>
    <w:rsid w:val="00F36987"/>
    <w:rsid w:val="00F40DC7"/>
    <w:rsid w:val="00F423B8"/>
    <w:rsid w:val="00F463C6"/>
    <w:rsid w:val="00F47294"/>
    <w:rsid w:val="00F51159"/>
    <w:rsid w:val="00F52854"/>
    <w:rsid w:val="00F53368"/>
    <w:rsid w:val="00F5401D"/>
    <w:rsid w:val="00F54BDE"/>
    <w:rsid w:val="00F563E9"/>
    <w:rsid w:val="00F567D4"/>
    <w:rsid w:val="00F61723"/>
    <w:rsid w:val="00F64338"/>
    <w:rsid w:val="00F66BD3"/>
    <w:rsid w:val="00F674E7"/>
    <w:rsid w:val="00F72FE5"/>
    <w:rsid w:val="00F802C7"/>
    <w:rsid w:val="00F83B03"/>
    <w:rsid w:val="00F900E8"/>
    <w:rsid w:val="00F909F3"/>
    <w:rsid w:val="00F91DAF"/>
    <w:rsid w:val="00F94E23"/>
    <w:rsid w:val="00F9719C"/>
    <w:rsid w:val="00FA03FC"/>
    <w:rsid w:val="00FA1CD0"/>
    <w:rsid w:val="00FA236F"/>
    <w:rsid w:val="00FA3349"/>
    <w:rsid w:val="00FA50C0"/>
    <w:rsid w:val="00FA635B"/>
    <w:rsid w:val="00FA7F29"/>
    <w:rsid w:val="00FB0430"/>
    <w:rsid w:val="00FB20E9"/>
    <w:rsid w:val="00FB2430"/>
    <w:rsid w:val="00FB27F4"/>
    <w:rsid w:val="00FB5221"/>
    <w:rsid w:val="00FB60E6"/>
    <w:rsid w:val="00FC0715"/>
    <w:rsid w:val="00FC25CB"/>
    <w:rsid w:val="00FC2C87"/>
    <w:rsid w:val="00FC3693"/>
    <w:rsid w:val="00FC62E6"/>
    <w:rsid w:val="00FC743E"/>
    <w:rsid w:val="00FD3BC4"/>
    <w:rsid w:val="00FD5FD3"/>
    <w:rsid w:val="00FE2D11"/>
    <w:rsid w:val="00FF1694"/>
    <w:rsid w:val="00FF4734"/>
    <w:rsid w:val="00FF57D6"/>
    <w:rsid w:val="00FF7083"/>
    <w:rsid w:val="14E44350"/>
    <w:rsid w:val="6FF440B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10C45E9"/>
  <w15:docId w15:val="{C537E235-51DC-4BAD-9776-13B8A0BA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56" w:lineRule="auto"/>
    </w:pPr>
    <w:rPr>
      <w:rFonts w:eastAsia="Calibri"/>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cs="Tahoma"/>
      <w:sz w:val="16"/>
      <w:szCs w:val="16"/>
    </w:rPr>
  </w:style>
  <w:style w:type="paragraph" w:styleId="BodyText">
    <w:name w:val="Body Text"/>
    <w:basedOn w:val="Normal"/>
    <w:link w:val="BodyTextChar"/>
    <w:qFormat/>
    <w:pPr>
      <w:spacing w:before="0" w:line="240" w:lineRule="auto"/>
      <w:jc w:val="both"/>
    </w:pPr>
    <w:rPr>
      <w:rFonts w:eastAsia="Times New Roman"/>
      <w:szCs w:val="28"/>
    </w:rPr>
  </w:style>
  <w:style w:type="paragraph" w:styleId="BodyTextIndent">
    <w:name w:val="Body Text Indent"/>
    <w:basedOn w:val="Normal"/>
    <w:link w:val="BodyTextIndentChar"/>
    <w:uiPriority w:val="99"/>
    <w:semiHidden/>
    <w:unhideWhenUsed/>
    <w:pPr>
      <w:ind w:left="360"/>
    </w:pPr>
  </w:style>
  <w:style w:type="paragraph" w:styleId="Footer">
    <w:name w:val="footer"/>
    <w:basedOn w:val="Normal"/>
    <w:link w:val="FooterChar"/>
    <w:uiPriority w:val="99"/>
    <w:unhideWhenUsed/>
    <w:pPr>
      <w:tabs>
        <w:tab w:val="center" w:pos="4680"/>
        <w:tab w:val="right" w:pos="9360"/>
      </w:tabs>
      <w:spacing w:before="0" w:after="0" w:line="240" w:lineRule="auto"/>
    </w:p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pPr>
      <w:spacing w:before="0" w:after="0" w:line="240" w:lineRule="auto"/>
    </w:pPr>
    <w:rPr>
      <w:rFonts w:ascii="Calibri" w:eastAsia="Times New Roman" w:hAnsi="Calibri"/>
      <w:sz w:val="20"/>
      <w:szCs w:val="20"/>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table" w:styleId="TableGrid">
    <w:name w:val="Table Grid"/>
    <w:basedOn w:val="TableNormal"/>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qFormat/>
    <w:rPr>
      <w:rFonts w:ascii="Calibri" w:eastAsia="Calibri" w:hAnsi="Calibri"/>
      <w:sz w:val="22"/>
      <w:szCs w:val="22"/>
    </w:rPr>
  </w:style>
  <w:style w:type="paragraph" w:styleId="ListParagraph">
    <w:name w:val="List Paragraph"/>
    <w:basedOn w:val="Normal"/>
    <w:uiPriority w:val="34"/>
    <w:qFormat/>
    <w:pPr>
      <w:ind w:left="720"/>
      <w:contextualSpacing/>
    </w:pPr>
  </w:style>
  <w:style w:type="character" w:customStyle="1" w:styleId="BodyTextChar">
    <w:name w:val="Body Text Char"/>
    <w:link w:val="BodyText"/>
    <w:qFormat/>
    <w:rPr>
      <w:rFonts w:ascii="Times New Roman" w:eastAsia="Times New Roman" w:hAnsi="Times New Roman"/>
      <w:sz w:val="28"/>
      <w:szCs w:val="28"/>
    </w:rPr>
  </w:style>
  <w:style w:type="character" w:customStyle="1" w:styleId="apple-converted-space">
    <w:name w:val="apple-converted-space"/>
    <w:qFormat/>
  </w:style>
  <w:style w:type="character" w:customStyle="1" w:styleId="BalloonTextChar">
    <w:name w:val="Balloon Text Char"/>
    <w:link w:val="BalloonText"/>
    <w:uiPriority w:val="99"/>
    <w:semiHidden/>
    <w:qFormat/>
    <w:rPr>
      <w:rFonts w:ascii="Tahoma" w:hAnsi="Tahoma" w:cs="Tahoma"/>
      <w:sz w:val="16"/>
      <w:szCs w:val="16"/>
    </w:rPr>
  </w:style>
  <w:style w:type="paragraph" w:customStyle="1" w:styleId="Char">
    <w:name w:val="Char"/>
    <w:basedOn w:val="Normal"/>
    <w:qFormat/>
    <w:pPr>
      <w:spacing w:before="0" w:after="160" w:line="240" w:lineRule="exact"/>
    </w:pPr>
    <w:rPr>
      <w:rFonts w:ascii="Verdana" w:eastAsia="Times New Roman" w:hAnsi="Verdana"/>
      <w:sz w:val="20"/>
      <w:szCs w:val="20"/>
    </w:rPr>
  </w:style>
  <w:style w:type="character" w:customStyle="1" w:styleId="normal-h1">
    <w:name w:val="normal-h1"/>
    <w:qFormat/>
    <w:rPr>
      <w:rFonts w:ascii="Times New Roman" w:hAnsi="Times New Roman" w:cs="Times New Roman" w:hint="default"/>
      <w:color w:val="0000FF"/>
      <w:sz w:val="24"/>
      <w:szCs w:val="24"/>
    </w:rPr>
  </w:style>
  <w:style w:type="paragraph" w:customStyle="1" w:styleId="normal-p">
    <w:name w:val="normal-p"/>
    <w:basedOn w:val="Normal"/>
    <w:qFormat/>
    <w:pPr>
      <w:spacing w:before="0" w:after="0" w:line="240" w:lineRule="auto"/>
      <w:jc w:val="both"/>
    </w:pPr>
    <w:rPr>
      <w:rFonts w:eastAsia="Times New Roman"/>
      <w:sz w:val="20"/>
      <w:szCs w:val="20"/>
    </w:rPr>
  </w:style>
  <w:style w:type="paragraph" w:customStyle="1" w:styleId="1Char">
    <w:name w:val="1 Char"/>
    <w:basedOn w:val="Normal"/>
    <w:qFormat/>
    <w:pPr>
      <w:spacing w:before="0" w:after="160" w:line="240" w:lineRule="exact"/>
    </w:pPr>
    <w:rPr>
      <w:rFonts w:ascii="Verdana" w:eastAsia="Times New Roman" w:hAnsi="Verdana"/>
      <w:sz w:val="20"/>
      <w:szCs w:val="20"/>
    </w:rPr>
  </w:style>
  <w:style w:type="character" w:customStyle="1" w:styleId="BodyTextIndentChar">
    <w:name w:val="Body Text Indent Char"/>
    <w:basedOn w:val="DefaultParagraphFont"/>
    <w:link w:val="BodyTextIndent"/>
    <w:uiPriority w:val="99"/>
    <w:semiHidden/>
    <w:rPr>
      <w:rFonts w:ascii="Times New Roman" w:hAnsi="Times New Roman"/>
      <w:sz w:val="28"/>
      <w:szCs w:val="22"/>
    </w:rPr>
  </w:style>
  <w:style w:type="character" w:customStyle="1" w:styleId="HeaderChar">
    <w:name w:val="Header Char"/>
    <w:basedOn w:val="DefaultParagraphFont"/>
    <w:link w:val="Header"/>
    <w:uiPriority w:val="99"/>
    <w:rPr>
      <w:rFonts w:ascii="Times New Roman" w:hAnsi="Times New Roman"/>
      <w:sz w:val="28"/>
      <w:szCs w:val="22"/>
    </w:rPr>
  </w:style>
  <w:style w:type="character" w:customStyle="1" w:styleId="FooterChar">
    <w:name w:val="Footer Char"/>
    <w:basedOn w:val="DefaultParagraphFont"/>
    <w:link w:val="Footer"/>
    <w:uiPriority w:val="99"/>
    <w:rPr>
      <w:rFonts w:ascii="Times New Roman" w:hAnsi="Times New Roman"/>
      <w:sz w:val="28"/>
      <w:szCs w:val="22"/>
    </w:rPr>
  </w:style>
  <w:style w:type="character" w:customStyle="1" w:styleId="FootnoteTextChar">
    <w:name w:val="Footnote Text Char"/>
    <w:basedOn w:val="DefaultParagraphFont"/>
    <w:link w:val="FootnoteText"/>
    <w:uiPriority w:val="99"/>
    <w:rPr>
      <w:rFonts w:eastAsia="Times New Roman"/>
    </w:rPr>
  </w:style>
  <w:style w:type="character" w:customStyle="1" w:styleId="fontstyle01">
    <w:name w:val="fontstyle01"/>
    <w:basedOn w:val="DefaultParagraphFont"/>
    <w:rPr>
      <w:rFonts w:ascii="TimesNewRomanPSMT" w:hAnsi="TimesNewRomanPSMT"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41856">
      <w:bodyDiv w:val="1"/>
      <w:marLeft w:val="0"/>
      <w:marRight w:val="0"/>
      <w:marTop w:val="0"/>
      <w:marBottom w:val="0"/>
      <w:divBdr>
        <w:top w:val="none" w:sz="0" w:space="0" w:color="auto"/>
        <w:left w:val="none" w:sz="0" w:space="0" w:color="auto"/>
        <w:bottom w:val="none" w:sz="0" w:space="0" w:color="auto"/>
        <w:right w:val="none" w:sz="0" w:space="0" w:color="auto"/>
      </w:divBdr>
    </w:div>
    <w:div w:id="1905944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6CCB085-FEAF-43B0-B4B3-528F491E9D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6</cp:revision>
  <cp:lastPrinted>2025-03-19T07:52:00Z</cp:lastPrinted>
  <dcterms:created xsi:type="dcterms:W3CDTF">2026-06-16T02:37:00Z</dcterms:created>
  <dcterms:modified xsi:type="dcterms:W3CDTF">2026-06-16T02:46:00Z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eyJoZGlkIjoiYzUzZGUyN2NlMjAwOTUxMTc4ODE2NmQwNjYwMzQ2NzgifQ==</vt:lpwstr>
  </property>
  <property fmtid="{D5CDD505-2E9C-101B-9397-08002B2CF9AE}" pid="3" name="KSOProductBuildVer">
    <vt:lpwstr>1033-12.1.0.25862</vt:lpwstr>
  </property>
  <property fmtid="{D5CDD505-2E9C-101B-9397-08002B2CF9AE}" pid="4" name="ICV">
    <vt:lpwstr>75CAB615C0014B8FBC2A445BC779646B_13</vt:lpwstr>
  </property>
</Properties>
</file>