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CellSpacing w:w="0" w:type="dxa"/>
        <w:shd w:val="clear" w:color="auto" w:fill="FFFFFF"/>
        <w:tblCellMar>
          <w:left w:w="0" w:type="dxa"/>
          <w:right w:w="0" w:type="dxa"/>
        </w:tblCellMar>
        <w:tblLook w:val="04A0" w:firstRow="1" w:lastRow="0" w:firstColumn="1" w:lastColumn="0" w:noHBand="0" w:noVBand="1"/>
      </w:tblPr>
      <w:tblGrid>
        <w:gridCol w:w="3348"/>
        <w:gridCol w:w="6150"/>
      </w:tblGrid>
      <w:tr w:rsidR="005C45D3" w:rsidRPr="005C45D3" w14:paraId="3B263E19" w14:textId="77777777" w:rsidTr="0053192C">
        <w:trPr>
          <w:tblCellSpacing w:w="0" w:type="dxa"/>
        </w:trPr>
        <w:tc>
          <w:tcPr>
            <w:tcW w:w="3348" w:type="dxa"/>
            <w:shd w:val="clear" w:color="auto" w:fill="FFFFFF"/>
            <w:tcMar>
              <w:top w:w="0" w:type="dxa"/>
              <w:left w:w="108" w:type="dxa"/>
              <w:bottom w:w="0" w:type="dxa"/>
              <w:right w:w="108" w:type="dxa"/>
            </w:tcMar>
          </w:tcPr>
          <w:p w14:paraId="19411D28" w14:textId="77777777" w:rsidR="00C878C1" w:rsidRPr="005C45D3" w:rsidRDefault="00C878C1" w:rsidP="0053192C">
            <w:pPr>
              <w:spacing w:after="120"/>
              <w:jc w:val="center"/>
              <w:rPr>
                <w:rFonts w:ascii="Times New Roman" w:hAnsi="Times New Roman" w:cs="Times New Roman"/>
                <w:sz w:val="28"/>
                <w:szCs w:val="28"/>
              </w:rPr>
            </w:pPr>
            <w:r w:rsidRPr="005C45D3">
              <w:rPr>
                <w:rFonts w:ascii="Times New Roman" w:hAnsi="Times New Roman" w:cs="Times New Roman"/>
                <w:b/>
                <w:bCs/>
                <w:noProof/>
                <w:sz w:val="28"/>
                <w:szCs w:val="28"/>
              </w:rPr>
              <mc:AlternateContent>
                <mc:Choice Requires="wps">
                  <w:drawing>
                    <wp:anchor distT="0" distB="0" distL="114300" distR="114300" simplePos="0" relativeHeight="251664384" behindDoc="0" locked="0" layoutInCell="1" allowOverlap="1" wp14:anchorId="0F8B91BC" wp14:editId="4B20EA23">
                      <wp:simplePos x="0" y="0"/>
                      <wp:positionH relativeFrom="column">
                        <wp:posOffset>557530</wp:posOffset>
                      </wp:positionH>
                      <wp:positionV relativeFrom="paragraph">
                        <wp:posOffset>451485</wp:posOffset>
                      </wp:positionV>
                      <wp:extent cx="8096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809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87A59B"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3.9pt,35.55pt" to="107.65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" strokecolor="black [3200]" strokeweight=".5pt">
                      <v:stroke joinstyle="miter"/>
                    </v:line>
                  </w:pict>
                </mc:Fallback>
              </mc:AlternateContent>
            </w:r>
            <w:r w:rsidRPr="005C45D3">
              <w:rPr>
                <w:rFonts w:ascii="Times New Roman" w:hAnsi="Times New Roman" w:cs="Times New Roman"/>
                <w:b/>
                <w:bCs/>
                <w:sz w:val="28"/>
                <w:szCs w:val="28"/>
              </w:rPr>
              <w:t>ỦY BAN NHÂN DÂN</w:t>
            </w:r>
            <w:r w:rsidRPr="005C45D3">
              <w:rPr>
                <w:rFonts w:ascii="Times New Roman" w:hAnsi="Times New Roman" w:cs="Times New Roman"/>
                <w:b/>
                <w:bCs/>
                <w:sz w:val="28"/>
                <w:szCs w:val="28"/>
              </w:rPr>
              <w:br/>
              <w:t>TỈNH ĐẮK LẮK</w:t>
            </w:r>
          </w:p>
        </w:tc>
        <w:tc>
          <w:tcPr>
            <w:tcW w:w="6150" w:type="dxa"/>
            <w:shd w:val="clear" w:color="auto" w:fill="FFFFFF"/>
            <w:tcMar>
              <w:top w:w="0" w:type="dxa"/>
              <w:left w:w="108" w:type="dxa"/>
              <w:bottom w:w="0" w:type="dxa"/>
              <w:right w:w="108" w:type="dxa"/>
            </w:tcMar>
          </w:tcPr>
          <w:p w14:paraId="72083D7A" w14:textId="77777777" w:rsidR="00C878C1" w:rsidRPr="005C45D3" w:rsidRDefault="00C878C1" w:rsidP="0053192C">
            <w:pPr>
              <w:spacing w:after="0"/>
              <w:jc w:val="center"/>
              <w:rPr>
                <w:rFonts w:ascii="Times New Roman" w:hAnsi="Times New Roman" w:cs="Times New Roman"/>
                <w:b/>
                <w:bCs/>
                <w:sz w:val="26"/>
                <w:szCs w:val="26"/>
              </w:rPr>
            </w:pPr>
            <w:r w:rsidRPr="005C45D3">
              <w:rPr>
                <w:rFonts w:ascii="Times New Roman" w:hAnsi="Times New Roman" w:cs="Times New Roman"/>
                <w:b/>
                <w:bCs/>
                <w:noProof/>
                <w:sz w:val="26"/>
                <w:szCs w:val="26"/>
              </w:rPr>
              <mc:AlternateContent>
                <mc:Choice Requires="wps">
                  <w:drawing>
                    <wp:anchor distT="0" distB="0" distL="114300" distR="114300" simplePos="0" relativeHeight="251665408" behindDoc="0" locked="0" layoutInCell="1" allowOverlap="1" wp14:anchorId="77327FEF" wp14:editId="6762FDC4">
                      <wp:simplePos x="0" y="0"/>
                      <wp:positionH relativeFrom="column">
                        <wp:posOffset>831850</wp:posOffset>
                      </wp:positionH>
                      <wp:positionV relativeFrom="paragraph">
                        <wp:posOffset>441960</wp:posOffset>
                      </wp:positionV>
                      <wp:extent cx="20764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07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BDE78D" id="Straight Connector 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65.5pt,34.8pt" to="229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" strokecolor="black [3200]" strokeweight=".5pt">
                      <v:stroke joinstyle="miter"/>
                    </v:line>
                  </w:pict>
                </mc:Fallback>
              </mc:AlternateContent>
            </w:r>
            <w:r w:rsidRPr="005C45D3">
              <w:rPr>
                <w:rFonts w:ascii="Times New Roman" w:hAnsi="Times New Roman" w:cs="Times New Roman"/>
                <w:b/>
                <w:bCs/>
                <w:sz w:val="26"/>
                <w:szCs w:val="26"/>
              </w:rPr>
              <w:t>CỘNG HÒA XÃ HỘI CHỦ NGHĨA VIỆT NAM</w:t>
            </w:r>
          </w:p>
          <w:p w14:paraId="412B74A2" w14:textId="77777777" w:rsidR="00C878C1" w:rsidRPr="005C45D3" w:rsidRDefault="00C878C1" w:rsidP="0053192C">
            <w:pPr>
              <w:spacing w:after="120"/>
              <w:jc w:val="center"/>
              <w:rPr>
                <w:rFonts w:ascii="Times New Roman" w:hAnsi="Times New Roman" w:cs="Times New Roman"/>
                <w:sz w:val="26"/>
                <w:szCs w:val="26"/>
              </w:rPr>
            </w:pPr>
            <w:r w:rsidRPr="005C45D3">
              <w:rPr>
                <w:rFonts w:ascii="Times New Roman" w:hAnsi="Times New Roman" w:cs="Times New Roman"/>
                <w:b/>
                <w:bCs/>
                <w:sz w:val="28"/>
                <w:szCs w:val="28"/>
              </w:rPr>
              <w:t>Độc lập - Tự do - Hạnh phúc</w:t>
            </w:r>
          </w:p>
        </w:tc>
      </w:tr>
      <w:tr w:rsidR="005C45D3" w:rsidRPr="005C45D3" w14:paraId="2B3E4937" w14:textId="77777777" w:rsidTr="0053192C">
        <w:trPr>
          <w:tblCellSpacing w:w="0" w:type="dxa"/>
        </w:trPr>
        <w:tc>
          <w:tcPr>
            <w:tcW w:w="3348" w:type="dxa"/>
            <w:shd w:val="clear" w:color="auto" w:fill="FFFFFF"/>
            <w:tcMar>
              <w:top w:w="0" w:type="dxa"/>
              <w:left w:w="108" w:type="dxa"/>
              <w:bottom w:w="0" w:type="dxa"/>
              <w:right w:w="108" w:type="dxa"/>
            </w:tcMar>
          </w:tcPr>
          <w:p w14:paraId="4529175A" w14:textId="22F305FC" w:rsidR="00C878C1" w:rsidRPr="005C45D3" w:rsidRDefault="00C878C1" w:rsidP="0053192C">
            <w:pPr>
              <w:spacing w:before="120"/>
              <w:jc w:val="center"/>
              <w:rPr>
                <w:rFonts w:ascii="Times New Roman" w:hAnsi="Times New Roman" w:cs="Times New Roman"/>
                <w:sz w:val="28"/>
                <w:szCs w:val="28"/>
              </w:rPr>
            </w:pPr>
          </w:p>
        </w:tc>
        <w:tc>
          <w:tcPr>
            <w:tcW w:w="6150" w:type="dxa"/>
            <w:shd w:val="clear" w:color="auto" w:fill="FFFFFF"/>
            <w:tcMar>
              <w:top w:w="0" w:type="dxa"/>
              <w:left w:w="108" w:type="dxa"/>
              <w:bottom w:w="0" w:type="dxa"/>
              <w:right w:w="108" w:type="dxa"/>
            </w:tcMar>
          </w:tcPr>
          <w:p w14:paraId="5471C278" w14:textId="6039519D" w:rsidR="00C878C1" w:rsidRPr="005C45D3" w:rsidRDefault="00C878C1" w:rsidP="0053192C">
            <w:pPr>
              <w:spacing w:before="120"/>
              <w:jc w:val="center"/>
              <w:rPr>
                <w:rFonts w:ascii="Times New Roman" w:hAnsi="Times New Roman" w:cs="Times New Roman"/>
                <w:sz w:val="28"/>
                <w:szCs w:val="28"/>
              </w:rPr>
            </w:pPr>
          </w:p>
        </w:tc>
      </w:tr>
    </w:tbl>
    <w:p w14:paraId="49B3DDC9" w14:textId="2286F112" w:rsidR="000537F3" w:rsidRPr="005C45D3" w:rsidRDefault="00F86C45" w:rsidP="000537F3">
      <w:pPr>
        <w:spacing w:after="0" w:line="264" w:lineRule="auto"/>
        <w:jc w:val="center"/>
        <w:rPr>
          <w:rFonts w:ascii="Times New Roman" w:hAnsi="Times New Roman" w:cs="Times New Roman"/>
          <w:b/>
          <w:bCs/>
          <w:sz w:val="28"/>
          <w:szCs w:val="28"/>
        </w:rPr>
      </w:pPr>
      <w:r w:rsidRPr="005C45D3">
        <w:rPr>
          <w:rFonts w:ascii="Times New Roman" w:hAnsi="Times New Roman" w:cs="Times New Roman"/>
          <w:b/>
          <w:bCs/>
          <w:noProof/>
          <w:sz w:val="28"/>
          <w:szCs w:val="28"/>
        </w:rPr>
        <mc:AlternateContent>
          <mc:Choice Requires="wps">
            <w:drawing>
              <wp:anchor distT="45720" distB="45720" distL="114300" distR="114300" simplePos="0" relativeHeight="251661312" behindDoc="0" locked="0" layoutInCell="1" allowOverlap="1" wp14:anchorId="50912CE4" wp14:editId="338C36A5">
                <wp:simplePos x="0" y="0"/>
                <wp:positionH relativeFrom="column">
                  <wp:posOffset>196215</wp:posOffset>
                </wp:positionH>
                <wp:positionV relativeFrom="paragraph">
                  <wp:posOffset>-235585</wp:posOffset>
                </wp:positionV>
                <wp:extent cx="1031631" cy="276225"/>
                <wp:effectExtent l="0" t="0" r="1651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631" cy="276225"/>
                        </a:xfrm>
                        <a:prstGeom prst="rect">
                          <a:avLst/>
                        </a:prstGeom>
                        <a:solidFill>
                          <a:srgbClr val="FFFFFF"/>
                        </a:solidFill>
                        <a:ln w="9525">
                          <a:solidFill>
                            <a:srgbClr val="000000"/>
                          </a:solidFill>
                          <a:miter lim="800000"/>
                          <a:headEnd/>
                          <a:tailEnd/>
                        </a:ln>
                      </wps:spPr>
                      <wps:txbx>
                        <w:txbxContent>
                          <w:p w14:paraId="4B2237A6" w14:textId="343F9686" w:rsidR="00F86C45" w:rsidRPr="00F86C45" w:rsidRDefault="00F86C45">
                            <w:pPr>
                              <w:rPr>
                                <w:rFonts w:asciiTheme="majorHAnsi" w:hAnsiTheme="majorHAnsi" w:cstheme="majorHAnsi"/>
                                <w:b/>
                                <w:bCs/>
                                <w:sz w:val="28"/>
                                <w:szCs w:val="28"/>
                              </w:rPr>
                            </w:pPr>
                            <w:r w:rsidRPr="00F86C45">
                              <w:rPr>
                                <w:rFonts w:asciiTheme="majorHAnsi" w:hAnsiTheme="majorHAnsi" w:cstheme="majorHAnsi"/>
                                <w:b/>
                                <w:bCs/>
                                <w:sz w:val="28"/>
                                <w:szCs w:val="28"/>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912CE4" id="_x0000_t202" coordsize="21600,21600" o:spt="202" path="m,l,21600r21600,l21600,xe">
                <v:stroke joinstyle="miter"/>
                <v:path gradientshapeok="t" o:connecttype="rect"/>
              </v:shapetype>
              <v:shape id="Text Box 2" o:spid="_x0000_s1026" type="#_x0000_t202" style="position:absolute;left:0;text-align:left;margin-left:15.45pt;margin-top:-18.55pt;width:81.25pt;height:21.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">
                <v:textbox>
                  <w:txbxContent>
                    <w:p w14:paraId="4B2237A6" w14:textId="343F9686" w:rsidR="00F86C45" w:rsidRPr="00F86C45" w:rsidRDefault="00F86C45">
                      <w:pPr>
                        <w:rPr>
                          <w:rFonts w:asciiTheme="majorHAnsi" w:hAnsiTheme="majorHAnsi" w:cstheme="majorHAnsi"/>
                          <w:b/>
                          <w:bCs/>
                          <w:sz w:val="28"/>
                          <w:szCs w:val="28"/>
                        </w:rPr>
                      </w:pPr>
                      <w:r w:rsidRPr="00F86C45">
                        <w:rPr>
                          <w:rFonts w:asciiTheme="majorHAnsi" w:hAnsiTheme="majorHAnsi" w:cstheme="majorHAnsi"/>
                          <w:b/>
                          <w:bCs/>
                          <w:sz w:val="28"/>
                          <w:szCs w:val="28"/>
                        </w:rPr>
                        <w:t>DỰ THẢO</w:t>
                      </w:r>
                    </w:p>
                  </w:txbxContent>
                </v:textbox>
              </v:shape>
            </w:pict>
          </mc:Fallback>
        </mc:AlternateContent>
      </w:r>
      <w:r w:rsidR="000537F3" w:rsidRPr="005C45D3">
        <w:rPr>
          <w:rFonts w:ascii="Times New Roman" w:hAnsi="Times New Roman" w:cs="Times New Roman"/>
          <w:b/>
          <w:bCs/>
          <w:sz w:val="28"/>
          <w:szCs w:val="28"/>
        </w:rPr>
        <w:t>QUY CHẾ</w:t>
      </w:r>
    </w:p>
    <w:p w14:paraId="660CA5D1" w14:textId="3C7B6D92" w:rsidR="000537F3" w:rsidRPr="005C45D3" w:rsidRDefault="00ED529A" w:rsidP="000537F3">
      <w:pPr>
        <w:spacing w:after="0" w:line="264" w:lineRule="auto"/>
        <w:ind w:right="-30"/>
        <w:jc w:val="center"/>
        <w:rPr>
          <w:rFonts w:ascii="Times New Roman" w:hAnsi="Times New Roman" w:cs="Times New Roman"/>
          <w:b/>
          <w:bCs/>
          <w:sz w:val="28"/>
          <w:szCs w:val="28"/>
          <w:lang w:val="vi-VN"/>
        </w:rPr>
      </w:pPr>
      <w:r w:rsidRPr="005C45D3">
        <w:rPr>
          <w:rFonts w:ascii="Times New Roman" w:hAnsi="Times New Roman" w:cs="Times New Roman"/>
          <w:b/>
          <w:bCs/>
          <w:sz w:val="28"/>
          <w:szCs w:val="28"/>
          <w:lang w:val="en-US"/>
        </w:rPr>
        <w:t>Q</w:t>
      </w:r>
      <w:r w:rsidR="00C878C1" w:rsidRPr="005C45D3">
        <w:rPr>
          <w:rFonts w:ascii="Times New Roman" w:hAnsi="Times New Roman" w:cs="Times New Roman"/>
          <w:b/>
          <w:bCs/>
          <w:sz w:val="28"/>
          <w:szCs w:val="28"/>
          <w:lang w:val="vi-VN"/>
        </w:rPr>
        <w:t>uản lý hoạt động xuất cảnh, nhập cảnh</w:t>
      </w:r>
      <w:r w:rsidR="00C878C1" w:rsidRPr="005C45D3">
        <w:rPr>
          <w:rFonts w:ascii="Times New Roman" w:hAnsi="Times New Roman" w:cs="Times New Roman"/>
          <w:b/>
          <w:bCs/>
          <w:sz w:val="28"/>
          <w:szCs w:val="28"/>
          <w:lang w:val="en-US"/>
        </w:rPr>
        <w:t xml:space="preserve"> của </w:t>
      </w:r>
      <w:r w:rsidR="00C878C1" w:rsidRPr="005C45D3">
        <w:rPr>
          <w:rFonts w:ascii="Times New Roman" w:hAnsi="Times New Roman" w:cs="Times New Roman"/>
          <w:b/>
          <w:bCs/>
          <w:sz w:val="28"/>
          <w:szCs w:val="28"/>
          <w:lang w:val="vi-VN"/>
        </w:rPr>
        <w:t>cán bộ</w:t>
      </w:r>
      <w:r w:rsidR="00C878C1" w:rsidRPr="005C45D3">
        <w:rPr>
          <w:rFonts w:ascii="Times New Roman" w:hAnsi="Times New Roman" w:cs="Times New Roman"/>
          <w:b/>
          <w:bCs/>
          <w:sz w:val="28"/>
          <w:szCs w:val="28"/>
          <w:lang w:val="en-US"/>
        </w:rPr>
        <w:t xml:space="preserve">, </w:t>
      </w:r>
      <w:r w:rsidR="00C878C1" w:rsidRPr="005C45D3">
        <w:rPr>
          <w:rFonts w:ascii="Times New Roman" w:hAnsi="Times New Roman" w:cs="Times New Roman"/>
          <w:b/>
          <w:bCs/>
          <w:sz w:val="28"/>
          <w:szCs w:val="28"/>
          <w:lang w:val="vi-VN"/>
        </w:rPr>
        <w:t>công chức, viên chức</w:t>
      </w:r>
      <w:r w:rsidR="00C878C1" w:rsidRPr="005C45D3">
        <w:rPr>
          <w:rFonts w:ascii="Times New Roman" w:hAnsi="Times New Roman" w:cs="Times New Roman"/>
          <w:b/>
          <w:bCs/>
          <w:sz w:val="28"/>
          <w:szCs w:val="28"/>
          <w:lang w:val="en-US"/>
        </w:rPr>
        <w:t xml:space="preserve">, người lao động </w:t>
      </w:r>
      <w:r w:rsidR="00C878C1" w:rsidRPr="005C45D3">
        <w:rPr>
          <w:rFonts w:ascii="Times New Roman" w:hAnsi="Times New Roman" w:cs="Times New Roman"/>
          <w:b/>
          <w:bCs/>
          <w:sz w:val="28"/>
          <w:szCs w:val="28"/>
          <w:lang w:val="vi-VN"/>
        </w:rPr>
        <w:t xml:space="preserve">trên địa bàn tỉnh </w:t>
      </w:r>
      <w:r w:rsidR="00C878C1" w:rsidRPr="005C45D3">
        <w:rPr>
          <w:rFonts w:ascii="Times New Roman" w:hAnsi="Times New Roman" w:cs="Times New Roman"/>
          <w:b/>
          <w:bCs/>
          <w:sz w:val="28"/>
          <w:szCs w:val="28"/>
          <w:lang w:val="en-US"/>
        </w:rPr>
        <w:t>Đ</w:t>
      </w:r>
      <w:r w:rsidR="00C878C1" w:rsidRPr="005C45D3">
        <w:rPr>
          <w:rFonts w:ascii="Times New Roman" w:hAnsi="Times New Roman" w:cs="Times New Roman"/>
          <w:b/>
          <w:bCs/>
          <w:sz w:val="28"/>
          <w:szCs w:val="28"/>
          <w:lang w:val="vi-VN"/>
        </w:rPr>
        <w:t xml:space="preserve">ắk </w:t>
      </w:r>
      <w:r w:rsidR="00843D58" w:rsidRPr="005C45D3">
        <w:rPr>
          <w:rFonts w:ascii="Times New Roman" w:hAnsi="Times New Roman" w:cs="Times New Roman"/>
          <w:b/>
          <w:bCs/>
          <w:sz w:val="28"/>
          <w:szCs w:val="28"/>
          <w:lang w:val="en-US"/>
        </w:rPr>
        <w:t>L</w:t>
      </w:r>
      <w:r w:rsidR="00C878C1" w:rsidRPr="005C45D3">
        <w:rPr>
          <w:rFonts w:ascii="Times New Roman" w:hAnsi="Times New Roman" w:cs="Times New Roman"/>
          <w:b/>
          <w:bCs/>
          <w:sz w:val="28"/>
          <w:szCs w:val="28"/>
          <w:lang w:val="vi-VN"/>
        </w:rPr>
        <w:t>ắk</w:t>
      </w:r>
    </w:p>
    <w:p w14:paraId="2E736587" w14:textId="0AAB4E65" w:rsidR="000537F3" w:rsidRPr="005C45D3" w:rsidRDefault="000537F3" w:rsidP="000537F3">
      <w:pPr>
        <w:spacing w:after="0" w:line="264" w:lineRule="auto"/>
        <w:ind w:left="-142" w:right="-30"/>
        <w:jc w:val="center"/>
        <w:rPr>
          <w:rFonts w:ascii="Times New Roman" w:hAnsi="Times New Roman" w:cs="Times New Roman"/>
          <w:i/>
          <w:iCs/>
          <w:sz w:val="28"/>
          <w:szCs w:val="28"/>
        </w:rPr>
      </w:pPr>
      <w:r w:rsidRPr="005C45D3">
        <w:rPr>
          <w:rFonts w:ascii="Times New Roman" w:hAnsi="Times New Roman" w:cs="Times New Roman"/>
          <w:i/>
          <w:iCs/>
          <w:sz w:val="28"/>
          <w:szCs w:val="28"/>
        </w:rPr>
        <w:t>(Ban hành kèm theo Quyết định số     /2026/QĐ-UBND</w:t>
      </w:r>
    </w:p>
    <w:p w14:paraId="0E4229F5" w14:textId="0045563D" w:rsidR="000537F3" w:rsidRPr="005C45D3" w:rsidRDefault="000537F3" w:rsidP="000537F3">
      <w:pPr>
        <w:spacing w:after="0" w:line="264" w:lineRule="auto"/>
        <w:ind w:left="-142" w:right="-30"/>
        <w:jc w:val="center"/>
        <w:rPr>
          <w:rFonts w:ascii="Times New Roman" w:hAnsi="Times New Roman" w:cs="Times New Roman"/>
          <w:b/>
          <w:bCs/>
          <w:sz w:val="28"/>
          <w:szCs w:val="28"/>
        </w:rPr>
      </w:pPr>
      <w:r w:rsidRPr="005C45D3">
        <w:rPr>
          <w:rFonts w:ascii="Times New Roman" w:hAnsi="Times New Roman" w:cs="Times New Roman"/>
          <w:i/>
          <w:iCs/>
          <w:sz w:val="28"/>
          <w:szCs w:val="28"/>
        </w:rPr>
        <w:t>ngày    tháng    năm 2026 của Ủy ban nhân dân tỉnh Đắk Lắk)</w:t>
      </w:r>
    </w:p>
    <w:bookmarkStart w:id="0" w:name="chuong_1"/>
    <w:p w14:paraId="1B50461E" w14:textId="7F0A0346" w:rsidR="000537F3" w:rsidRPr="005C45D3" w:rsidRDefault="002A58F0" w:rsidP="000537F3">
      <w:pPr>
        <w:spacing w:before="360" w:after="120" w:line="240" w:lineRule="auto"/>
        <w:jc w:val="center"/>
        <w:rPr>
          <w:rFonts w:ascii="Times New Roman" w:hAnsi="Times New Roman" w:cs="Times New Roman"/>
          <w:sz w:val="28"/>
          <w:szCs w:val="28"/>
        </w:rPr>
      </w:pPr>
      <w:r w:rsidRPr="005C45D3">
        <w:rPr>
          <w:rFonts w:ascii="Times New Roman" w:hAnsi="Times New Roman" w:cs="Times New Roman"/>
          <w:b/>
          <w:bCs/>
          <w:noProof/>
          <w:sz w:val="28"/>
          <w:szCs w:val="28"/>
          <w14:ligatures w14:val="standardContextual"/>
        </w:rPr>
        <mc:AlternateContent>
          <mc:Choice Requires="wps">
            <w:drawing>
              <wp:anchor distT="0" distB="0" distL="114300" distR="114300" simplePos="0" relativeHeight="251659264" behindDoc="0" locked="0" layoutInCell="1" allowOverlap="1" wp14:anchorId="52D8D3D2" wp14:editId="22F08194">
                <wp:simplePos x="0" y="0"/>
                <wp:positionH relativeFrom="column">
                  <wp:posOffset>2168525</wp:posOffset>
                </wp:positionH>
                <wp:positionV relativeFrom="paragraph">
                  <wp:posOffset>25458</wp:posOffset>
                </wp:positionV>
                <wp:extent cx="1620520" cy="0"/>
                <wp:effectExtent l="0" t="0" r="0" b="0"/>
                <wp:wrapNone/>
                <wp:docPr id="142181917" name="Straight Connector 1"/>
                <wp:cNvGraphicFramePr/>
                <a:graphic xmlns:a="http://schemas.openxmlformats.org/drawingml/2006/main">
                  <a:graphicData uri="http://schemas.microsoft.com/office/word/2010/wordprocessingShape">
                    <wps:wsp>
                      <wps:cNvCnPr/>
                      <wps:spPr>
                        <a:xfrm>
                          <a:off x="0" y="0"/>
                          <a:ext cx="162052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3F12241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0.75pt,2pt" to="298.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" strokecolor="black [3213]" strokeweight="1pt">
                <v:stroke joinstyle="miter"/>
              </v:line>
            </w:pict>
          </mc:Fallback>
        </mc:AlternateContent>
      </w:r>
      <w:r w:rsidR="000537F3" w:rsidRPr="005C45D3">
        <w:rPr>
          <w:rFonts w:ascii="Times New Roman" w:hAnsi="Times New Roman" w:cs="Times New Roman"/>
          <w:b/>
          <w:bCs/>
          <w:sz w:val="28"/>
          <w:szCs w:val="28"/>
        </w:rPr>
        <w:t>Chương I</w:t>
      </w:r>
      <w:bookmarkEnd w:id="0"/>
    </w:p>
    <w:p w14:paraId="719EA385" w14:textId="77777777" w:rsidR="000537F3" w:rsidRPr="005C45D3" w:rsidRDefault="000537F3" w:rsidP="000537F3">
      <w:pPr>
        <w:spacing w:before="120" w:after="120" w:line="240" w:lineRule="auto"/>
        <w:jc w:val="center"/>
        <w:rPr>
          <w:rFonts w:ascii="Times New Roman" w:hAnsi="Times New Roman" w:cs="Times New Roman"/>
          <w:sz w:val="28"/>
          <w:szCs w:val="28"/>
        </w:rPr>
      </w:pPr>
      <w:bookmarkStart w:id="1" w:name="chuong_1_name"/>
      <w:r w:rsidRPr="005C45D3">
        <w:rPr>
          <w:rFonts w:ascii="Times New Roman" w:hAnsi="Times New Roman" w:cs="Times New Roman"/>
          <w:b/>
          <w:bCs/>
          <w:sz w:val="28"/>
          <w:szCs w:val="28"/>
        </w:rPr>
        <w:t>QUY ĐỊNH CHUNG</w:t>
      </w:r>
      <w:bookmarkEnd w:id="1"/>
    </w:p>
    <w:p w14:paraId="6DF40F1D" w14:textId="77777777" w:rsidR="000537F3" w:rsidRPr="005C45D3" w:rsidRDefault="000537F3" w:rsidP="000537F3">
      <w:pPr>
        <w:spacing w:before="120" w:after="120" w:line="264" w:lineRule="auto"/>
        <w:ind w:firstLine="567"/>
        <w:jc w:val="both"/>
        <w:rPr>
          <w:rFonts w:ascii="Times New Roman" w:hAnsi="Times New Roman" w:cs="Times New Roman"/>
          <w:sz w:val="28"/>
          <w:szCs w:val="28"/>
        </w:rPr>
      </w:pPr>
      <w:bookmarkStart w:id="2" w:name="dieu_1_1"/>
      <w:r w:rsidRPr="005C45D3">
        <w:rPr>
          <w:rFonts w:ascii="Times New Roman" w:hAnsi="Times New Roman" w:cs="Times New Roman"/>
          <w:b/>
          <w:bCs/>
          <w:sz w:val="28"/>
          <w:szCs w:val="28"/>
        </w:rPr>
        <w:t>Điều 1. Phạm vi điều chỉnh</w:t>
      </w:r>
      <w:bookmarkEnd w:id="2"/>
    </w:p>
    <w:p w14:paraId="46F4B7A8" w14:textId="77777777" w:rsidR="000537F3" w:rsidRPr="005C45D3" w:rsidRDefault="000537F3" w:rsidP="000537F3">
      <w:pPr>
        <w:spacing w:before="120" w:after="120" w:line="264" w:lineRule="auto"/>
        <w:ind w:firstLine="567"/>
        <w:jc w:val="both"/>
        <w:rPr>
          <w:rFonts w:ascii="Times New Roman" w:hAnsi="Times New Roman" w:cs="Times New Roman"/>
          <w:sz w:val="28"/>
          <w:szCs w:val="28"/>
        </w:rPr>
      </w:pPr>
      <w:bookmarkStart w:id="3" w:name="dieu_2_1"/>
      <w:r w:rsidRPr="005C45D3">
        <w:rPr>
          <w:rFonts w:ascii="Times New Roman" w:hAnsi="Times New Roman" w:cs="Times New Roman"/>
          <w:sz w:val="28"/>
          <w:szCs w:val="28"/>
        </w:rPr>
        <w:t>Quy chế này quy định về công tác quản lý hoạt động xuất cảnh, nhập cảnh của cán bộ, công chức, viên chức, người lao động thuộc thẩm quyền quản lý của Ủy ban nhân dân tỉnh Đắk Lắk đi công tác, học tập tại nước ngoài, xuất cảnh để giải quyết việc riêng.</w:t>
      </w:r>
    </w:p>
    <w:p w14:paraId="35368611" w14:textId="77777777" w:rsidR="000537F3" w:rsidRPr="005C45D3" w:rsidRDefault="000537F3" w:rsidP="000537F3">
      <w:pPr>
        <w:spacing w:before="120" w:after="120" w:line="264" w:lineRule="auto"/>
        <w:ind w:firstLine="567"/>
        <w:jc w:val="both"/>
        <w:rPr>
          <w:rFonts w:ascii="Times New Roman" w:hAnsi="Times New Roman" w:cs="Times New Roman"/>
          <w:sz w:val="28"/>
          <w:szCs w:val="28"/>
        </w:rPr>
      </w:pPr>
      <w:r w:rsidRPr="005C45D3">
        <w:rPr>
          <w:rFonts w:ascii="Times New Roman" w:hAnsi="Times New Roman" w:cs="Times New Roman"/>
          <w:b/>
          <w:bCs/>
          <w:sz w:val="28"/>
          <w:szCs w:val="28"/>
        </w:rPr>
        <w:t>Điều 2. Đối tượng áp dụng</w:t>
      </w:r>
      <w:bookmarkEnd w:id="3"/>
    </w:p>
    <w:p w14:paraId="07C21272" w14:textId="77777777" w:rsidR="000537F3" w:rsidRPr="005C45D3" w:rsidRDefault="000537F3" w:rsidP="000537F3">
      <w:pPr>
        <w:spacing w:before="120" w:after="120" w:line="264" w:lineRule="auto"/>
        <w:ind w:firstLine="567"/>
        <w:jc w:val="both"/>
        <w:rPr>
          <w:rFonts w:ascii="Times New Roman" w:hAnsi="Times New Roman" w:cs="Times New Roman"/>
          <w:sz w:val="28"/>
          <w:szCs w:val="28"/>
        </w:rPr>
      </w:pPr>
      <w:bookmarkStart w:id="4" w:name="dieu_3_1"/>
      <w:r w:rsidRPr="005C45D3">
        <w:rPr>
          <w:rFonts w:ascii="Times New Roman" w:hAnsi="Times New Roman" w:cs="Times New Roman"/>
          <w:sz w:val="28"/>
          <w:szCs w:val="28"/>
        </w:rPr>
        <w:t>1. Cán bộ, công chức, người lao động làm việc tại các cơ quan chuyên môn thuộc Ủy ban nhân dân tỉnh.</w:t>
      </w:r>
    </w:p>
    <w:p w14:paraId="3B4A51D7" w14:textId="77777777" w:rsidR="000537F3" w:rsidRPr="005C45D3" w:rsidRDefault="000537F3" w:rsidP="000537F3">
      <w:pPr>
        <w:spacing w:before="120" w:after="120" w:line="264" w:lineRule="auto"/>
        <w:ind w:firstLine="567"/>
        <w:jc w:val="both"/>
        <w:rPr>
          <w:rFonts w:ascii="Times New Roman" w:hAnsi="Times New Roman" w:cs="Times New Roman"/>
          <w:sz w:val="28"/>
          <w:szCs w:val="28"/>
        </w:rPr>
      </w:pPr>
      <w:r w:rsidRPr="005C45D3">
        <w:rPr>
          <w:rFonts w:ascii="Times New Roman" w:hAnsi="Times New Roman" w:cs="Times New Roman"/>
          <w:sz w:val="28"/>
          <w:szCs w:val="28"/>
        </w:rPr>
        <w:t>2. Cán bộ, công chức, người lao động ở Ủy ban nhân dân các xã, phường (sau đây viết tắt là Ủy ban nhân dân cấp xã).</w:t>
      </w:r>
    </w:p>
    <w:p w14:paraId="2D328850" w14:textId="44B72FE5" w:rsidR="000537F3" w:rsidRPr="005C45D3" w:rsidRDefault="000537F3" w:rsidP="000537F3">
      <w:pPr>
        <w:spacing w:before="120" w:after="120" w:line="264" w:lineRule="auto"/>
        <w:ind w:firstLine="567"/>
        <w:jc w:val="both"/>
        <w:rPr>
          <w:rFonts w:ascii="Times New Roman" w:hAnsi="Times New Roman" w:cs="Times New Roman"/>
          <w:sz w:val="28"/>
          <w:szCs w:val="28"/>
        </w:rPr>
      </w:pPr>
      <w:r w:rsidRPr="005C45D3">
        <w:rPr>
          <w:rFonts w:ascii="Times New Roman" w:hAnsi="Times New Roman" w:cs="Times New Roman"/>
          <w:sz w:val="28"/>
          <w:szCs w:val="28"/>
        </w:rPr>
        <w:t xml:space="preserve">3. Viên chức, người lao động làm việc tại các đơn vị sự nghiệp công lập thuộc Ủy ban nhân dân tỉnh, cơ quan chuyên môn thuộc Ủy ban nhân dân tỉnh (sau đây gọi chung là Sở), </w:t>
      </w:r>
      <w:r w:rsidR="00783813" w:rsidRPr="005C45D3">
        <w:rPr>
          <w:rFonts w:ascii="Times New Roman" w:hAnsi="Times New Roman" w:cs="Times New Roman"/>
          <w:sz w:val="28"/>
          <w:szCs w:val="28"/>
        </w:rPr>
        <w:t>C</w:t>
      </w:r>
      <w:r w:rsidRPr="005C45D3">
        <w:rPr>
          <w:rFonts w:ascii="Times New Roman" w:hAnsi="Times New Roman" w:cs="Times New Roman"/>
          <w:sz w:val="28"/>
          <w:szCs w:val="28"/>
        </w:rPr>
        <w:t>hi cục và tương đương thuộc Sở, Ủy ban nhân dân cấp xã và tổ chức hành chính khác thuộc Ủy ban nhân dân cấp xã.</w:t>
      </w:r>
    </w:p>
    <w:p w14:paraId="06A42B6D" w14:textId="77777777" w:rsidR="000537F3" w:rsidRPr="005C45D3" w:rsidRDefault="000537F3" w:rsidP="000537F3">
      <w:pPr>
        <w:spacing w:before="120" w:after="120" w:line="264" w:lineRule="auto"/>
        <w:ind w:firstLine="567"/>
        <w:jc w:val="both"/>
        <w:rPr>
          <w:rFonts w:ascii="Times New Roman" w:hAnsi="Times New Roman" w:cs="Times New Roman"/>
          <w:sz w:val="28"/>
          <w:szCs w:val="28"/>
        </w:rPr>
      </w:pPr>
      <w:r w:rsidRPr="005C45D3">
        <w:rPr>
          <w:rFonts w:ascii="Times New Roman" w:hAnsi="Times New Roman" w:cs="Times New Roman"/>
          <w:sz w:val="28"/>
          <w:szCs w:val="28"/>
        </w:rPr>
        <w:t>4. Chủ tịch Hội đồng thành viên; Chủ tịch công ty (đối với công ty không có Hội đồng thành viên); Thành viên Hội đồng thành viên; Tổng Giám đốc; Giám đốc; Phó Tổng Giám đốc; Phó Giám đốc; Kế toán trưởng tại các Doanh nghiệp do Nhà nước nắm giữ 100% vốn điều lệ và phần vốn nhà nước đầu tư; Doanh nghiệp do Nhà nước nắm trên 50% vốn điều lệ hoặc tổng số cổ phần có quyền biểu quyết; doanh nghiệp do Nhà nước nắm không quá 50% vốn điều lệ hoặc tổng số cổ phần có quyền biểu quyết do Ủy ban nhân dân tỉnh quyết định thành lập hoặc được giao quản lý theo quy định của pháp luật.</w:t>
      </w:r>
    </w:p>
    <w:p w14:paraId="63229736" w14:textId="77777777" w:rsidR="000537F3" w:rsidRPr="005C45D3" w:rsidRDefault="000537F3" w:rsidP="000537F3">
      <w:pPr>
        <w:spacing w:before="120" w:after="120" w:line="264" w:lineRule="auto"/>
        <w:ind w:firstLine="567"/>
        <w:jc w:val="both"/>
        <w:rPr>
          <w:rFonts w:ascii="Times New Roman" w:hAnsi="Times New Roman" w:cs="Times New Roman"/>
          <w:sz w:val="28"/>
          <w:szCs w:val="28"/>
        </w:rPr>
      </w:pPr>
      <w:r w:rsidRPr="005C45D3">
        <w:rPr>
          <w:rFonts w:ascii="Times New Roman" w:hAnsi="Times New Roman" w:cs="Times New Roman"/>
          <w:sz w:val="28"/>
          <w:szCs w:val="28"/>
        </w:rPr>
        <w:t xml:space="preserve">5. Cán bộ, công chức, viên chức làm việc tại các Hội được giao biên chế. </w:t>
      </w:r>
    </w:p>
    <w:p w14:paraId="410FEFAC" w14:textId="77777777" w:rsidR="000537F3" w:rsidRPr="005C45D3" w:rsidRDefault="000537F3" w:rsidP="000537F3">
      <w:pPr>
        <w:spacing w:before="120" w:after="120" w:line="264" w:lineRule="auto"/>
        <w:ind w:firstLineChars="201" w:firstLine="563"/>
        <w:jc w:val="both"/>
        <w:rPr>
          <w:rFonts w:ascii="Times New Roman" w:hAnsi="Times New Roman" w:cs="Times New Roman"/>
          <w:b/>
          <w:bCs/>
          <w:sz w:val="28"/>
          <w:szCs w:val="28"/>
        </w:rPr>
      </w:pPr>
      <w:bookmarkStart w:id="5" w:name="dieu_4"/>
      <w:bookmarkEnd w:id="4"/>
      <w:r w:rsidRPr="005C45D3">
        <w:rPr>
          <w:rFonts w:ascii="Times New Roman" w:hAnsi="Times New Roman" w:cs="Times New Roman"/>
          <w:b/>
          <w:bCs/>
          <w:sz w:val="28"/>
          <w:szCs w:val="28"/>
        </w:rPr>
        <w:t>Điều 3. Việc quản lý xuất cảnh, nhập cảnh và sử dụng, quản lý hộ chiếu của cán bộ, công chức, viên chức, người lao động</w:t>
      </w:r>
    </w:p>
    <w:p w14:paraId="1B6A7965" w14:textId="2378224B" w:rsidR="000537F3" w:rsidRPr="005C45D3" w:rsidRDefault="000537F3" w:rsidP="000537F3">
      <w:pPr>
        <w:spacing w:before="120" w:after="120" w:line="264" w:lineRule="auto"/>
        <w:ind w:firstLineChars="201" w:firstLine="563"/>
        <w:jc w:val="both"/>
        <w:rPr>
          <w:rFonts w:ascii="Times New Roman" w:hAnsi="Times New Roman" w:cs="Times New Roman"/>
          <w:sz w:val="28"/>
          <w:szCs w:val="28"/>
        </w:rPr>
      </w:pPr>
      <w:r w:rsidRPr="005C45D3">
        <w:rPr>
          <w:rFonts w:ascii="Times New Roman" w:hAnsi="Times New Roman" w:cs="Times New Roman"/>
          <w:sz w:val="28"/>
          <w:szCs w:val="28"/>
        </w:rPr>
        <w:lastRenderedPageBreak/>
        <w:t xml:space="preserve">1. Thực hiện theo Luật Xuất cảnh, nhập cảnh của công dân Việt Nam </w:t>
      </w:r>
      <w:r w:rsidR="001E40D8" w:rsidRPr="005C45D3">
        <w:rPr>
          <w:rFonts w:ascii="Times New Roman" w:hAnsi="Times New Roman" w:cs="Times New Roman"/>
          <w:sz w:val="28"/>
          <w:szCs w:val="28"/>
          <w:lang w:val="en-US"/>
        </w:rPr>
        <w:t>số 72/2025/QH15</w:t>
      </w:r>
      <w:r w:rsidRPr="005C45D3">
        <w:rPr>
          <w:rFonts w:ascii="Times New Roman" w:hAnsi="Times New Roman" w:cs="Times New Roman"/>
          <w:sz w:val="28"/>
          <w:szCs w:val="28"/>
        </w:rPr>
        <w:t xml:space="preserve">; Luật sửa đổi, bổ sung một số điều của Luật Xuất cảnh, nhập cảnh của công dân Việt Nam và Luật Nhập cảnh, xuất cảnh, quá cảnh, cư trú của người nước ngoài tại Việt Nam </w:t>
      </w:r>
      <w:r w:rsidR="005F604C" w:rsidRPr="005C45D3">
        <w:rPr>
          <w:rFonts w:ascii="Times New Roman" w:hAnsi="Times New Roman" w:cs="Times New Roman"/>
          <w:sz w:val="28"/>
          <w:szCs w:val="28"/>
        </w:rPr>
        <w:t xml:space="preserve">số 23/2023/QH15 </w:t>
      </w:r>
      <w:r w:rsidRPr="005C45D3">
        <w:rPr>
          <w:rFonts w:ascii="Times New Roman" w:hAnsi="Times New Roman" w:cs="Times New Roman"/>
          <w:sz w:val="28"/>
          <w:szCs w:val="28"/>
        </w:rPr>
        <w:t>và Thông tư số 08/2025/TT-BNG ngày 13/6/2025 của Bộ trưởng Bộ Ngoại giao hướng dẫn việc cấp, gia hạn, thu hồi, hủy giá trị sử dụng hộ chiếu ngoại giao, hộ chiếu công vụ và cấp công hàm hỗ trợ xin thị thực.</w:t>
      </w:r>
    </w:p>
    <w:p w14:paraId="5EBFDE59" w14:textId="52C8513D" w:rsidR="000537F3" w:rsidRPr="005C45D3" w:rsidRDefault="000537F3" w:rsidP="000537F3">
      <w:pPr>
        <w:spacing w:before="120" w:after="120" w:line="264" w:lineRule="auto"/>
        <w:ind w:firstLineChars="201" w:firstLine="563"/>
        <w:jc w:val="both"/>
        <w:rPr>
          <w:rFonts w:ascii="Times New Roman" w:hAnsi="Times New Roman" w:cs="Times New Roman"/>
          <w:sz w:val="28"/>
          <w:szCs w:val="28"/>
        </w:rPr>
      </w:pPr>
      <w:r w:rsidRPr="005C45D3">
        <w:rPr>
          <w:rFonts w:ascii="Times New Roman" w:hAnsi="Times New Roman" w:cs="Times New Roman"/>
          <w:sz w:val="28"/>
          <w:szCs w:val="28"/>
        </w:rPr>
        <w:t>2. Cán bộ, công chức, viên chức, người lao động thuộc các diện tạm hoãn xuất cảnh quy định tại Điều 36 Luật số 49/2019/QH14 thì chưa được giải quyết xuất cảnh. Trong trường hợp đặc biệt, Bộ trưởng Bộ Công an thống nhất với người ra quyết định tạm hoãn xuất cảnh về việc cho phép người bị tạm hoãn xuất cảnh được xuất cảnh.</w:t>
      </w:r>
    </w:p>
    <w:p w14:paraId="01C1E131" w14:textId="77777777" w:rsidR="000537F3" w:rsidRPr="005C45D3" w:rsidRDefault="000537F3" w:rsidP="000537F3">
      <w:pPr>
        <w:spacing w:before="120" w:after="120" w:line="264" w:lineRule="auto"/>
        <w:ind w:firstLineChars="201" w:firstLine="563"/>
        <w:jc w:val="both"/>
        <w:rPr>
          <w:rFonts w:ascii="Times New Roman" w:hAnsi="Times New Roman" w:cs="Times New Roman"/>
          <w:sz w:val="28"/>
          <w:szCs w:val="28"/>
        </w:rPr>
      </w:pPr>
      <w:r w:rsidRPr="005C45D3">
        <w:rPr>
          <w:rFonts w:ascii="Times New Roman" w:hAnsi="Times New Roman" w:cs="Times New Roman"/>
          <w:sz w:val="28"/>
          <w:szCs w:val="28"/>
        </w:rPr>
        <w:t>3. Bảo đảm sự quản lý tập trung của Ủy ban nhân dân tỉnh, sự phối hợp nhịp nhàng, hướng dẫn, kiểm tra, giám sát chặt chẽ, hiệu quả theo chức năng, nhiệm vụ được phân công của các cơ quan, tổ chức, cá nhân liên quan trong quản lý hoạt động xuất cảnh, nhập cảnh của cán bộ, công chức, viên chức, người lao động.</w:t>
      </w:r>
    </w:p>
    <w:p w14:paraId="05E8B4A6" w14:textId="77777777" w:rsidR="000537F3" w:rsidRPr="005C45D3" w:rsidRDefault="000537F3" w:rsidP="000537F3">
      <w:pPr>
        <w:spacing w:before="120" w:after="120" w:line="264" w:lineRule="auto"/>
        <w:ind w:firstLineChars="201" w:firstLine="563"/>
        <w:jc w:val="both"/>
        <w:rPr>
          <w:rFonts w:ascii="Times New Roman" w:hAnsi="Times New Roman" w:cs="Times New Roman"/>
          <w:sz w:val="28"/>
          <w:szCs w:val="28"/>
        </w:rPr>
      </w:pPr>
      <w:r w:rsidRPr="005C45D3">
        <w:rPr>
          <w:rFonts w:ascii="Times New Roman" w:hAnsi="Times New Roman" w:cs="Times New Roman"/>
          <w:sz w:val="28"/>
          <w:szCs w:val="28"/>
        </w:rPr>
        <w:t>4. Việc cử cán bộ, công chức, viên chức, người lao động xuất cảnh đi công tác phải bảo đảm thực hiện đúng theo quy định hiện hành của Đảng, Nhà nước và của tỉnh. Đảm bảo phù hợp với chương trình, kế hoạch hoạt động đối ngoại đã được phê duyệt, đúng đối tượng, đúng mục đích, có đối tác làm việc cụ thể, tránh trùng lặp với các đoàn đi trước; thành phần gồm những người thật sự cần thiết, thời gian đi hợp lý, tiết kiệm, hiệu quả.</w:t>
      </w:r>
    </w:p>
    <w:p w14:paraId="4B66FF5A" w14:textId="77777777" w:rsidR="000537F3" w:rsidRPr="005C45D3" w:rsidRDefault="000537F3" w:rsidP="000537F3">
      <w:pPr>
        <w:spacing w:before="120" w:after="120" w:line="264" w:lineRule="auto"/>
        <w:ind w:firstLineChars="201" w:firstLine="563"/>
        <w:jc w:val="both"/>
        <w:rPr>
          <w:rFonts w:ascii="Times New Roman" w:hAnsi="Times New Roman" w:cs="Times New Roman"/>
          <w:sz w:val="28"/>
          <w:szCs w:val="28"/>
        </w:rPr>
      </w:pPr>
      <w:r w:rsidRPr="005C45D3">
        <w:rPr>
          <w:rFonts w:ascii="Times New Roman" w:hAnsi="Times New Roman" w:cs="Times New Roman"/>
          <w:sz w:val="28"/>
          <w:szCs w:val="28"/>
        </w:rPr>
        <w:t>5. Không dùng ngân sách Nhà nước để tổ chức tham quan, du lịch cho cán bộ, công chức, viên chức, người lao động. Không tham gia các đoàn đi công tác nước ngoài do các doanh nghiệp, tổ chức và tài trợ hoặc do các doanh nghiệp nước ngoài mời đích danh khi chưa được sự cho phép của cơ quan có thẩm quyền.</w:t>
      </w:r>
    </w:p>
    <w:p w14:paraId="495EEF42" w14:textId="77777777" w:rsidR="000537F3" w:rsidRPr="005C45D3" w:rsidRDefault="000537F3" w:rsidP="000537F3">
      <w:pPr>
        <w:spacing w:before="120" w:after="120" w:line="264" w:lineRule="auto"/>
        <w:ind w:firstLineChars="201" w:firstLine="563"/>
        <w:jc w:val="both"/>
        <w:rPr>
          <w:rFonts w:ascii="Times New Roman" w:hAnsi="Times New Roman" w:cs="Times New Roman"/>
          <w:sz w:val="28"/>
          <w:szCs w:val="28"/>
        </w:rPr>
      </w:pPr>
      <w:r w:rsidRPr="005C45D3">
        <w:rPr>
          <w:rFonts w:ascii="Times New Roman" w:hAnsi="Times New Roman" w:cs="Times New Roman"/>
          <w:sz w:val="28"/>
          <w:szCs w:val="28"/>
        </w:rPr>
        <w:t>6. Phải quản lý được hoạt động, quan hệ của cán bộ, công chức, viên chức, người lao động trong quá trình xuất cảnh ra nước ngoài và trở về nước để kịp thời phát hiện, xử lý những hoạt động không đúng mục đích hoặc vi phạm pháp luật nước sở tại, pháp luật Việt Nam.</w:t>
      </w:r>
    </w:p>
    <w:p w14:paraId="5A0DA425" w14:textId="77777777" w:rsidR="000537F3" w:rsidRPr="005C45D3" w:rsidRDefault="000537F3" w:rsidP="000537F3">
      <w:pPr>
        <w:spacing w:before="120" w:after="120" w:line="264" w:lineRule="auto"/>
        <w:ind w:firstLineChars="201" w:firstLine="563"/>
        <w:jc w:val="both"/>
        <w:rPr>
          <w:rFonts w:ascii="Times New Roman" w:hAnsi="Times New Roman" w:cs="Times New Roman"/>
          <w:b/>
          <w:bCs/>
          <w:sz w:val="28"/>
          <w:szCs w:val="28"/>
        </w:rPr>
      </w:pPr>
      <w:bookmarkStart w:id="6" w:name="dieu_5"/>
      <w:bookmarkEnd w:id="5"/>
      <w:r w:rsidRPr="005C45D3">
        <w:rPr>
          <w:rFonts w:ascii="Times New Roman" w:hAnsi="Times New Roman" w:cs="Times New Roman"/>
          <w:b/>
          <w:bCs/>
          <w:sz w:val="28"/>
          <w:szCs w:val="28"/>
        </w:rPr>
        <w:t>Điều 4. Những hành vi bị xem xét, xử lý trách nhiệm</w:t>
      </w:r>
    </w:p>
    <w:p w14:paraId="585F123B" w14:textId="77777777" w:rsidR="000537F3" w:rsidRPr="005C45D3" w:rsidRDefault="000537F3" w:rsidP="000537F3">
      <w:pPr>
        <w:spacing w:before="120" w:after="120" w:line="264" w:lineRule="auto"/>
        <w:ind w:firstLineChars="201" w:firstLine="551"/>
        <w:jc w:val="both"/>
        <w:rPr>
          <w:rFonts w:ascii="Times New Roman" w:hAnsi="Times New Roman" w:cs="Times New Roman"/>
          <w:spacing w:val="-6"/>
          <w:sz w:val="28"/>
          <w:szCs w:val="28"/>
        </w:rPr>
      </w:pPr>
      <w:r w:rsidRPr="005C45D3">
        <w:rPr>
          <w:rFonts w:ascii="Times New Roman" w:hAnsi="Times New Roman" w:cs="Times New Roman"/>
          <w:spacing w:val="-6"/>
          <w:sz w:val="28"/>
          <w:szCs w:val="28"/>
        </w:rPr>
        <w:t>1. Tự ý xuất cảnh, tự ý tham gia các hoạt động ngoài chương trình được phê duyệt, tự ý ở lại nước ngoài quá thời hạn khi chưa được phép của cơ quan có thẩm quyền.</w:t>
      </w:r>
    </w:p>
    <w:p w14:paraId="524B45C3" w14:textId="77777777" w:rsidR="000537F3" w:rsidRPr="005C45D3" w:rsidRDefault="000537F3" w:rsidP="000537F3">
      <w:pPr>
        <w:spacing w:before="120" w:after="120" w:line="264" w:lineRule="auto"/>
        <w:ind w:firstLineChars="201" w:firstLine="563"/>
        <w:jc w:val="both"/>
        <w:rPr>
          <w:rFonts w:ascii="Times New Roman" w:hAnsi="Times New Roman" w:cs="Times New Roman"/>
          <w:sz w:val="28"/>
          <w:szCs w:val="28"/>
        </w:rPr>
      </w:pPr>
      <w:r w:rsidRPr="005C45D3">
        <w:rPr>
          <w:rFonts w:ascii="Times New Roman" w:hAnsi="Times New Roman" w:cs="Times New Roman"/>
          <w:sz w:val="28"/>
          <w:szCs w:val="28"/>
        </w:rPr>
        <w:t>2. Có phát ngôn, đoạn viết, bài viết, hình ảnh hoặc có các hành động dưới bất kỳ hình thức nào trái với quy định của pháp luật Việt Nam, pháp luật của quốc gia, vùng lãnh thổ nơi đến; gây ảnh hưởng xấu (không tốt) đến uy tín quốc gia, dân tộc.</w:t>
      </w:r>
    </w:p>
    <w:p w14:paraId="2CC02BFF" w14:textId="77777777" w:rsidR="000537F3" w:rsidRPr="005C45D3" w:rsidRDefault="000537F3" w:rsidP="000537F3">
      <w:pPr>
        <w:spacing w:before="120" w:after="120" w:line="264" w:lineRule="auto"/>
        <w:ind w:firstLineChars="201" w:firstLine="563"/>
        <w:jc w:val="both"/>
        <w:rPr>
          <w:rFonts w:ascii="Times New Roman" w:hAnsi="Times New Roman" w:cs="Times New Roman"/>
          <w:sz w:val="28"/>
          <w:szCs w:val="28"/>
        </w:rPr>
      </w:pPr>
      <w:r w:rsidRPr="005C45D3">
        <w:rPr>
          <w:rFonts w:ascii="Times New Roman" w:hAnsi="Times New Roman" w:cs="Times New Roman"/>
          <w:sz w:val="28"/>
          <w:szCs w:val="28"/>
        </w:rPr>
        <w:t>3. Báo cáo không đúng mục đích xuất cảnh; xuất cảnh đến quốc gia, vùng lãnh thổ chưa được sự cho phép của cơ quan có thẩm quyền.</w:t>
      </w:r>
    </w:p>
    <w:p w14:paraId="6364AD87" w14:textId="77777777" w:rsidR="000537F3" w:rsidRPr="005C45D3" w:rsidRDefault="000537F3" w:rsidP="000537F3">
      <w:pPr>
        <w:spacing w:before="120" w:after="120" w:line="264" w:lineRule="auto"/>
        <w:ind w:firstLineChars="201" w:firstLine="563"/>
        <w:jc w:val="both"/>
        <w:rPr>
          <w:rFonts w:ascii="Times New Roman" w:hAnsi="Times New Roman" w:cs="Times New Roman"/>
          <w:sz w:val="28"/>
          <w:szCs w:val="28"/>
        </w:rPr>
      </w:pPr>
      <w:r w:rsidRPr="005C45D3">
        <w:rPr>
          <w:rFonts w:ascii="Times New Roman" w:hAnsi="Times New Roman" w:cs="Times New Roman"/>
          <w:sz w:val="28"/>
          <w:szCs w:val="28"/>
        </w:rPr>
        <w:lastRenderedPageBreak/>
        <w:t>4. Sử dụng ngân sách Nhà nước, hộ chiếu ngoại giao, hộ chiếu công vụ để xuất cảnh vì việc riêng; khi chưa được cho phép của cơ quan có thẩm quyền.</w:t>
      </w:r>
    </w:p>
    <w:p w14:paraId="2861F05B" w14:textId="77777777" w:rsidR="000537F3" w:rsidRPr="005C45D3" w:rsidRDefault="000537F3" w:rsidP="000537F3">
      <w:pPr>
        <w:spacing w:before="120" w:after="120" w:line="264" w:lineRule="auto"/>
        <w:ind w:firstLineChars="201" w:firstLine="563"/>
        <w:jc w:val="both"/>
        <w:rPr>
          <w:rFonts w:ascii="Times New Roman" w:hAnsi="Times New Roman" w:cs="Times New Roman"/>
          <w:sz w:val="28"/>
          <w:szCs w:val="28"/>
        </w:rPr>
      </w:pPr>
      <w:r w:rsidRPr="005C45D3">
        <w:rPr>
          <w:rFonts w:ascii="Times New Roman" w:hAnsi="Times New Roman" w:cs="Times New Roman"/>
          <w:sz w:val="28"/>
          <w:szCs w:val="28"/>
        </w:rPr>
        <w:t>5. Làm lộ, lọt tài liệu mật, bí mật Nhà nước trong thời gian ở nước ngoài; mang theo tài liệu, bí mật Nhà nước ra nước ngoài khi chưa được phép của cấp có thẩm quyền.</w:t>
      </w:r>
    </w:p>
    <w:p w14:paraId="504EA481" w14:textId="77777777" w:rsidR="000537F3" w:rsidRPr="005C45D3" w:rsidRDefault="000537F3" w:rsidP="000537F3">
      <w:pPr>
        <w:spacing w:before="120" w:after="120" w:line="264" w:lineRule="auto"/>
        <w:ind w:firstLineChars="201" w:firstLine="563"/>
        <w:jc w:val="both"/>
        <w:rPr>
          <w:rFonts w:ascii="Times New Roman" w:hAnsi="Times New Roman" w:cs="Times New Roman"/>
          <w:sz w:val="28"/>
          <w:szCs w:val="28"/>
        </w:rPr>
      </w:pPr>
      <w:r w:rsidRPr="005C45D3">
        <w:rPr>
          <w:rFonts w:ascii="Times New Roman" w:hAnsi="Times New Roman" w:cs="Times New Roman"/>
          <w:sz w:val="28"/>
          <w:szCs w:val="28"/>
        </w:rPr>
        <w:t>6. Mang theo vũ khí, thiết bị kỹ thuật, phương tiện nghiệp vụ, tài sản được cơ quan giao quản lý ra nước ngoài không phục vụ mục đích công vụ hoặc khi chưa được phép của cấp có thẩm quyền.</w:t>
      </w:r>
    </w:p>
    <w:p w14:paraId="7409D3B5" w14:textId="77777777" w:rsidR="000537F3" w:rsidRPr="005C45D3" w:rsidRDefault="000537F3" w:rsidP="000537F3">
      <w:pPr>
        <w:spacing w:before="120" w:after="120" w:line="264" w:lineRule="auto"/>
        <w:ind w:firstLineChars="201" w:firstLine="555"/>
        <w:jc w:val="both"/>
        <w:rPr>
          <w:rFonts w:ascii="Times New Roman" w:hAnsi="Times New Roman" w:cs="Times New Roman"/>
          <w:spacing w:val="-4"/>
          <w:sz w:val="28"/>
          <w:szCs w:val="28"/>
        </w:rPr>
      </w:pPr>
      <w:r w:rsidRPr="005C45D3">
        <w:rPr>
          <w:rFonts w:ascii="Times New Roman" w:hAnsi="Times New Roman" w:cs="Times New Roman"/>
          <w:spacing w:val="-4"/>
          <w:sz w:val="28"/>
          <w:szCs w:val="28"/>
        </w:rPr>
        <w:t>7. Thực hiện những hành vi xuất cảnh, nhập cảnh khác bị pháp luật nghiêm cấm.</w:t>
      </w:r>
    </w:p>
    <w:p w14:paraId="380BC7B5" w14:textId="1BA4C508" w:rsidR="000537F3" w:rsidRPr="005C45D3" w:rsidRDefault="00327526" w:rsidP="000537F3">
      <w:pPr>
        <w:spacing w:before="120" w:after="120" w:line="264" w:lineRule="auto"/>
        <w:ind w:firstLineChars="201" w:firstLine="563"/>
        <w:jc w:val="center"/>
        <w:rPr>
          <w:rFonts w:ascii="Times New Roman" w:hAnsi="Times New Roman" w:cs="Times New Roman"/>
          <w:b/>
          <w:bCs/>
          <w:sz w:val="28"/>
          <w:szCs w:val="28"/>
          <w:lang w:val="en-US"/>
        </w:rPr>
      </w:pPr>
      <w:bookmarkStart w:id="7" w:name="chuong_2"/>
      <w:bookmarkEnd w:id="6"/>
      <w:r w:rsidRPr="005C45D3">
        <w:rPr>
          <w:rFonts w:ascii="Times New Roman" w:hAnsi="Times New Roman" w:cs="Times New Roman"/>
          <w:b/>
          <w:bCs/>
          <w:sz w:val="28"/>
          <w:szCs w:val="28"/>
          <w:lang w:val="en-US"/>
        </w:rPr>
        <w:t>Chương</w:t>
      </w:r>
      <w:r w:rsidR="000537F3" w:rsidRPr="005C45D3">
        <w:rPr>
          <w:rFonts w:ascii="Times New Roman" w:hAnsi="Times New Roman" w:cs="Times New Roman"/>
          <w:b/>
          <w:bCs/>
          <w:sz w:val="28"/>
          <w:szCs w:val="28"/>
          <w:lang w:val="en-US"/>
        </w:rPr>
        <w:t xml:space="preserve"> II</w:t>
      </w:r>
    </w:p>
    <w:p w14:paraId="36F93575" w14:textId="77777777" w:rsidR="000537F3" w:rsidRPr="005C45D3" w:rsidRDefault="000537F3" w:rsidP="000537F3">
      <w:pPr>
        <w:spacing w:before="120" w:after="120" w:line="264" w:lineRule="auto"/>
        <w:ind w:firstLineChars="201" w:firstLine="563"/>
        <w:jc w:val="center"/>
        <w:rPr>
          <w:rFonts w:ascii="Times New Roman" w:hAnsi="Times New Roman" w:cs="Times New Roman"/>
          <w:b/>
          <w:bCs/>
          <w:sz w:val="28"/>
          <w:szCs w:val="28"/>
          <w:lang w:val="en-US"/>
        </w:rPr>
      </w:pPr>
      <w:r w:rsidRPr="005C45D3">
        <w:rPr>
          <w:rFonts w:ascii="Times New Roman" w:hAnsi="Times New Roman" w:cs="Times New Roman"/>
          <w:b/>
          <w:bCs/>
          <w:sz w:val="28"/>
          <w:szCs w:val="28"/>
          <w:lang w:val="en-US"/>
        </w:rPr>
        <w:t>QUY ĐỊNH QUẢN LÝ VIỆC XUẤT CẢNH, NHẬP CẢNH CỦA CÁN BỘ, CÔNG CHỨC, VIÊN CHỨC, NGƯỜI LAO ĐỘNG</w:t>
      </w:r>
    </w:p>
    <w:p w14:paraId="1184A704" w14:textId="77777777" w:rsidR="000537F3" w:rsidRPr="005C45D3" w:rsidRDefault="000537F3" w:rsidP="000537F3">
      <w:pPr>
        <w:spacing w:before="120" w:after="120" w:line="264" w:lineRule="auto"/>
        <w:ind w:firstLineChars="201" w:firstLine="563"/>
        <w:jc w:val="both"/>
        <w:rPr>
          <w:rFonts w:ascii="Times New Roman" w:hAnsi="Times New Roman" w:cs="Times New Roman"/>
          <w:sz w:val="28"/>
          <w:szCs w:val="28"/>
        </w:rPr>
      </w:pPr>
      <w:r w:rsidRPr="005C45D3">
        <w:rPr>
          <w:rFonts w:ascii="Times New Roman" w:hAnsi="Times New Roman" w:cs="Times New Roman"/>
          <w:b/>
          <w:bCs/>
          <w:sz w:val="28"/>
          <w:szCs w:val="28"/>
        </w:rPr>
        <w:t>Điều 5. Quy định về xuất cảnh, nhập cảnh của cán bộ, công chức, viên chức nhà nước xuất cảnh việc công</w:t>
      </w:r>
      <w:r w:rsidRPr="005C45D3">
        <w:rPr>
          <w:rFonts w:ascii="Times New Roman" w:hAnsi="Times New Roman" w:cs="Times New Roman"/>
          <w:sz w:val="28"/>
          <w:szCs w:val="28"/>
        </w:rPr>
        <w:t xml:space="preserve"> </w:t>
      </w:r>
    </w:p>
    <w:p w14:paraId="2908124E" w14:textId="77777777" w:rsidR="000537F3" w:rsidRPr="005C45D3" w:rsidRDefault="000537F3" w:rsidP="000537F3">
      <w:pPr>
        <w:spacing w:before="120" w:after="120" w:line="264" w:lineRule="auto"/>
        <w:ind w:firstLineChars="201" w:firstLine="563"/>
        <w:jc w:val="both"/>
        <w:rPr>
          <w:rFonts w:ascii="Times New Roman" w:hAnsi="Times New Roman" w:cs="Times New Roman"/>
          <w:sz w:val="28"/>
          <w:szCs w:val="28"/>
        </w:rPr>
      </w:pPr>
      <w:r w:rsidRPr="005C45D3">
        <w:rPr>
          <w:rFonts w:ascii="Times New Roman" w:hAnsi="Times New Roman" w:cs="Times New Roman"/>
          <w:sz w:val="28"/>
          <w:szCs w:val="28"/>
        </w:rPr>
        <w:t>1. Cơ quan có nhu cầu cử cán bộ, công chức, viên chức, người lao động đi công tác, học tập ở nước ngoài phải tuân theo các quy định sau:</w:t>
      </w:r>
    </w:p>
    <w:p w14:paraId="35B3099C" w14:textId="77777777" w:rsidR="000537F3" w:rsidRPr="005C45D3" w:rsidRDefault="000537F3" w:rsidP="000537F3">
      <w:pPr>
        <w:spacing w:before="120" w:after="120" w:line="264" w:lineRule="auto"/>
        <w:ind w:firstLineChars="201" w:firstLine="563"/>
        <w:jc w:val="both"/>
        <w:rPr>
          <w:rFonts w:ascii="Times New Roman" w:hAnsi="Times New Roman" w:cs="Times New Roman"/>
          <w:sz w:val="28"/>
          <w:szCs w:val="28"/>
        </w:rPr>
      </w:pPr>
      <w:r w:rsidRPr="005C45D3">
        <w:rPr>
          <w:rFonts w:ascii="Times New Roman" w:hAnsi="Times New Roman" w:cs="Times New Roman"/>
          <w:sz w:val="28"/>
          <w:szCs w:val="28"/>
        </w:rPr>
        <w:t>a) Lựa chọn và đề cử nhân sự đi công tác, học tập ở nước ngoài.</w:t>
      </w:r>
    </w:p>
    <w:p w14:paraId="30848641" w14:textId="77777777" w:rsidR="000537F3" w:rsidRPr="005C45D3" w:rsidRDefault="000537F3" w:rsidP="000537F3">
      <w:pPr>
        <w:spacing w:before="120" w:after="120" w:line="264" w:lineRule="auto"/>
        <w:ind w:firstLineChars="201" w:firstLine="563"/>
        <w:jc w:val="both"/>
        <w:rPr>
          <w:rFonts w:ascii="Times New Roman" w:hAnsi="Times New Roman" w:cs="Times New Roman"/>
          <w:sz w:val="28"/>
          <w:szCs w:val="28"/>
        </w:rPr>
      </w:pPr>
      <w:r w:rsidRPr="005C45D3">
        <w:rPr>
          <w:rFonts w:ascii="Times New Roman" w:hAnsi="Times New Roman" w:cs="Times New Roman"/>
          <w:sz w:val="28"/>
          <w:szCs w:val="28"/>
        </w:rPr>
        <w:t>b) Đối với các đoàn có thành phần tham gia từ nhiều cơ quan, đơn vị, phải có một đơn vị chủ trì làm thủ tục xuất cảnh, nhập cảnh cho cả đoàn theo quy định.</w:t>
      </w:r>
    </w:p>
    <w:p w14:paraId="671F4A9F" w14:textId="77777777" w:rsidR="000537F3" w:rsidRPr="005C45D3" w:rsidRDefault="000537F3" w:rsidP="000537F3">
      <w:pPr>
        <w:spacing w:before="120" w:after="120" w:line="264" w:lineRule="auto"/>
        <w:ind w:firstLineChars="201" w:firstLine="563"/>
        <w:jc w:val="both"/>
        <w:rPr>
          <w:rFonts w:ascii="Times New Roman" w:hAnsi="Times New Roman" w:cs="Times New Roman"/>
          <w:sz w:val="28"/>
          <w:szCs w:val="28"/>
        </w:rPr>
      </w:pPr>
      <w:r w:rsidRPr="005C45D3">
        <w:rPr>
          <w:rFonts w:ascii="Times New Roman" w:hAnsi="Times New Roman" w:cs="Times New Roman"/>
          <w:sz w:val="28"/>
          <w:szCs w:val="28"/>
        </w:rPr>
        <w:t>Trường hợp nhân sự đề nghị cấp hộ chiếu ngoại giao, hộ chiếu công vụ thì ngoài Quyết định chung của đoàn cần phải có thêm Quyết định của cơ quan chủ quản có thẩm quyền ban hành quyết định.</w:t>
      </w:r>
    </w:p>
    <w:p w14:paraId="367E9BE4" w14:textId="77777777" w:rsidR="000537F3" w:rsidRPr="005C45D3" w:rsidRDefault="000537F3" w:rsidP="000537F3">
      <w:pPr>
        <w:spacing w:before="120" w:after="120" w:line="264" w:lineRule="auto"/>
        <w:ind w:firstLineChars="201" w:firstLine="563"/>
        <w:jc w:val="both"/>
        <w:rPr>
          <w:rFonts w:ascii="Times New Roman" w:hAnsi="Times New Roman" w:cs="Times New Roman"/>
          <w:spacing w:val="-2"/>
          <w:sz w:val="28"/>
          <w:szCs w:val="28"/>
        </w:rPr>
      </w:pPr>
      <w:r w:rsidRPr="005C45D3">
        <w:rPr>
          <w:rFonts w:ascii="Times New Roman" w:hAnsi="Times New Roman" w:cs="Times New Roman"/>
          <w:sz w:val="28"/>
          <w:szCs w:val="28"/>
        </w:rPr>
        <w:t xml:space="preserve">2. Người đứng đầu, cấp phó của người đứng đầu của các cơ quan chuyên môn, đơn vị sự nghiệp thuộc Ủy ban nhân tỉnh, Doanh nghiệp Nhà nước, tổ chức cấp tỉnh (sau đây viết tắt là cơ quan, đơn vị, tổ chức cấp tỉnh), Ủy ban nhân dân cấp xã khi xuất cảnh đi nước ngoài phải được sự đồng ý của Ủy ban nhân dân tỉnh bằng văn bản trước khi quyết định cho phép xuất cảnh. Chủ tịch Ủy ban nhân dân tỉnh được quyền ủy quyền cho người đứng đầu đơn vị trực thuộc trong việc cử hoặc cho phép cán bộ, công chức, viên chức, người lao động đi công tác nước ngoài và thông báo bằng văn bản cho cơ quan có thẩm quyền cấp hộ chiếu. Việc ủy quyền cho người đứng đầu đơn vị trực thuộc trong việc cử hoặc cho phép cán bộ, công </w:t>
      </w:r>
      <w:r w:rsidRPr="005C45D3">
        <w:rPr>
          <w:rFonts w:ascii="Times New Roman" w:hAnsi="Times New Roman" w:cs="Times New Roman"/>
          <w:spacing w:val="-2"/>
          <w:sz w:val="28"/>
          <w:szCs w:val="28"/>
        </w:rPr>
        <w:t>chức, viên chức đi công tác nước ngoài bằng hộ chiếu ngoại giao, hộ chiếu công vụ thực hiện theo đúng quy định tại Điều 4, Điều 5 và Điều 6 Thông tư số 08/2025/TT-BNG ngày 13/6/2025 của Bộ trưởng Bộ Ngoại giao hướng dẫn việc cấp, gia hạn, thu hồi, hủy giá trị sử dụng hộ chiếu ngoại giao, hộ chiếu công vụ và cấp công hàm hỗ trợ xin thị thực (sau đây viết tắt là Thông tư số 08/2025/TT-BNG).</w:t>
      </w:r>
    </w:p>
    <w:p w14:paraId="322F4369" w14:textId="77777777" w:rsidR="000537F3" w:rsidRPr="005C45D3" w:rsidRDefault="000537F3" w:rsidP="000537F3">
      <w:pPr>
        <w:spacing w:before="120" w:after="120" w:line="264" w:lineRule="auto"/>
        <w:ind w:firstLineChars="201" w:firstLine="563"/>
        <w:jc w:val="both"/>
        <w:rPr>
          <w:rFonts w:ascii="Times New Roman" w:hAnsi="Times New Roman" w:cs="Times New Roman"/>
          <w:sz w:val="28"/>
          <w:szCs w:val="28"/>
        </w:rPr>
      </w:pPr>
      <w:r w:rsidRPr="005C45D3">
        <w:rPr>
          <w:rFonts w:ascii="Times New Roman" w:hAnsi="Times New Roman" w:cs="Times New Roman"/>
          <w:sz w:val="28"/>
          <w:szCs w:val="28"/>
        </w:rPr>
        <w:lastRenderedPageBreak/>
        <w:t>3. Đối với cán bộ, công chức thuộc diện quản lý của Ban Thường vụ Tỉnh ủy xuất cảnh đi nước ngoài thì phải được sự đồng ý của Ban Thường vụ Tỉnh ủy bằng văn bản trước khi quyết định cho phép xuất cảnh.</w:t>
      </w:r>
    </w:p>
    <w:p w14:paraId="5A39D4DB" w14:textId="77777777" w:rsidR="000537F3" w:rsidRPr="005C45D3" w:rsidRDefault="000537F3" w:rsidP="000537F3">
      <w:pPr>
        <w:spacing w:before="120" w:after="120" w:line="264" w:lineRule="auto"/>
        <w:ind w:firstLineChars="201" w:firstLine="563"/>
        <w:jc w:val="both"/>
        <w:rPr>
          <w:rFonts w:ascii="Times New Roman" w:hAnsi="Times New Roman" w:cs="Times New Roman"/>
          <w:sz w:val="28"/>
          <w:szCs w:val="28"/>
        </w:rPr>
      </w:pPr>
      <w:r w:rsidRPr="005C45D3">
        <w:rPr>
          <w:rFonts w:ascii="Times New Roman" w:hAnsi="Times New Roman" w:cs="Times New Roman"/>
          <w:sz w:val="28"/>
          <w:szCs w:val="28"/>
        </w:rPr>
        <w:t>4. Cán bộ, công chức, viên chức, người lao động đi đào tạo ở nước ngoài từ bậc Thạc sỹ trở lên phải được sự đồng ý của Sở Nội vụ bằng văn bản.</w:t>
      </w:r>
    </w:p>
    <w:p w14:paraId="77A7BADC" w14:textId="77777777" w:rsidR="000537F3" w:rsidRPr="005C45D3" w:rsidRDefault="000537F3" w:rsidP="000537F3">
      <w:pPr>
        <w:spacing w:before="120" w:after="120" w:line="264" w:lineRule="auto"/>
        <w:ind w:firstLineChars="201" w:firstLine="563"/>
        <w:jc w:val="both"/>
        <w:rPr>
          <w:rFonts w:ascii="Times New Roman" w:hAnsi="Times New Roman" w:cs="Times New Roman"/>
          <w:sz w:val="28"/>
          <w:szCs w:val="28"/>
        </w:rPr>
      </w:pPr>
      <w:r w:rsidRPr="005C45D3">
        <w:rPr>
          <w:rFonts w:ascii="Times New Roman" w:hAnsi="Times New Roman" w:cs="Times New Roman"/>
          <w:sz w:val="28"/>
          <w:szCs w:val="28"/>
        </w:rPr>
        <w:t>5. Chủ tịch Ủy ban nhân dân tỉnh có thẩm quyền ban hành Quyết định cho phép xuất cảnh, nhập cảnh cho tất cả các đoàn xuất cảnh sử dụng kinh phí bằng ngân sách của tỉnh.</w:t>
      </w:r>
    </w:p>
    <w:p w14:paraId="78B879F0" w14:textId="77777777" w:rsidR="000537F3" w:rsidRPr="005C45D3" w:rsidRDefault="000537F3" w:rsidP="000537F3">
      <w:pPr>
        <w:spacing w:before="120" w:after="120" w:line="264" w:lineRule="auto"/>
        <w:ind w:firstLineChars="201" w:firstLine="559"/>
        <w:jc w:val="both"/>
        <w:rPr>
          <w:rFonts w:ascii="Times New Roman" w:hAnsi="Times New Roman" w:cs="Times New Roman"/>
          <w:spacing w:val="-2"/>
          <w:sz w:val="28"/>
          <w:szCs w:val="28"/>
        </w:rPr>
      </w:pPr>
      <w:r w:rsidRPr="005C45D3">
        <w:rPr>
          <w:rFonts w:ascii="Times New Roman" w:hAnsi="Times New Roman" w:cs="Times New Roman"/>
          <w:spacing w:val="-2"/>
          <w:sz w:val="28"/>
          <w:szCs w:val="28"/>
        </w:rPr>
        <w:t>Trưởng đoàn thuộc cơ quan có thẩm quyền ban hành Quyết định cho phép xuất cảnh, nhập cảnh nào thì cơ quan đó có trách nhiệm ban hành Quyết định xuất cảnh cho cả đoàn. Khi ra quyết định của cấp có thẩm quyền cho phép xuất cảnh, nhập cảnh, cơ quan ban hành sao gửi 01 bản cho Văn phòng UBND tỉnh để theo dõi, tổng hợp.</w:t>
      </w:r>
    </w:p>
    <w:p w14:paraId="582ADB4E" w14:textId="77777777" w:rsidR="000537F3" w:rsidRPr="005C45D3" w:rsidRDefault="000537F3" w:rsidP="000537F3">
      <w:pPr>
        <w:spacing w:before="120" w:after="120" w:line="264" w:lineRule="auto"/>
        <w:ind w:firstLineChars="201" w:firstLine="563"/>
        <w:jc w:val="both"/>
        <w:rPr>
          <w:rFonts w:ascii="Times New Roman" w:hAnsi="Times New Roman" w:cs="Times New Roman"/>
          <w:sz w:val="28"/>
          <w:szCs w:val="28"/>
        </w:rPr>
      </w:pPr>
      <w:r w:rsidRPr="005C45D3">
        <w:rPr>
          <w:rFonts w:ascii="Times New Roman" w:hAnsi="Times New Roman" w:cs="Times New Roman"/>
          <w:sz w:val="28"/>
          <w:szCs w:val="28"/>
        </w:rPr>
        <w:t>6. Quy trình và hồ sơ</w:t>
      </w:r>
    </w:p>
    <w:p w14:paraId="7F2C278F" w14:textId="77777777" w:rsidR="000537F3" w:rsidRPr="005C45D3" w:rsidRDefault="000537F3" w:rsidP="000537F3">
      <w:pPr>
        <w:spacing w:before="120" w:after="120" w:line="264" w:lineRule="auto"/>
        <w:ind w:firstLineChars="201" w:firstLine="563"/>
        <w:jc w:val="both"/>
        <w:rPr>
          <w:rFonts w:ascii="Times New Roman" w:hAnsi="Times New Roman" w:cs="Times New Roman"/>
          <w:sz w:val="28"/>
          <w:szCs w:val="28"/>
        </w:rPr>
      </w:pPr>
      <w:r w:rsidRPr="005C45D3">
        <w:rPr>
          <w:rFonts w:ascii="Times New Roman" w:hAnsi="Times New Roman" w:cs="Times New Roman"/>
          <w:sz w:val="28"/>
          <w:szCs w:val="28"/>
        </w:rPr>
        <w:t>a) Các cơ quan, đơn vị khi có nhu cầu cử cán bộ, công chức, viên chức, người lao động ra nước ngoài công tác có tờ trình gửi đến Chủ tịch Ủy ban nhân dân tỉnh (qua Văn phòng Ủy ban nhân dân tỉnh) trước thời gian xuất cảnh ít nhất 10 ngày làm việc. Tờ trình nêu rõ thông tin về cán bộ, công chức, viên chức, người lao động (họ tên, năm sinh, chức vụ, bậc, ngạch, hệ số lương...), thời gian, kinh phí, chương trình hoạt động ở nước ngoài. Hồ sơ gửi kèm các giấy tờ liên quan như: Thư mời dự hội nghị, hội thảo (trường hợp bằng tiếng nước ngoài phải dịch sang tiếng Việt và có chứng thực); hợp đồng kinh tế (trường hợp đi thực hiện hợp đồng kinh tế); chương trình tập huấn, đào tạo (trường hợp đi học tập, bồi dưỡng); chương trình, kế hoạch công tác nước ngoài theo nhu cầu của cơ quan, đơn vị.</w:t>
      </w:r>
    </w:p>
    <w:p w14:paraId="5BF68C30" w14:textId="77777777" w:rsidR="000537F3" w:rsidRPr="005C45D3" w:rsidRDefault="000537F3" w:rsidP="000537F3">
      <w:pPr>
        <w:spacing w:before="120" w:after="120" w:line="264" w:lineRule="auto"/>
        <w:ind w:firstLineChars="201" w:firstLine="563"/>
        <w:jc w:val="both"/>
        <w:rPr>
          <w:rFonts w:ascii="Times New Roman" w:hAnsi="Times New Roman" w:cs="Times New Roman"/>
          <w:sz w:val="28"/>
          <w:szCs w:val="28"/>
        </w:rPr>
      </w:pPr>
      <w:r w:rsidRPr="005C45D3">
        <w:rPr>
          <w:rFonts w:ascii="Times New Roman" w:hAnsi="Times New Roman" w:cs="Times New Roman"/>
          <w:sz w:val="28"/>
          <w:szCs w:val="28"/>
        </w:rPr>
        <w:t>Văn phòng Ủy ban nhân dân tỉnh thẩm định hồ sơ, có văn bản đề nghị Công an tỉnh (qua Phòng Quản lý xuất nhập cảnh) kiểm tra thông tin cán bộ, công chức, viên chức, người lao động có nằm trong diện tạm hoãn xuất cảnh theo quy định của pháp luật không. Trong thời hạn 02 ngày làm việc kể từ ngày nhận được văn bản đề nghị, Công an tỉnh (Phòng Quản lý xuất nhập cảnh) có văn bản trả lời về kết quả kiểm tra thông tin. Trường hợp cán bộ, công chức, viên chức, người lao động đủ điều kiện thì báo cáo cơ quan, người có thẩm quyền ra quyết định bằng văn bản, đối với trường hợp xuất cảnh bằng hộ chiếu công vụ, hộ chiếu ngoại giao thì ban hành quyết định theo mẫu số 02/NG-XNC ban hành kèm theo Thông tư số 08/2025/TT-BNG. Trường hợp xuất cảnh theo đoàn thì ra quyết định thành lập đoàn, chỉ định trưởng đoàn và phân công trách nhiệm của trưởng đoàn trong quá trình đoàn đi công tác nước ngoài.</w:t>
      </w:r>
    </w:p>
    <w:p w14:paraId="1C6CF55E" w14:textId="77777777" w:rsidR="000537F3" w:rsidRPr="005C45D3" w:rsidRDefault="000537F3" w:rsidP="000537F3">
      <w:pPr>
        <w:spacing w:before="120" w:after="120" w:line="264" w:lineRule="auto"/>
        <w:ind w:firstLineChars="201" w:firstLine="563"/>
        <w:jc w:val="both"/>
        <w:rPr>
          <w:rFonts w:ascii="Times New Roman" w:hAnsi="Times New Roman" w:cs="Times New Roman"/>
          <w:sz w:val="28"/>
          <w:szCs w:val="28"/>
        </w:rPr>
      </w:pPr>
      <w:r w:rsidRPr="005C45D3">
        <w:rPr>
          <w:rFonts w:ascii="Times New Roman" w:hAnsi="Times New Roman" w:cs="Times New Roman"/>
          <w:sz w:val="28"/>
          <w:szCs w:val="28"/>
        </w:rPr>
        <w:t xml:space="preserve">b) Trường hợp người đứng đầu đơn vị trực thuộc được Chủ tịch Ủy ban nhân dân tỉnh ủy quyền, khi có nhu cầu cử cán bộ, công chức, viên chức, người lao động đi công tác nước ngoài thì bộ phận phụ trách văn phòng của đơn vị đó có trách nhiệm làm hồ sơ, tờ trình như quy định tại khoản 1 Điều này báo cáo người đứng đầu; thẩm </w:t>
      </w:r>
      <w:r w:rsidRPr="005C45D3">
        <w:rPr>
          <w:rFonts w:ascii="Times New Roman" w:hAnsi="Times New Roman" w:cs="Times New Roman"/>
          <w:sz w:val="28"/>
          <w:szCs w:val="28"/>
        </w:rPr>
        <w:lastRenderedPageBreak/>
        <w:t>định hồ sơ, có văn bản đề nghị Công an tỉnh (qua Phòng Quản lý xuất nhập cảnh) kiểm tra thông tin cán bộ, công chức, viên chức, người lao động có nằm trong diện tạm hoãn xuất cảnh theo quy định của pháp luật không. Nếu cán bộ, công chức, viên chức, người lao động đủ điều kiện thì ra quyết định bằng văn bản,  đối với trường hợp xuất cảnh bằng hộ chiếu công vụ, hộ chiếu ngoại giao thì ban hành quyết định theo mẫu số 02/NG-XNC ban hành kèm theo Thông tư số 08/2025/TT-BNG, đồng thời phải gửi quyết định báo cáo Chủ tịch Ủy ban nhân dân tỉnh qua Văn phòng Ủy ban nhân dân tỉnh.</w:t>
      </w:r>
    </w:p>
    <w:p w14:paraId="1B0DC827" w14:textId="77777777" w:rsidR="000537F3" w:rsidRPr="005C45D3" w:rsidRDefault="000537F3" w:rsidP="000537F3">
      <w:pPr>
        <w:spacing w:before="120" w:after="120" w:line="264" w:lineRule="auto"/>
        <w:ind w:firstLineChars="201" w:firstLine="563"/>
        <w:jc w:val="both"/>
        <w:rPr>
          <w:rFonts w:ascii="Times New Roman" w:hAnsi="Times New Roman" w:cs="Times New Roman"/>
          <w:sz w:val="28"/>
          <w:szCs w:val="28"/>
        </w:rPr>
      </w:pPr>
      <w:r w:rsidRPr="005C45D3">
        <w:rPr>
          <w:rFonts w:ascii="Times New Roman" w:hAnsi="Times New Roman" w:cs="Times New Roman"/>
          <w:sz w:val="28"/>
          <w:szCs w:val="28"/>
        </w:rPr>
        <w:t>c) Trường hợp cán bộ, công chức, viên chức, người lao động được cử đi nước ngoài sử dụng thẻ ABTC: Văn phòng Ủy ban nhân dân tỉnh thẩm định hồ sơ trình Chủ tịch Ủy ban nhân dân tỉnh xét, cho phép sử dụng thẻ ABTC cho các đối tượng được quy định tại khoản 1 Điều 9 Quyết định số 09/2023/QĐ-TTg ngày 12 tháng 4 năm 2023 của Thủ tướng Chính phủ quy định về trình tự, thủ tục, thẩm quyền, cấp và quản lý thẻ đi lại doanh nhân APEC. Sau khi có văn bản cho phép sử dụng thẻ ABTC thì nộp hồ sơ tại Cục Quản lý xuất nhập cảnh - Bộ Công an để được cấp thẻ ABTC hoặc trực tuyến qua Cổng dịch vụ công quốc gia hoặc Cổng dịch vụ công Bộ Công an.</w:t>
      </w:r>
    </w:p>
    <w:p w14:paraId="7AC45210" w14:textId="77777777" w:rsidR="000537F3" w:rsidRPr="005C45D3" w:rsidRDefault="000537F3" w:rsidP="000537F3">
      <w:pPr>
        <w:spacing w:before="120" w:after="120" w:line="264" w:lineRule="auto"/>
        <w:ind w:firstLineChars="201" w:firstLine="563"/>
        <w:jc w:val="both"/>
        <w:rPr>
          <w:rFonts w:ascii="Times New Roman" w:hAnsi="Times New Roman" w:cs="Times New Roman"/>
          <w:b/>
          <w:bCs/>
          <w:sz w:val="28"/>
          <w:szCs w:val="28"/>
        </w:rPr>
      </w:pPr>
      <w:r w:rsidRPr="005C45D3">
        <w:rPr>
          <w:rFonts w:ascii="Times New Roman" w:hAnsi="Times New Roman" w:cs="Times New Roman"/>
          <w:b/>
          <w:bCs/>
          <w:sz w:val="28"/>
          <w:szCs w:val="28"/>
        </w:rPr>
        <w:t>Điều 6. Quy định về xuất cảnh, nhập cảnh của cán bộ, công chức, viên chức, người lao động xuất cảnh việc riêng</w:t>
      </w:r>
    </w:p>
    <w:p w14:paraId="588D1E1B" w14:textId="77777777" w:rsidR="000537F3" w:rsidRPr="005C45D3" w:rsidRDefault="000537F3" w:rsidP="000537F3">
      <w:pPr>
        <w:spacing w:before="120" w:after="120" w:line="264" w:lineRule="auto"/>
        <w:ind w:firstLineChars="201" w:firstLine="563"/>
        <w:jc w:val="both"/>
        <w:rPr>
          <w:rFonts w:ascii="Times New Roman" w:hAnsi="Times New Roman" w:cs="Times New Roman"/>
          <w:sz w:val="28"/>
          <w:szCs w:val="28"/>
        </w:rPr>
      </w:pPr>
      <w:r w:rsidRPr="005C45D3">
        <w:rPr>
          <w:rFonts w:ascii="Times New Roman" w:hAnsi="Times New Roman" w:cs="Times New Roman"/>
          <w:sz w:val="28"/>
          <w:szCs w:val="28"/>
        </w:rPr>
        <w:t xml:space="preserve">1. Xuất cảnh việc riêng được quy định tại Quy chế này như sau: </w:t>
      </w:r>
    </w:p>
    <w:p w14:paraId="38C8DA09" w14:textId="77777777" w:rsidR="000537F3" w:rsidRPr="005C45D3" w:rsidRDefault="000537F3" w:rsidP="000537F3">
      <w:pPr>
        <w:spacing w:before="120" w:after="120" w:line="264" w:lineRule="auto"/>
        <w:ind w:firstLineChars="201" w:firstLine="563"/>
        <w:jc w:val="both"/>
        <w:rPr>
          <w:rFonts w:ascii="Times New Roman" w:hAnsi="Times New Roman" w:cs="Times New Roman"/>
          <w:sz w:val="28"/>
          <w:szCs w:val="28"/>
        </w:rPr>
      </w:pPr>
      <w:r w:rsidRPr="005C45D3">
        <w:rPr>
          <w:rFonts w:ascii="Times New Roman" w:hAnsi="Times New Roman" w:cs="Times New Roman"/>
          <w:sz w:val="28"/>
          <w:szCs w:val="28"/>
        </w:rPr>
        <w:t>Xuất cảnh với mục đích cá nhân hoặc xuất cảnh bằng kinh phí do cá nhân tự chi trả.</w:t>
      </w:r>
    </w:p>
    <w:p w14:paraId="0C615826" w14:textId="77777777" w:rsidR="000537F3" w:rsidRPr="005C45D3" w:rsidRDefault="000537F3" w:rsidP="000537F3">
      <w:pPr>
        <w:spacing w:before="120" w:after="120" w:line="264" w:lineRule="auto"/>
        <w:ind w:firstLineChars="201" w:firstLine="563"/>
        <w:jc w:val="both"/>
        <w:rPr>
          <w:rFonts w:ascii="Times New Roman" w:hAnsi="Times New Roman" w:cs="Times New Roman"/>
          <w:sz w:val="28"/>
          <w:szCs w:val="28"/>
        </w:rPr>
      </w:pPr>
      <w:r w:rsidRPr="005C45D3">
        <w:rPr>
          <w:rFonts w:ascii="Times New Roman" w:hAnsi="Times New Roman" w:cs="Times New Roman"/>
          <w:sz w:val="28"/>
          <w:szCs w:val="28"/>
        </w:rPr>
        <w:t>2. Chủ tịch Ủy ban nhân dân tỉnh quyết định cho phép xuất cảnh việc riêng đối với người đứng đầu, cấp phó của người đứng đầu các cơ quan, đơn vị, tổ chức cấp tỉnh; Ủy ban nhân dân cấp xã. Trong trường hợp cần thiết, Chủ tịch Ủy ban nhân dân tỉnh ủy quyền cho người đứng đầu đơn vị trực thuộc trong việc cho phép cán bộ, công chức, viên chức, người lao động đi nước ngoài giải quyết việc riêng; việc ủy quyền cho người đứng đầu đơn vị trực thuộc thực hiện theo quy định của pháp luật. Hồ sơ, quy trình được áp dụng theo quy định chung về xuất cảnh, nhập cảnh của cán bộ, công chức, viên chức nhà nước, người lao động xuất cảnh về việc công. Hồ sơ đề nghị xuất cảnh việc riêng:</w:t>
      </w:r>
    </w:p>
    <w:p w14:paraId="0D7F6B38" w14:textId="77777777" w:rsidR="000537F3" w:rsidRPr="005C45D3" w:rsidRDefault="000537F3" w:rsidP="000537F3">
      <w:pPr>
        <w:spacing w:before="120" w:after="120" w:line="264" w:lineRule="auto"/>
        <w:ind w:firstLineChars="201" w:firstLine="563"/>
        <w:jc w:val="both"/>
        <w:rPr>
          <w:rFonts w:ascii="Times New Roman" w:hAnsi="Times New Roman" w:cs="Times New Roman"/>
          <w:sz w:val="28"/>
          <w:szCs w:val="28"/>
        </w:rPr>
      </w:pPr>
      <w:r w:rsidRPr="005C45D3">
        <w:rPr>
          <w:rFonts w:ascii="Times New Roman" w:hAnsi="Times New Roman" w:cs="Times New Roman"/>
          <w:sz w:val="28"/>
          <w:szCs w:val="28"/>
        </w:rPr>
        <w:t>- Đơn đề nghị xin phép xuất cảnh việc riêng.</w:t>
      </w:r>
    </w:p>
    <w:p w14:paraId="6C410CC5" w14:textId="77777777" w:rsidR="000537F3" w:rsidRPr="005C45D3" w:rsidRDefault="000537F3" w:rsidP="000537F3">
      <w:pPr>
        <w:spacing w:before="120" w:after="120" w:line="264" w:lineRule="auto"/>
        <w:ind w:firstLineChars="201" w:firstLine="563"/>
        <w:jc w:val="both"/>
        <w:rPr>
          <w:rFonts w:ascii="Times New Roman" w:hAnsi="Times New Roman" w:cs="Times New Roman"/>
          <w:sz w:val="28"/>
          <w:szCs w:val="28"/>
        </w:rPr>
      </w:pPr>
      <w:r w:rsidRPr="005C45D3">
        <w:rPr>
          <w:rFonts w:ascii="Times New Roman" w:hAnsi="Times New Roman" w:cs="Times New Roman"/>
          <w:sz w:val="28"/>
          <w:szCs w:val="28"/>
        </w:rPr>
        <w:t>- Văn bản đề nghị xuất cảnh việc riêng, gồm các nội dung sau: Họ tên; ngày tháng năm sinh; giới tính; chức vụ; số hộ chiếu, ngày cấp (nếu có); mã ngạch, bậc, hệ số lương; đảng viên (nếu có). Nước đến, thời gian xuất cảnh; mục đích, kinh phí xuất cảnh.</w:t>
      </w:r>
    </w:p>
    <w:p w14:paraId="1693E212" w14:textId="77777777" w:rsidR="000537F3" w:rsidRPr="005C45D3" w:rsidRDefault="000537F3" w:rsidP="000537F3">
      <w:pPr>
        <w:spacing w:before="120" w:after="120" w:line="264" w:lineRule="auto"/>
        <w:ind w:firstLineChars="201" w:firstLine="555"/>
        <w:jc w:val="both"/>
        <w:rPr>
          <w:rFonts w:ascii="Times New Roman" w:hAnsi="Times New Roman" w:cs="Times New Roman"/>
          <w:spacing w:val="-4"/>
          <w:sz w:val="28"/>
          <w:szCs w:val="28"/>
        </w:rPr>
      </w:pPr>
      <w:r w:rsidRPr="005C45D3">
        <w:rPr>
          <w:rFonts w:ascii="Times New Roman" w:hAnsi="Times New Roman" w:cs="Times New Roman"/>
          <w:spacing w:val="-4"/>
          <w:sz w:val="28"/>
          <w:szCs w:val="28"/>
        </w:rPr>
        <w:t>- Văn bản đồng ý của cơ quan, đơn vị, tổ chức cấp tỉnh; Ủy ban nhân dân cấp xã.</w:t>
      </w:r>
    </w:p>
    <w:p w14:paraId="425493CC" w14:textId="77777777" w:rsidR="000537F3" w:rsidRPr="005C45D3" w:rsidRDefault="000537F3" w:rsidP="000537F3">
      <w:pPr>
        <w:spacing w:before="120" w:after="120" w:line="264" w:lineRule="auto"/>
        <w:ind w:firstLineChars="201" w:firstLine="563"/>
        <w:jc w:val="both"/>
        <w:rPr>
          <w:rFonts w:ascii="Times New Roman" w:hAnsi="Times New Roman" w:cs="Times New Roman"/>
          <w:sz w:val="28"/>
          <w:szCs w:val="28"/>
        </w:rPr>
      </w:pPr>
      <w:r w:rsidRPr="005C45D3">
        <w:rPr>
          <w:rFonts w:ascii="Times New Roman" w:hAnsi="Times New Roman" w:cs="Times New Roman"/>
          <w:sz w:val="28"/>
          <w:szCs w:val="28"/>
        </w:rPr>
        <w:t>- Văn bản đồng ý của Ủy ban nhân dân tỉnh.</w:t>
      </w:r>
    </w:p>
    <w:p w14:paraId="41B6C8FC" w14:textId="77777777" w:rsidR="000537F3" w:rsidRPr="005C45D3" w:rsidRDefault="000537F3" w:rsidP="000537F3">
      <w:pPr>
        <w:spacing w:before="120" w:after="120" w:line="264" w:lineRule="auto"/>
        <w:ind w:firstLineChars="201" w:firstLine="563"/>
        <w:jc w:val="both"/>
        <w:rPr>
          <w:rFonts w:ascii="Times New Roman" w:hAnsi="Times New Roman" w:cs="Times New Roman"/>
          <w:sz w:val="28"/>
          <w:szCs w:val="28"/>
        </w:rPr>
      </w:pPr>
      <w:r w:rsidRPr="005C45D3">
        <w:rPr>
          <w:rFonts w:ascii="Times New Roman" w:hAnsi="Times New Roman" w:cs="Times New Roman"/>
          <w:sz w:val="28"/>
          <w:szCs w:val="28"/>
        </w:rPr>
        <w:lastRenderedPageBreak/>
        <w:t xml:space="preserve">3. Giao Thủ trưởng các cơ quan, đơn vị, tổ chức cấp tỉnh; Chủ tịch Ủy ban nhân dân cấp xã quyết định cho phép xuất cảnh việc riêng đối với cán bộ, công chức, viên chức và người lao động thuộc quyền quản lý. </w:t>
      </w:r>
    </w:p>
    <w:p w14:paraId="1C493727" w14:textId="27303100" w:rsidR="000537F3" w:rsidRPr="005C45D3" w:rsidRDefault="00327526" w:rsidP="000537F3">
      <w:pPr>
        <w:spacing w:before="120" w:after="120" w:line="264" w:lineRule="auto"/>
        <w:ind w:firstLineChars="201" w:firstLine="563"/>
        <w:jc w:val="center"/>
        <w:rPr>
          <w:rFonts w:ascii="Times New Roman" w:hAnsi="Times New Roman" w:cs="Times New Roman"/>
          <w:b/>
          <w:bCs/>
          <w:sz w:val="28"/>
          <w:szCs w:val="28"/>
          <w:lang w:val="en-US"/>
        </w:rPr>
      </w:pPr>
      <w:r w:rsidRPr="005C45D3">
        <w:rPr>
          <w:rFonts w:ascii="Times New Roman" w:hAnsi="Times New Roman" w:cs="Times New Roman"/>
          <w:b/>
          <w:bCs/>
          <w:sz w:val="28"/>
          <w:szCs w:val="28"/>
          <w:lang w:val="en-US"/>
        </w:rPr>
        <w:t>Chương</w:t>
      </w:r>
      <w:r w:rsidR="000537F3" w:rsidRPr="005C45D3">
        <w:rPr>
          <w:rFonts w:ascii="Times New Roman" w:hAnsi="Times New Roman" w:cs="Times New Roman"/>
          <w:b/>
          <w:bCs/>
          <w:sz w:val="28"/>
          <w:szCs w:val="28"/>
          <w:lang w:val="en-US"/>
        </w:rPr>
        <w:t xml:space="preserve"> III</w:t>
      </w:r>
    </w:p>
    <w:p w14:paraId="3FD59135" w14:textId="77777777" w:rsidR="000537F3" w:rsidRPr="005C45D3" w:rsidRDefault="000537F3" w:rsidP="000537F3">
      <w:pPr>
        <w:spacing w:before="120" w:after="120" w:line="264" w:lineRule="auto"/>
        <w:ind w:firstLineChars="201" w:firstLine="563"/>
        <w:jc w:val="center"/>
        <w:rPr>
          <w:rFonts w:ascii="Times New Roman" w:hAnsi="Times New Roman" w:cs="Times New Roman"/>
          <w:b/>
          <w:bCs/>
          <w:sz w:val="28"/>
          <w:szCs w:val="28"/>
          <w:lang w:val="en-US"/>
        </w:rPr>
      </w:pPr>
      <w:r w:rsidRPr="005C45D3">
        <w:rPr>
          <w:rFonts w:ascii="Times New Roman" w:hAnsi="Times New Roman" w:cs="Times New Roman"/>
          <w:b/>
          <w:bCs/>
          <w:sz w:val="28"/>
          <w:szCs w:val="28"/>
          <w:lang w:val="en-US"/>
        </w:rPr>
        <w:t>TỔ CHỨC THỰC HIỆN</w:t>
      </w:r>
    </w:p>
    <w:p w14:paraId="7F308760" w14:textId="77777777" w:rsidR="000537F3" w:rsidRPr="005C45D3" w:rsidRDefault="000537F3" w:rsidP="000537F3">
      <w:pPr>
        <w:spacing w:before="120" w:after="120" w:line="264" w:lineRule="auto"/>
        <w:ind w:firstLineChars="201" w:firstLine="563"/>
        <w:jc w:val="both"/>
        <w:rPr>
          <w:rFonts w:ascii="Times New Roman" w:hAnsi="Times New Roman" w:cs="Times New Roman"/>
          <w:b/>
          <w:bCs/>
          <w:sz w:val="28"/>
          <w:szCs w:val="28"/>
        </w:rPr>
      </w:pPr>
      <w:r w:rsidRPr="005C45D3">
        <w:rPr>
          <w:rFonts w:ascii="Times New Roman" w:hAnsi="Times New Roman" w:cs="Times New Roman"/>
          <w:b/>
          <w:bCs/>
          <w:sz w:val="28"/>
          <w:szCs w:val="28"/>
        </w:rPr>
        <w:t>Điều 7. Trách nhiệm của các cơ quan, tổ chức có liên quan</w:t>
      </w:r>
    </w:p>
    <w:p w14:paraId="03C66803" w14:textId="77777777" w:rsidR="000537F3" w:rsidRPr="005C45D3" w:rsidRDefault="000537F3" w:rsidP="000537F3">
      <w:pPr>
        <w:spacing w:before="120" w:after="120" w:line="264" w:lineRule="auto"/>
        <w:ind w:firstLineChars="201" w:firstLine="563"/>
        <w:jc w:val="both"/>
        <w:rPr>
          <w:rFonts w:ascii="Times New Roman" w:hAnsi="Times New Roman" w:cs="Times New Roman"/>
          <w:sz w:val="28"/>
          <w:szCs w:val="28"/>
        </w:rPr>
      </w:pPr>
      <w:r w:rsidRPr="005C45D3">
        <w:rPr>
          <w:rFonts w:ascii="Times New Roman" w:hAnsi="Times New Roman" w:cs="Times New Roman"/>
          <w:sz w:val="28"/>
          <w:szCs w:val="28"/>
        </w:rPr>
        <w:t>1. Văn phòng Ủy ban nhân dân tỉnh</w:t>
      </w:r>
    </w:p>
    <w:p w14:paraId="6D90F18F" w14:textId="77777777" w:rsidR="000537F3" w:rsidRPr="005C45D3" w:rsidRDefault="000537F3" w:rsidP="000537F3">
      <w:pPr>
        <w:spacing w:before="120" w:after="120" w:line="264" w:lineRule="auto"/>
        <w:ind w:firstLineChars="201" w:firstLine="563"/>
        <w:jc w:val="both"/>
        <w:rPr>
          <w:rFonts w:ascii="Times New Roman" w:hAnsi="Times New Roman" w:cs="Times New Roman"/>
          <w:sz w:val="28"/>
          <w:szCs w:val="28"/>
        </w:rPr>
      </w:pPr>
      <w:r w:rsidRPr="005C45D3">
        <w:rPr>
          <w:rFonts w:ascii="Times New Roman" w:hAnsi="Times New Roman" w:cs="Times New Roman"/>
          <w:sz w:val="28"/>
          <w:szCs w:val="28"/>
        </w:rPr>
        <w:t>a) Chủ trì, phối hợp với các cơ quan liên quan tham mưu, giúp Ủy ban nhân dân tỉnh quản lý, theo dõi việc cán bộ, công chức, viên chức của tỉnh đi nước ngoài; hướng dẫn, đôn đốc các cơ quan báo cáo kết quả chuyến đi nước ngoài của cán bộ, công chức, viên chức đúng thời gian quy định.</w:t>
      </w:r>
    </w:p>
    <w:p w14:paraId="6C8FFD2C" w14:textId="77777777" w:rsidR="000537F3" w:rsidRPr="005C45D3" w:rsidRDefault="000537F3" w:rsidP="000537F3">
      <w:pPr>
        <w:spacing w:before="120" w:after="120" w:line="264" w:lineRule="auto"/>
        <w:ind w:firstLineChars="201" w:firstLine="563"/>
        <w:jc w:val="both"/>
        <w:rPr>
          <w:rFonts w:ascii="Times New Roman" w:hAnsi="Times New Roman" w:cs="Times New Roman"/>
          <w:sz w:val="28"/>
          <w:szCs w:val="28"/>
        </w:rPr>
      </w:pPr>
      <w:r w:rsidRPr="005C45D3">
        <w:rPr>
          <w:rFonts w:ascii="Times New Roman" w:hAnsi="Times New Roman" w:cs="Times New Roman"/>
          <w:sz w:val="28"/>
          <w:szCs w:val="28"/>
        </w:rPr>
        <w:t>b) Tiếp nhận, thẩm định hồ sơ, tham mưu trình Chủ tịch Ủy ban nhân dân tỉnh xét, cho phép sử dụng thẻ ABTC theo quy định.</w:t>
      </w:r>
    </w:p>
    <w:p w14:paraId="6AF0757F" w14:textId="77777777" w:rsidR="000537F3" w:rsidRPr="005C45D3" w:rsidRDefault="000537F3" w:rsidP="000537F3">
      <w:pPr>
        <w:spacing w:before="120" w:after="120" w:line="264" w:lineRule="auto"/>
        <w:ind w:firstLineChars="201" w:firstLine="563"/>
        <w:jc w:val="both"/>
        <w:rPr>
          <w:rFonts w:ascii="Times New Roman" w:hAnsi="Times New Roman" w:cs="Times New Roman"/>
          <w:sz w:val="28"/>
          <w:szCs w:val="28"/>
        </w:rPr>
      </w:pPr>
      <w:r w:rsidRPr="005C45D3">
        <w:rPr>
          <w:rFonts w:ascii="Times New Roman" w:hAnsi="Times New Roman" w:cs="Times New Roman"/>
          <w:sz w:val="28"/>
          <w:szCs w:val="28"/>
        </w:rPr>
        <w:t>c) Hướng dẫn các đoàn đi công tác chủ động liên hệ, tham khảo trước ý kiến của cơ quan đại diện Việt Nam ở nước ngoài và các cơ quan liên quan (nếu cần thiết); tham mưu Ủy ban nhân dân tỉnh kịp thời phối hợp Bộ Ngoại giao và các cơ quan liên quan xử lý những vấn đề phức tạp, nhạy cảm phát sinh ở nước ngoài trong thời gian cán bộ, công chức, viên chức xuất cảnh theo quy định.</w:t>
      </w:r>
    </w:p>
    <w:p w14:paraId="25D8745C" w14:textId="77777777" w:rsidR="000537F3" w:rsidRPr="005C45D3" w:rsidRDefault="000537F3" w:rsidP="000537F3">
      <w:pPr>
        <w:spacing w:before="120" w:after="120" w:line="264" w:lineRule="auto"/>
        <w:ind w:firstLineChars="201" w:firstLine="563"/>
        <w:jc w:val="both"/>
        <w:rPr>
          <w:rFonts w:ascii="Times New Roman" w:hAnsi="Times New Roman" w:cs="Times New Roman"/>
          <w:sz w:val="28"/>
          <w:szCs w:val="28"/>
        </w:rPr>
      </w:pPr>
      <w:r w:rsidRPr="005C45D3">
        <w:rPr>
          <w:rFonts w:ascii="Times New Roman" w:hAnsi="Times New Roman" w:cs="Times New Roman"/>
          <w:sz w:val="28"/>
          <w:szCs w:val="28"/>
        </w:rPr>
        <w:t>d) Định kỳ hàng năm trước ngày 20/12 tổng hợp báo cáo Ủy ban nhân dân tỉnh (qua Công an tỉnh) tình hình, số liệu xuất nhập cảnh của cán bộ, công chức, viên chức, các đoàn đi nước ngoài và kết quả việc thực hiện Quy chế này.</w:t>
      </w:r>
    </w:p>
    <w:p w14:paraId="7BF4C48F" w14:textId="77777777" w:rsidR="000537F3" w:rsidRPr="005C45D3" w:rsidRDefault="000537F3" w:rsidP="000537F3">
      <w:pPr>
        <w:spacing w:before="120" w:after="120" w:line="264" w:lineRule="auto"/>
        <w:ind w:firstLineChars="201" w:firstLine="563"/>
        <w:jc w:val="both"/>
        <w:rPr>
          <w:rFonts w:ascii="Times New Roman" w:hAnsi="Times New Roman" w:cs="Times New Roman"/>
          <w:sz w:val="28"/>
          <w:szCs w:val="28"/>
        </w:rPr>
      </w:pPr>
      <w:r w:rsidRPr="005C45D3">
        <w:rPr>
          <w:rFonts w:ascii="Times New Roman" w:hAnsi="Times New Roman" w:cs="Times New Roman"/>
          <w:sz w:val="28"/>
          <w:szCs w:val="28"/>
        </w:rPr>
        <w:t>đ) Chuyển cho cơ quan cấp hộ chiếu ngoại giao, hộ chiếu công vụ thuộc Bộ Ngoại giao (Cục Lãnh sự, Sở Ngoại Thành phố Hồ Chí Minh) để hủy hộ chiếu ngoại giao, hộ chiếu công vụ đối với trường hợp không còn thuộc đối tượng được sử dụng theo quy định. Thông báo cho cơ quan cấp hộ chiếu ngoại giao, hộ chiếu công vụ thuộc Bộ Ngoại giao (Cục Lãnh sự hoặc Sở Ngoại vụ Thành phố Hồ Chí Minh) về trường hợp hộ chiếu ngoại giao, hộ chiếu công vụ bị mất, bị hỏng.</w:t>
      </w:r>
    </w:p>
    <w:p w14:paraId="7825ABAA" w14:textId="77777777" w:rsidR="000537F3" w:rsidRPr="005C45D3" w:rsidRDefault="000537F3" w:rsidP="000537F3">
      <w:pPr>
        <w:spacing w:before="120" w:after="120" w:line="264" w:lineRule="auto"/>
        <w:ind w:firstLineChars="201" w:firstLine="559"/>
        <w:jc w:val="both"/>
        <w:rPr>
          <w:rFonts w:ascii="Times New Roman" w:hAnsi="Times New Roman" w:cs="Times New Roman"/>
          <w:spacing w:val="-2"/>
          <w:sz w:val="28"/>
          <w:szCs w:val="28"/>
        </w:rPr>
      </w:pPr>
      <w:r w:rsidRPr="005C45D3">
        <w:rPr>
          <w:rFonts w:ascii="Times New Roman" w:hAnsi="Times New Roman" w:cs="Times New Roman"/>
          <w:spacing w:val="-2"/>
          <w:sz w:val="28"/>
          <w:szCs w:val="28"/>
        </w:rPr>
        <w:t>e) Báo cáo Ủy ban nhân dân tỉnh tình hình quản lý, sử dụng hộ chiếu ngoại giao, hộ chiếu công vụ trên địa bàn tỉnh khi có yêu cầu. Quản lý hộ chiếu ngoại giao, hộ chiếu công vụ của cán bộ, công chức, viên chức sau khi cán bộ, công chức, viên chức kết thúc hoạt động xuất nhập cảnh công tác và bàn giao hộ chiếu ngoại giao, hộ chiếu công vụ cho người được cấp khi có quyết định cử đi công tác nước ngoài.</w:t>
      </w:r>
    </w:p>
    <w:p w14:paraId="58379390" w14:textId="77777777" w:rsidR="000537F3" w:rsidRPr="005C45D3" w:rsidRDefault="000537F3" w:rsidP="000537F3">
      <w:pPr>
        <w:spacing w:before="120" w:after="120" w:line="264" w:lineRule="auto"/>
        <w:ind w:firstLineChars="201" w:firstLine="563"/>
        <w:jc w:val="both"/>
        <w:rPr>
          <w:rFonts w:ascii="Times New Roman" w:hAnsi="Times New Roman" w:cs="Times New Roman"/>
          <w:sz w:val="28"/>
          <w:szCs w:val="28"/>
        </w:rPr>
      </w:pPr>
      <w:r w:rsidRPr="005C45D3">
        <w:rPr>
          <w:rFonts w:ascii="Times New Roman" w:hAnsi="Times New Roman" w:cs="Times New Roman"/>
          <w:sz w:val="28"/>
          <w:szCs w:val="28"/>
        </w:rPr>
        <w:t>2. Sở Tài chính</w:t>
      </w:r>
    </w:p>
    <w:p w14:paraId="6724F06C" w14:textId="77777777" w:rsidR="000537F3" w:rsidRPr="005C45D3" w:rsidRDefault="000537F3" w:rsidP="000537F3">
      <w:pPr>
        <w:spacing w:before="120" w:after="120" w:line="264" w:lineRule="auto"/>
        <w:ind w:firstLineChars="201" w:firstLine="563"/>
        <w:jc w:val="both"/>
        <w:rPr>
          <w:rFonts w:ascii="Times New Roman" w:hAnsi="Times New Roman" w:cs="Times New Roman"/>
          <w:sz w:val="28"/>
          <w:szCs w:val="28"/>
        </w:rPr>
      </w:pPr>
      <w:r w:rsidRPr="005C45D3">
        <w:rPr>
          <w:rFonts w:ascii="Times New Roman" w:hAnsi="Times New Roman" w:cs="Times New Roman"/>
          <w:sz w:val="28"/>
          <w:szCs w:val="28"/>
        </w:rPr>
        <w:t>Trên cơ sở đề nghị của Văn phòng Ủy ban nhân dân tỉnh và căn cứ khả năng cân đối ngân sách, Sở Tài chính tham mưu Ủy ban nhân dân tỉnh bố trí kinh phí phục vụ hoạt động đối ngoại theo quy định.</w:t>
      </w:r>
    </w:p>
    <w:p w14:paraId="0F285BC5" w14:textId="77777777" w:rsidR="000537F3" w:rsidRPr="005C45D3" w:rsidRDefault="000537F3" w:rsidP="000537F3">
      <w:pPr>
        <w:spacing w:before="120" w:after="120" w:line="264" w:lineRule="auto"/>
        <w:ind w:firstLineChars="201" w:firstLine="563"/>
        <w:jc w:val="both"/>
        <w:rPr>
          <w:rFonts w:ascii="Times New Roman" w:hAnsi="Times New Roman" w:cs="Times New Roman"/>
          <w:sz w:val="28"/>
          <w:szCs w:val="28"/>
        </w:rPr>
      </w:pPr>
      <w:r w:rsidRPr="005C45D3">
        <w:rPr>
          <w:rFonts w:ascii="Times New Roman" w:hAnsi="Times New Roman" w:cs="Times New Roman"/>
          <w:sz w:val="28"/>
          <w:szCs w:val="28"/>
        </w:rPr>
        <w:lastRenderedPageBreak/>
        <w:t>3. Sở Nội vụ</w:t>
      </w:r>
    </w:p>
    <w:p w14:paraId="1A5543B3" w14:textId="77777777" w:rsidR="000537F3" w:rsidRPr="005C45D3" w:rsidRDefault="000537F3" w:rsidP="000537F3">
      <w:pPr>
        <w:spacing w:before="120" w:after="120" w:line="264" w:lineRule="auto"/>
        <w:ind w:firstLineChars="201" w:firstLine="563"/>
        <w:jc w:val="both"/>
        <w:rPr>
          <w:rFonts w:ascii="Times New Roman" w:hAnsi="Times New Roman" w:cs="Times New Roman"/>
          <w:sz w:val="28"/>
          <w:szCs w:val="28"/>
        </w:rPr>
      </w:pPr>
      <w:r w:rsidRPr="005C45D3">
        <w:rPr>
          <w:rFonts w:ascii="Times New Roman" w:hAnsi="Times New Roman" w:cs="Times New Roman"/>
          <w:sz w:val="28"/>
          <w:szCs w:val="28"/>
        </w:rPr>
        <w:t>Phối hợp với các cơ quan liên quan có ý kiến bằng văn bản đối với việc đi nước ngoài thực hiện các hoạt động nằm trong chương trình bồi dưỡng, đào tạo đại học, sau đại học ở nước ngoài của cán bộ, công chức, viên chức.</w:t>
      </w:r>
    </w:p>
    <w:p w14:paraId="5412E72B" w14:textId="77777777" w:rsidR="000537F3" w:rsidRPr="005C45D3" w:rsidRDefault="000537F3" w:rsidP="000537F3">
      <w:pPr>
        <w:spacing w:before="120" w:after="120" w:line="264" w:lineRule="auto"/>
        <w:ind w:firstLineChars="201" w:firstLine="563"/>
        <w:jc w:val="both"/>
        <w:rPr>
          <w:rFonts w:ascii="Times New Roman" w:hAnsi="Times New Roman" w:cs="Times New Roman"/>
          <w:sz w:val="28"/>
          <w:szCs w:val="28"/>
        </w:rPr>
      </w:pPr>
      <w:r w:rsidRPr="005C45D3">
        <w:rPr>
          <w:rFonts w:ascii="Times New Roman" w:hAnsi="Times New Roman" w:cs="Times New Roman"/>
          <w:sz w:val="28"/>
          <w:szCs w:val="28"/>
        </w:rPr>
        <w:t>4. Thủ trưởng các cơ quan, ban, ngành, Ủy ban nhân dân các xã, phường</w:t>
      </w:r>
    </w:p>
    <w:p w14:paraId="743B3ED9" w14:textId="77777777" w:rsidR="000537F3" w:rsidRPr="005C45D3" w:rsidRDefault="000537F3" w:rsidP="000537F3">
      <w:pPr>
        <w:spacing w:before="120" w:after="120" w:line="264" w:lineRule="auto"/>
        <w:ind w:firstLineChars="201" w:firstLine="563"/>
        <w:jc w:val="both"/>
        <w:rPr>
          <w:rFonts w:ascii="Times New Roman" w:hAnsi="Times New Roman" w:cs="Times New Roman"/>
          <w:sz w:val="28"/>
          <w:szCs w:val="28"/>
        </w:rPr>
      </w:pPr>
      <w:r w:rsidRPr="005C45D3">
        <w:rPr>
          <w:rFonts w:ascii="Times New Roman" w:hAnsi="Times New Roman" w:cs="Times New Roman"/>
          <w:sz w:val="28"/>
          <w:szCs w:val="28"/>
        </w:rPr>
        <w:t>a) Tổ chức bồi dưỡng, giáo dục cán bộ, công chức, viên chức, người lao động trước khi xuất cảnh để nâng cao nhận thức chính trị về chủ trương, đường lối của Đảng, chính sách, pháp luật của Nhà nước. Thực hiện các quy định về quản lý cán bộ, công chức, viên chức, người lao động ở nước ngoài.</w:t>
      </w:r>
    </w:p>
    <w:p w14:paraId="1FE7100F" w14:textId="77777777" w:rsidR="000537F3" w:rsidRPr="005C45D3" w:rsidRDefault="000537F3" w:rsidP="000537F3">
      <w:pPr>
        <w:spacing w:before="120" w:after="120" w:line="264" w:lineRule="auto"/>
        <w:ind w:firstLineChars="201" w:firstLine="563"/>
        <w:jc w:val="both"/>
        <w:rPr>
          <w:rFonts w:ascii="Times New Roman" w:hAnsi="Times New Roman" w:cs="Times New Roman"/>
          <w:sz w:val="28"/>
          <w:szCs w:val="28"/>
        </w:rPr>
      </w:pPr>
      <w:r w:rsidRPr="005C45D3">
        <w:rPr>
          <w:rFonts w:ascii="Times New Roman" w:hAnsi="Times New Roman" w:cs="Times New Roman"/>
          <w:sz w:val="28"/>
          <w:szCs w:val="28"/>
        </w:rPr>
        <w:t>b) Xem xét, chịu trách nhiệm đối với các đề nghị của cán bộ, công chức, viên chức, người lao động của cơ quan đi nước ngoài đảm bảo phù hợp với quy định hiện hành; quản lý hộ chiếu ngoại giao, hộ chiếu công vụ của cán bộ, công chức, viên chức khi cán bộ, công chức, viên chức đi công tác nước ngoài trở về, đồng thời có báo cáo bằng văn bản kết quả công tác, đề xuất kinh nghiệm học tập được từ nước ngoài và bàn giao hộ chiếu ngoài giao, hộ chiếu công vụ về Ủy ban nhân dân tỉnh thông qua Văn phòng Ủy ban nhân dân tỉnh để tổng hợp chậm nhất sau 05 ngày làm việc khi kết thúc chuyến công tác, gửi Công an tỉnh 01 bản để biết. Nếu cán bộ, công chức, viên chức, người lao động tham gia theo đoàn đi nước ngoài thì Trưởng đoàn thay mặt đoàn ký báo cáo.</w:t>
      </w:r>
    </w:p>
    <w:p w14:paraId="7E5FC16C" w14:textId="77777777" w:rsidR="000537F3" w:rsidRPr="005C45D3" w:rsidRDefault="000537F3" w:rsidP="000537F3">
      <w:pPr>
        <w:spacing w:before="120" w:after="120" w:line="264" w:lineRule="auto"/>
        <w:ind w:firstLineChars="201" w:firstLine="563"/>
        <w:jc w:val="both"/>
        <w:rPr>
          <w:rFonts w:ascii="Times New Roman" w:hAnsi="Times New Roman" w:cs="Times New Roman"/>
          <w:sz w:val="28"/>
          <w:szCs w:val="28"/>
        </w:rPr>
      </w:pPr>
      <w:r w:rsidRPr="005C45D3">
        <w:rPr>
          <w:rFonts w:ascii="Times New Roman" w:hAnsi="Times New Roman" w:cs="Times New Roman"/>
          <w:sz w:val="28"/>
          <w:szCs w:val="28"/>
        </w:rPr>
        <w:t>c) Quản lý mục đích, chương trình, kế hoạch xuất cảnh của cán bộ, công chức, viên chức, người lao động; hướng dẫn cán bộ, công chức, viên chức, người lao động xuất cảnh thực hiện theo đúng quy định của Nhà nước và pháp luật nước sở tại đồng thời trao đổi cho Công an tỉnh để được phổ biến những vấn đề cần thiết khi hoạt động ở nước ngoài.</w:t>
      </w:r>
    </w:p>
    <w:p w14:paraId="3A8C525B" w14:textId="77777777" w:rsidR="000537F3" w:rsidRPr="005C45D3" w:rsidRDefault="000537F3" w:rsidP="000537F3">
      <w:pPr>
        <w:spacing w:before="120" w:after="120" w:line="264" w:lineRule="auto"/>
        <w:ind w:firstLineChars="201" w:firstLine="563"/>
        <w:jc w:val="both"/>
        <w:rPr>
          <w:rFonts w:ascii="Times New Roman" w:hAnsi="Times New Roman" w:cs="Times New Roman"/>
          <w:sz w:val="28"/>
          <w:szCs w:val="28"/>
        </w:rPr>
      </w:pPr>
      <w:r w:rsidRPr="005C45D3">
        <w:rPr>
          <w:rFonts w:ascii="Times New Roman" w:hAnsi="Times New Roman" w:cs="Times New Roman"/>
          <w:sz w:val="28"/>
          <w:szCs w:val="28"/>
        </w:rPr>
        <w:t>d) Báo cáo Văn phòng Ủy ban nhân dân tỉnh để Văn phòng Ủy ban nhân dân tỉnh báo cáo Ủy ban nhân dân tỉnh xử lý vi phạm đối với việc sử dụng và quản lý hộ chiếu ngoại giao, hộ chiếu công vụ không đúng mục đích.</w:t>
      </w:r>
    </w:p>
    <w:p w14:paraId="34404C4B" w14:textId="77777777" w:rsidR="000537F3" w:rsidRPr="005C45D3" w:rsidRDefault="000537F3" w:rsidP="000537F3">
      <w:pPr>
        <w:spacing w:before="120" w:after="120" w:line="264" w:lineRule="auto"/>
        <w:ind w:firstLineChars="201" w:firstLine="567"/>
        <w:jc w:val="both"/>
        <w:rPr>
          <w:rFonts w:ascii="Times New Roman" w:hAnsi="Times New Roman" w:cs="Times New Roman"/>
          <w:spacing w:val="2"/>
          <w:sz w:val="28"/>
          <w:szCs w:val="28"/>
        </w:rPr>
      </w:pPr>
      <w:r w:rsidRPr="005C45D3">
        <w:rPr>
          <w:rFonts w:ascii="Times New Roman" w:hAnsi="Times New Roman" w:cs="Times New Roman"/>
          <w:spacing w:val="2"/>
          <w:sz w:val="28"/>
          <w:szCs w:val="28"/>
        </w:rPr>
        <w:t>đ) Cho phép cán bộ, công chức, viên chức, người lao động xuất cảnh theo thẩm quyền.</w:t>
      </w:r>
    </w:p>
    <w:p w14:paraId="21BBADEB" w14:textId="77777777" w:rsidR="000537F3" w:rsidRPr="005C45D3" w:rsidRDefault="000537F3" w:rsidP="000537F3">
      <w:pPr>
        <w:spacing w:before="120" w:after="120" w:line="264" w:lineRule="auto"/>
        <w:ind w:firstLineChars="201" w:firstLine="563"/>
        <w:jc w:val="both"/>
        <w:rPr>
          <w:rFonts w:ascii="Times New Roman" w:hAnsi="Times New Roman" w:cs="Times New Roman"/>
          <w:sz w:val="28"/>
          <w:szCs w:val="28"/>
        </w:rPr>
      </w:pPr>
      <w:r w:rsidRPr="005C45D3">
        <w:rPr>
          <w:rFonts w:ascii="Times New Roman" w:hAnsi="Times New Roman" w:cs="Times New Roman"/>
          <w:sz w:val="28"/>
          <w:szCs w:val="28"/>
        </w:rPr>
        <w:t>e) Định kỳ hàng năm trước ngày 20/12 tổng hợp báo cáo Ủy ban nhân dân tỉnh (qua Công an tỉnh) tình hình, số liệu xuất nhập cảnh để giải quyết việc riêng, đi công tác nước ngoài của cán bộ, công chức, viên chức, người lao động các đoàn đi nước ngoài thuộc thẩm quyền và việc thực hiện Quy chế này.</w:t>
      </w:r>
    </w:p>
    <w:p w14:paraId="380BCD97" w14:textId="77777777" w:rsidR="000537F3" w:rsidRPr="005C45D3" w:rsidRDefault="000537F3" w:rsidP="000537F3">
      <w:pPr>
        <w:spacing w:before="120" w:after="120" w:line="264" w:lineRule="auto"/>
        <w:ind w:firstLineChars="201" w:firstLine="563"/>
        <w:jc w:val="both"/>
        <w:rPr>
          <w:rFonts w:ascii="Times New Roman" w:hAnsi="Times New Roman" w:cs="Times New Roman"/>
          <w:sz w:val="28"/>
          <w:szCs w:val="28"/>
        </w:rPr>
      </w:pPr>
      <w:r w:rsidRPr="005C45D3">
        <w:rPr>
          <w:rFonts w:ascii="Times New Roman" w:hAnsi="Times New Roman" w:cs="Times New Roman"/>
          <w:sz w:val="28"/>
          <w:szCs w:val="28"/>
        </w:rPr>
        <w:t>5. Công an tỉnh</w:t>
      </w:r>
    </w:p>
    <w:p w14:paraId="37DADCB1" w14:textId="77777777" w:rsidR="000537F3" w:rsidRPr="005C45D3" w:rsidRDefault="000537F3" w:rsidP="000537F3">
      <w:pPr>
        <w:spacing w:before="120" w:after="120" w:line="264" w:lineRule="auto"/>
        <w:ind w:firstLineChars="201" w:firstLine="563"/>
        <w:jc w:val="both"/>
        <w:rPr>
          <w:rFonts w:ascii="Times New Roman" w:hAnsi="Times New Roman" w:cs="Times New Roman"/>
          <w:sz w:val="28"/>
          <w:szCs w:val="28"/>
        </w:rPr>
      </w:pPr>
      <w:r w:rsidRPr="005C45D3">
        <w:rPr>
          <w:rFonts w:ascii="Times New Roman" w:hAnsi="Times New Roman" w:cs="Times New Roman"/>
          <w:sz w:val="28"/>
          <w:szCs w:val="28"/>
        </w:rPr>
        <w:t xml:space="preserve">a) Tiếp nhận và giải quyết thủ tục cấp hộ chiếu phổ thông cho cán bộ, công chức, viên chức, người lao động; rà soát kiểm tra thông tin cán bộ, công chức, viên chức, người lao động có thuộc trường hợp tạm hoãn xuất cảnh hay không theo yêu </w:t>
      </w:r>
      <w:r w:rsidRPr="005C45D3">
        <w:rPr>
          <w:rFonts w:ascii="Times New Roman" w:hAnsi="Times New Roman" w:cs="Times New Roman"/>
          <w:sz w:val="28"/>
          <w:szCs w:val="28"/>
        </w:rPr>
        <w:lastRenderedPageBreak/>
        <w:t>cầu các cơ quan, tổ chức, người có thẩm quyền ra quyết định cho phép, cử cán bộ, công chức, viên chức, người lao động xuất cảnh. Phối hợp với Văn phòng Ủy ban nhân dân tỉnh, Bộ Chỉ huy Quân sự tỉnh và các cơ quan liên quan nắm, quản lý hoạt động xuất cảnh, nhập cảnh của cán bộ, công chức, viên chức, người lao động; kịp thời phát hiện, đấu tranh, xử lý hoặc báo cáo, đề nghị cấp có thẩm quyền xử lý những trường hợp cán bộ, công chức, viên chức, người lao động vi phạm pháp luật về xuất cảnh, nhập cảnh.</w:t>
      </w:r>
    </w:p>
    <w:p w14:paraId="62514D0A" w14:textId="77777777" w:rsidR="000537F3" w:rsidRPr="005C45D3" w:rsidRDefault="000537F3" w:rsidP="000537F3">
      <w:pPr>
        <w:spacing w:before="120" w:after="120" w:line="264" w:lineRule="auto"/>
        <w:ind w:firstLineChars="201" w:firstLine="563"/>
        <w:jc w:val="both"/>
        <w:rPr>
          <w:rFonts w:ascii="Times New Roman" w:hAnsi="Times New Roman" w:cs="Times New Roman"/>
          <w:sz w:val="28"/>
          <w:szCs w:val="28"/>
        </w:rPr>
      </w:pPr>
      <w:r w:rsidRPr="005C45D3">
        <w:rPr>
          <w:rFonts w:ascii="Times New Roman" w:hAnsi="Times New Roman" w:cs="Times New Roman"/>
          <w:sz w:val="28"/>
          <w:szCs w:val="28"/>
        </w:rPr>
        <w:t>b) Tham mưu Ủy ban nhân dân tỉnh hướng dẫn, kiểm tra đôn đốc việc thực hiện Quy chế này, định kỳ hàng năm tổng hợp tình hình, kết quả báo cáo Ủy ban nhân dân tỉnh trước ngày 25/12.</w:t>
      </w:r>
    </w:p>
    <w:p w14:paraId="64055132" w14:textId="77777777" w:rsidR="000537F3" w:rsidRPr="005C45D3" w:rsidRDefault="000537F3" w:rsidP="000537F3">
      <w:pPr>
        <w:spacing w:before="120" w:after="120" w:line="264" w:lineRule="auto"/>
        <w:ind w:firstLineChars="201" w:firstLine="563"/>
        <w:jc w:val="both"/>
        <w:rPr>
          <w:rFonts w:ascii="Times New Roman" w:hAnsi="Times New Roman" w:cs="Times New Roman"/>
          <w:b/>
          <w:bCs/>
          <w:sz w:val="28"/>
          <w:szCs w:val="28"/>
        </w:rPr>
      </w:pPr>
      <w:r w:rsidRPr="005C45D3">
        <w:rPr>
          <w:rFonts w:ascii="Times New Roman" w:hAnsi="Times New Roman" w:cs="Times New Roman"/>
          <w:b/>
          <w:bCs/>
          <w:sz w:val="28"/>
          <w:szCs w:val="28"/>
        </w:rPr>
        <w:t>Điều 8. Trách nhiệm của cán bộ, công chức, viên chức, người lao động được phép xuất cảnh công tác hoặc giải quyết việc riêng</w:t>
      </w:r>
    </w:p>
    <w:p w14:paraId="3B08DFD4" w14:textId="77777777" w:rsidR="000537F3" w:rsidRPr="005C45D3" w:rsidRDefault="000537F3" w:rsidP="000537F3">
      <w:pPr>
        <w:spacing w:before="120" w:after="120" w:line="264" w:lineRule="auto"/>
        <w:ind w:firstLineChars="201" w:firstLine="563"/>
        <w:jc w:val="both"/>
        <w:rPr>
          <w:rFonts w:ascii="Times New Roman" w:hAnsi="Times New Roman" w:cs="Times New Roman"/>
          <w:sz w:val="28"/>
          <w:szCs w:val="28"/>
        </w:rPr>
      </w:pPr>
      <w:r w:rsidRPr="005C45D3">
        <w:rPr>
          <w:rFonts w:ascii="Times New Roman" w:hAnsi="Times New Roman" w:cs="Times New Roman"/>
          <w:sz w:val="28"/>
          <w:szCs w:val="28"/>
        </w:rPr>
        <w:t>1. Cán bộ, công chức, viên chức, người lao động trước khi xuất cảnh phải báo cáo bằng văn bản cho Thủ trưởng cơ quan trực tiếp của mình về mục đích, chương trình, nội dung, thời gian xuất cảnh; bàn giao hồ sơ, tài liệu, công việc đang thực hiện, các trang thiết bị kỹ thuật, phương tiện nghiệp vụ, tiền, tài sản được đơn vị giao quản lý; các giấy tờ, biển hiệu, số hiệu được cấp để thực hiện nhiệm vụ.</w:t>
      </w:r>
    </w:p>
    <w:p w14:paraId="5E7F9ABC" w14:textId="77777777" w:rsidR="000537F3" w:rsidRPr="005C45D3" w:rsidRDefault="000537F3" w:rsidP="000537F3">
      <w:pPr>
        <w:spacing w:before="120" w:after="120" w:line="264" w:lineRule="auto"/>
        <w:ind w:firstLineChars="201" w:firstLine="563"/>
        <w:jc w:val="both"/>
        <w:rPr>
          <w:rFonts w:ascii="Times New Roman" w:hAnsi="Times New Roman" w:cs="Times New Roman"/>
          <w:sz w:val="28"/>
          <w:szCs w:val="28"/>
        </w:rPr>
      </w:pPr>
      <w:r w:rsidRPr="005C45D3">
        <w:rPr>
          <w:rFonts w:ascii="Times New Roman" w:hAnsi="Times New Roman" w:cs="Times New Roman"/>
          <w:sz w:val="28"/>
          <w:szCs w:val="28"/>
        </w:rPr>
        <w:t>2. Trong thời gian xuất cảnh, cán bộ, công chức, viên chức, người lao động thực hiện đúng mục đích, chương trình, nội dung công việc đã được cơ quan có thẩm quyền cho phép trước khi đi và thời gian xuất cảnh; không được tự ý tách khỏi đoàn để giải quyết công việc cá nhân; tuân thủ các quy định của Nhà nước và pháp luật nước sở tại; chấp hành nghiêm túc quy định về bảo vệ bí mật Nhà nước.</w:t>
      </w:r>
    </w:p>
    <w:p w14:paraId="60600C84" w14:textId="77777777" w:rsidR="000537F3" w:rsidRPr="005C45D3" w:rsidRDefault="000537F3" w:rsidP="000537F3">
      <w:pPr>
        <w:spacing w:before="120" w:after="120" w:line="264" w:lineRule="auto"/>
        <w:ind w:firstLineChars="201" w:firstLine="563"/>
        <w:jc w:val="both"/>
        <w:rPr>
          <w:rFonts w:ascii="Times New Roman" w:hAnsi="Times New Roman" w:cs="Times New Roman"/>
          <w:sz w:val="28"/>
          <w:szCs w:val="28"/>
        </w:rPr>
      </w:pPr>
      <w:r w:rsidRPr="005C45D3">
        <w:rPr>
          <w:rFonts w:ascii="Times New Roman" w:hAnsi="Times New Roman" w:cs="Times New Roman"/>
          <w:sz w:val="28"/>
          <w:szCs w:val="28"/>
        </w:rPr>
        <w:t>3. Trong thời hạn 05 ngày làm việc kể từ ngày kết thúc hoạt động xuất cảnh, nhập cảnh, cán bộ, công chức, viên chức, người lao động nộp lại hộ chiếu ngoại giao, hộ chiếu công vụ cho Văn phòng Ủy ban nhân dân tỉnh quản lý. Có văn bản báo cáo kết quả chuyến đi và thời gian ở nước ngoài, nhất là những vấn đề đáng lưu ý về công tác bảo vệ an ninh quốc gia, bảo vệ nội bộ gửi Thủ trưởng cơ quan quản lý trực tiếp và Văn phòng Ủy ban nhân dân tỉnh.</w:t>
      </w:r>
    </w:p>
    <w:p w14:paraId="5FCD0535" w14:textId="77777777" w:rsidR="000537F3" w:rsidRPr="005C45D3" w:rsidRDefault="000537F3" w:rsidP="000537F3">
      <w:pPr>
        <w:spacing w:before="120" w:after="120" w:line="264" w:lineRule="auto"/>
        <w:ind w:firstLineChars="201" w:firstLine="563"/>
        <w:jc w:val="both"/>
        <w:rPr>
          <w:rFonts w:ascii="Times New Roman" w:hAnsi="Times New Roman" w:cs="Times New Roman"/>
          <w:sz w:val="28"/>
          <w:szCs w:val="28"/>
        </w:rPr>
      </w:pPr>
      <w:r w:rsidRPr="005C45D3">
        <w:rPr>
          <w:rFonts w:ascii="Times New Roman" w:hAnsi="Times New Roman" w:cs="Times New Roman"/>
          <w:sz w:val="28"/>
          <w:szCs w:val="28"/>
        </w:rPr>
        <w:t xml:space="preserve">4. Cán bộ, công chức, viên chức, người lao động là đảng viên khi xuất cảnh, nhập cảnh, ngoài việc thực hiện các quy định nêu trên còn phải thực hiện theo các quy định của Đảng đối với đảng viên khi xuất nhập cảnh. </w:t>
      </w:r>
    </w:p>
    <w:p w14:paraId="574DB99D" w14:textId="77777777" w:rsidR="000537F3" w:rsidRPr="005C45D3" w:rsidRDefault="000537F3" w:rsidP="000537F3">
      <w:pPr>
        <w:spacing w:before="120" w:after="120" w:line="264" w:lineRule="auto"/>
        <w:ind w:firstLineChars="201" w:firstLine="563"/>
        <w:jc w:val="both"/>
        <w:rPr>
          <w:rFonts w:ascii="Times New Roman" w:hAnsi="Times New Roman" w:cs="Times New Roman"/>
          <w:sz w:val="28"/>
          <w:szCs w:val="28"/>
        </w:rPr>
      </w:pPr>
      <w:r w:rsidRPr="005C45D3">
        <w:rPr>
          <w:rFonts w:ascii="Times New Roman" w:hAnsi="Times New Roman" w:cs="Times New Roman"/>
          <w:sz w:val="28"/>
          <w:szCs w:val="28"/>
        </w:rPr>
        <w:t>5. Cán bộ, công chức, viên chức, người lao động thuộc các cơ quan, ban, ngành có quy định riêng về xuất cảnh, nhập cảnh, khi tham gia đoàn công tác do cơ quan, ban, ngành thuộc Ủy ban nhân dân tỉnh chủ trì, ngoài việc thực hiện theo Quy chế này phải thực hiện theo quy định của các cơ quan, ban, ngành quản lý.</w:t>
      </w:r>
    </w:p>
    <w:p w14:paraId="5BD6A36F" w14:textId="77777777" w:rsidR="000537F3" w:rsidRPr="005C45D3" w:rsidRDefault="000537F3" w:rsidP="000537F3">
      <w:pPr>
        <w:spacing w:before="120" w:after="120" w:line="264" w:lineRule="auto"/>
        <w:ind w:firstLineChars="201" w:firstLine="563"/>
        <w:jc w:val="both"/>
        <w:rPr>
          <w:rFonts w:ascii="Times New Roman" w:hAnsi="Times New Roman" w:cs="Times New Roman"/>
          <w:sz w:val="28"/>
          <w:szCs w:val="28"/>
        </w:rPr>
      </w:pPr>
      <w:r w:rsidRPr="005C45D3">
        <w:rPr>
          <w:rFonts w:ascii="Times New Roman" w:hAnsi="Times New Roman" w:cs="Times New Roman"/>
          <w:sz w:val="28"/>
          <w:szCs w:val="28"/>
        </w:rPr>
        <w:t>6. Cán bộ, công chức, viên chức, người lao động sau khi có quyết định cho phép xuất cảnh của cấp có thẩm quyền, nếu không xuất cảnh phải báo cáo bằng văn bản và nêu rõ lý do với cơ quan, người có thẩm quyền ban hành quyết định.</w:t>
      </w:r>
    </w:p>
    <w:p w14:paraId="5448CCA3" w14:textId="77777777" w:rsidR="000537F3" w:rsidRPr="005C45D3" w:rsidRDefault="000537F3" w:rsidP="000537F3">
      <w:pPr>
        <w:spacing w:before="120" w:after="120" w:line="264" w:lineRule="auto"/>
        <w:ind w:firstLineChars="201" w:firstLine="563"/>
        <w:jc w:val="both"/>
        <w:rPr>
          <w:rFonts w:ascii="Times New Roman" w:hAnsi="Times New Roman" w:cs="Times New Roman"/>
          <w:sz w:val="28"/>
          <w:szCs w:val="28"/>
        </w:rPr>
      </w:pPr>
      <w:r w:rsidRPr="005C45D3">
        <w:rPr>
          <w:rFonts w:ascii="Times New Roman" w:hAnsi="Times New Roman" w:cs="Times New Roman"/>
          <w:sz w:val="28"/>
          <w:szCs w:val="28"/>
        </w:rPr>
        <w:lastRenderedPageBreak/>
        <w:t>7. Không được sử dụng ngân sách của Nhà nước cho mục đích xuất cảnh để giải quyết việc riêng; trường hợp được tổ chức, cá nhân, đơn vị tài trợ thì phải nêu rõ tên của tổ chức, cá nhân, đơn vị đó và chỉ được xuất cảnh ra nước ngoài khi có ý kiến đồng ý của cấp có thẩm quyền theo quy định.</w:t>
      </w:r>
    </w:p>
    <w:p w14:paraId="07DF77F6" w14:textId="77777777" w:rsidR="000537F3" w:rsidRPr="005C45D3" w:rsidRDefault="000537F3" w:rsidP="000537F3">
      <w:pPr>
        <w:spacing w:before="120" w:after="120" w:line="264" w:lineRule="auto"/>
        <w:ind w:firstLineChars="201" w:firstLine="563"/>
        <w:jc w:val="both"/>
        <w:rPr>
          <w:rFonts w:ascii="Times New Roman" w:hAnsi="Times New Roman" w:cs="Times New Roman"/>
          <w:sz w:val="28"/>
          <w:szCs w:val="28"/>
        </w:rPr>
      </w:pPr>
      <w:r w:rsidRPr="005C45D3">
        <w:rPr>
          <w:rFonts w:ascii="Times New Roman" w:hAnsi="Times New Roman" w:cs="Times New Roman"/>
          <w:sz w:val="28"/>
          <w:szCs w:val="28"/>
        </w:rPr>
        <w:t>8. Không được tự ý ở lại nước ngoài quá thời gian quy định mà không xin phép hoặc xin phép nhưng chưa được cấp có thẩm quyền cho phép.</w:t>
      </w:r>
    </w:p>
    <w:p w14:paraId="2309DDAE" w14:textId="77777777" w:rsidR="000537F3" w:rsidRPr="005C45D3" w:rsidRDefault="000537F3" w:rsidP="000537F3">
      <w:pPr>
        <w:spacing w:before="120" w:after="120" w:line="264" w:lineRule="auto"/>
        <w:ind w:firstLineChars="201" w:firstLine="563"/>
        <w:jc w:val="both"/>
        <w:rPr>
          <w:rFonts w:ascii="Times New Roman" w:hAnsi="Times New Roman" w:cs="Times New Roman"/>
          <w:b/>
          <w:bCs/>
          <w:sz w:val="28"/>
          <w:szCs w:val="28"/>
        </w:rPr>
      </w:pPr>
      <w:r w:rsidRPr="005C45D3">
        <w:rPr>
          <w:rFonts w:ascii="Times New Roman" w:hAnsi="Times New Roman" w:cs="Times New Roman"/>
          <w:b/>
          <w:bCs/>
          <w:sz w:val="28"/>
          <w:szCs w:val="28"/>
        </w:rPr>
        <w:t>Điều 9. Trách nhiệm tổ chức thực hiện</w:t>
      </w:r>
    </w:p>
    <w:p w14:paraId="4C8A105C" w14:textId="77777777" w:rsidR="000537F3" w:rsidRPr="005C45D3" w:rsidRDefault="000537F3" w:rsidP="000537F3">
      <w:pPr>
        <w:spacing w:before="120" w:after="120" w:line="264" w:lineRule="auto"/>
        <w:ind w:firstLineChars="201" w:firstLine="563"/>
        <w:jc w:val="both"/>
        <w:rPr>
          <w:rFonts w:ascii="Times New Roman" w:hAnsi="Times New Roman" w:cs="Times New Roman"/>
          <w:sz w:val="28"/>
          <w:szCs w:val="28"/>
        </w:rPr>
      </w:pPr>
      <w:r w:rsidRPr="005C45D3">
        <w:rPr>
          <w:rFonts w:ascii="Times New Roman" w:hAnsi="Times New Roman" w:cs="Times New Roman"/>
          <w:sz w:val="28"/>
          <w:szCs w:val="28"/>
        </w:rPr>
        <w:t>1. Các cơ quan, đơn vị có trách nhiệm phổ biến Quy chế này đến cán bộ, công chức, viên chức, người lao động và căn cứ chức năng, nhiệm vụ được phân công tổ chức triển khai thực hiện nghiêm túc.</w:t>
      </w:r>
    </w:p>
    <w:p w14:paraId="67A28371" w14:textId="77777777" w:rsidR="000537F3" w:rsidRPr="005C45D3" w:rsidRDefault="000537F3" w:rsidP="000537F3">
      <w:pPr>
        <w:spacing w:before="120" w:after="120" w:line="264" w:lineRule="auto"/>
        <w:ind w:firstLineChars="201" w:firstLine="563"/>
        <w:jc w:val="both"/>
        <w:rPr>
          <w:rFonts w:ascii="Times New Roman" w:hAnsi="Times New Roman" w:cs="Times New Roman"/>
          <w:sz w:val="28"/>
          <w:szCs w:val="28"/>
        </w:rPr>
      </w:pPr>
      <w:r w:rsidRPr="005C45D3">
        <w:rPr>
          <w:rFonts w:ascii="Times New Roman" w:hAnsi="Times New Roman" w:cs="Times New Roman"/>
          <w:sz w:val="28"/>
          <w:szCs w:val="28"/>
        </w:rPr>
        <w:t>2. Giao Công an tỉnh chủ trì, phối hợp với Văn phòng Ủy ban nhân dân tỉnh giúp Ủy ban nhân dân tỉnh theo dõi, hướng dẫn, đôn đốc việc triển khai thực hiện Quy chế và tổ chức sơ kết, tổng kết theo quy định.</w:t>
      </w:r>
    </w:p>
    <w:p w14:paraId="60998713" w14:textId="77777777" w:rsidR="000537F3" w:rsidRPr="005C45D3" w:rsidRDefault="000537F3" w:rsidP="000537F3">
      <w:pPr>
        <w:spacing w:before="120" w:after="120" w:line="264" w:lineRule="auto"/>
        <w:ind w:firstLineChars="201" w:firstLine="563"/>
        <w:jc w:val="both"/>
        <w:rPr>
          <w:rFonts w:ascii="Times New Roman" w:hAnsi="Times New Roman" w:cs="Times New Roman"/>
          <w:b/>
          <w:bCs/>
          <w:sz w:val="28"/>
          <w:szCs w:val="28"/>
        </w:rPr>
      </w:pPr>
      <w:r w:rsidRPr="005C45D3">
        <w:rPr>
          <w:rFonts w:ascii="Times New Roman" w:hAnsi="Times New Roman" w:cs="Times New Roman"/>
          <w:b/>
          <w:bCs/>
          <w:sz w:val="28"/>
          <w:szCs w:val="28"/>
        </w:rPr>
        <w:t>Điều 10. Điều khoản thi hành</w:t>
      </w:r>
    </w:p>
    <w:p w14:paraId="2EBFD02A" w14:textId="7CDFDBDC" w:rsidR="00C6112F" w:rsidRPr="005C45D3" w:rsidRDefault="000537F3" w:rsidP="001024CE">
      <w:pPr>
        <w:ind w:firstLine="563"/>
        <w:jc w:val="both"/>
      </w:pPr>
      <w:r w:rsidRPr="005C45D3">
        <w:rPr>
          <w:rFonts w:ascii="Times New Roman" w:hAnsi="Times New Roman" w:cs="Times New Roman"/>
          <w:sz w:val="28"/>
          <w:szCs w:val="28"/>
        </w:rPr>
        <w:t>Trong quá trình thực hiện Quy chế, nếu các văn bản quy phạm pháp luật làm căn cứ ban hành Quy chế này hết hiệu lực do các văn bản mới thay thế hoặc sửa đổi, bổ sung thì sẽ được thực hiện theo quy định mới; nếu có những vấn đề khó khăn, vướng mắc, các cơ quan, tổ chức, cá nhân kịp thời phản ánh về Công an tỉnh để tổng hợp trình Ủy ban nhân dân tỉnh xem xét, sửa đổi, bổ sung cho phù hợp./.</w:t>
      </w:r>
      <w:bookmarkEnd w:id="7"/>
    </w:p>
    <w:sectPr w:rsidR="00C6112F" w:rsidRPr="005C45D3" w:rsidSect="000537F3">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981"/>
    <w:rsid w:val="000537F3"/>
    <w:rsid w:val="001024CE"/>
    <w:rsid w:val="001E40D8"/>
    <w:rsid w:val="002A58F0"/>
    <w:rsid w:val="00327526"/>
    <w:rsid w:val="003A0DED"/>
    <w:rsid w:val="00553553"/>
    <w:rsid w:val="005C45D3"/>
    <w:rsid w:val="005F604C"/>
    <w:rsid w:val="00783813"/>
    <w:rsid w:val="00843D58"/>
    <w:rsid w:val="00850E91"/>
    <w:rsid w:val="009303F2"/>
    <w:rsid w:val="009D7517"/>
    <w:rsid w:val="009E7402"/>
    <w:rsid w:val="00A14981"/>
    <w:rsid w:val="00B079C2"/>
    <w:rsid w:val="00C20B98"/>
    <w:rsid w:val="00C6112F"/>
    <w:rsid w:val="00C878C1"/>
    <w:rsid w:val="00ED529A"/>
    <w:rsid w:val="00F86C4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8399D"/>
  <w15:chartTrackingRefBased/>
  <w15:docId w15:val="{B0A63B01-3B98-4033-AA84-48FAD3A2A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7F3"/>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A1498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A1498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A14981"/>
    <w:pPr>
      <w:keepNext/>
      <w:keepLines/>
      <w:spacing w:before="160" w:after="80" w:line="278" w:lineRule="auto"/>
      <w:outlineLvl w:val="2"/>
    </w:pPr>
    <w:rPr>
      <w:rFonts w:eastAsiaTheme="majorEastAsia"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A14981"/>
    <w:pPr>
      <w:keepNext/>
      <w:keepLines/>
      <w:spacing w:before="80" w:after="40" w:line="278" w:lineRule="auto"/>
      <w:outlineLvl w:val="3"/>
    </w:pPr>
    <w:rPr>
      <w:rFonts w:eastAsiaTheme="majorEastAsia" w:cstheme="majorBidi"/>
      <w:i/>
      <w:iCs/>
      <w:color w:val="2F5496" w:themeColor="accent1" w:themeShade="BF"/>
      <w:kern w:val="2"/>
      <w:sz w:val="24"/>
      <w:szCs w:val="24"/>
      <w:lang w:val="vi-VN"/>
      <w14:ligatures w14:val="standardContextual"/>
    </w:rPr>
  </w:style>
  <w:style w:type="paragraph" w:styleId="Heading5">
    <w:name w:val="heading 5"/>
    <w:basedOn w:val="Normal"/>
    <w:next w:val="Normal"/>
    <w:link w:val="Heading5Char"/>
    <w:uiPriority w:val="9"/>
    <w:semiHidden/>
    <w:unhideWhenUsed/>
    <w:qFormat/>
    <w:rsid w:val="00A14981"/>
    <w:pPr>
      <w:keepNext/>
      <w:keepLines/>
      <w:spacing w:before="80" w:after="40" w:line="278" w:lineRule="auto"/>
      <w:outlineLvl w:val="4"/>
    </w:pPr>
    <w:rPr>
      <w:rFonts w:eastAsiaTheme="majorEastAsia" w:cstheme="majorBidi"/>
      <w:color w:val="2F5496" w:themeColor="accent1" w:themeShade="BF"/>
      <w:kern w:val="2"/>
      <w:sz w:val="24"/>
      <w:szCs w:val="24"/>
      <w:lang w:val="vi-VN"/>
      <w14:ligatures w14:val="standardContextual"/>
    </w:rPr>
  </w:style>
  <w:style w:type="paragraph" w:styleId="Heading6">
    <w:name w:val="heading 6"/>
    <w:basedOn w:val="Normal"/>
    <w:next w:val="Normal"/>
    <w:link w:val="Heading6Char"/>
    <w:uiPriority w:val="9"/>
    <w:semiHidden/>
    <w:unhideWhenUsed/>
    <w:qFormat/>
    <w:rsid w:val="00A14981"/>
    <w:pPr>
      <w:keepNext/>
      <w:keepLines/>
      <w:spacing w:before="40" w:after="0" w:line="278" w:lineRule="auto"/>
      <w:outlineLvl w:val="5"/>
    </w:pPr>
    <w:rPr>
      <w:rFonts w:eastAsiaTheme="majorEastAsia" w:cstheme="majorBidi"/>
      <w:i/>
      <w:iCs/>
      <w:color w:val="595959" w:themeColor="text1" w:themeTint="A6"/>
      <w:kern w:val="2"/>
      <w:sz w:val="24"/>
      <w:szCs w:val="24"/>
      <w:lang w:val="vi-VN"/>
      <w14:ligatures w14:val="standardContextual"/>
    </w:rPr>
  </w:style>
  <w:style w:type="paragraph" w:styleId="Heading7">
    <w:name w:val="heading 7"/>
    <w:basedOn w:val="Normal"/>
    <w:next w:val="Normal"/>
    <w:link w:val="Heading7Char"/>
    <w:uiPriority w:val="9"/>
    <w:semiHidden/>
    <w:unhideWhenUsed/>
    <w:qFormat/>
    <w:rsid w:val="00A14981"/>
    <w:pPr>
      <w:keepNext/>
      <w:keepLines/>
      <w:spacing w:before="40" w:after="0" w:line="278" w:lineRule="auto"/>
      <w:outlineLvl w:val="6"/>
    </w:pPr>
    <w:rPr>
      <w:rFonts w:eastAsiaTheme="majorEastAsia" w:cstheme="majorBidi"/>
      <w:color w:val="595959" w:themeColor="text1" w:themeTint="A6"/>
      <w:kern w:val="2"/>
      <w:sz w:val="24"/>
      <w:szCs w:val="24"/>
      <w:lang w:val="vi-VN"/>
      <w14:ligatures w14:val="standardContextual"/>
    </w:rPr>
  </w:style>
  <w:style w:type="paragraph" w:styleId="Heading8">
    <w:name w:val="heading 8"/>
    <w:basedOn w:val="Normal"/>
    <w:next w:val="Normal"/>
    <w:link w:val="Heading8Char"/>
    <w:uiPriority w:val="9"/>
    <w:semiHidden/>
    <w:unhideWhenUsed/>
    <w:qFormat/>
    <w:rsid w:val="00A14981"/>
    <w:pPr>
      <w:keepNext/>
      <w:keepLines/>
      <w:spacing w:after="0" w:line="278" w:lineRule="auto"/>
      <w:outlineLvl w:val="7"/>
    </w:pPr>
    <w:rPr>
      <w:rFonts w:eastAsiaTheme="majorEastAsia" w:cstheme="majorBidi"/>
      <w:i/>
      <w:iCs/>
      <w:color w:val="272727" w:themeColor="text1" w:themeTint="D8"/>
      <w:kern w:val="2"/>
      <w:sz w:val="24"/>
      <w:szCs w:val="24"/>
      <w:lang w:val="vi-VN"/>
      <w14:ligatures w14:val="standardContextual"/>
    </w:rPr>
  </w:style>
  <w:style w:type="paragraph" w:styleId="Heading9">
    <w:name w:val="heading 9"/>
    <w:basedOn w:val="Normal"/>
    <w:next w:val="Normal"/>
    <w:link w:val="Heading9Char"/>
    <w:uiPriority w:val="9"/>
    <w:semiHidden/>
    <w:unhideWhenUsed/>
    <w:qFormat/>
    <w:rsid w:val="00A14981"/>
    <w:pPr>
      <w:keepNext/>
      <w:keepLines/>
      <w:spacing w:after="0" w:line="278" w:lineRule="auto"/>
      <w:outlineLvl w:val="8"/>
    </w:pPr>
    <w:rPr>
      <w:rFonts w:eastAsiaTheme="majorEastAsia" w:cstheme="majorBidi"/>
      <w:color w:val="272727" w:themeColor="text1" w:themeTint="D8"/>
      <w:kern w:val="2"/>
      <w:sz w:val="24"/>
      <w:szCs w:val="24"/>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9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49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49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49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49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49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49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49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4981"/>
    <w:rPr>
      <w:rFonts w:eastAsiaTheme="majorEastAsia" w:cstheme="majorBidi"/>
      <w:color w:val="272727" w:themeColor="text1" w:themeTint="D8"/>
    </w:rPr>
  </w:style>
  <w:style w:type="paragraph" w:styleId="Title">
    <w:name w:val="Title"/>
    <w:basedOn w:val="Normal"/>
    <w:next w:val="Normal"/>
    <w:link w:val="TitleChar"/>
    <w:uiPriority w:val="10"/>
    <w:qFormat/>
    <w:rsid w:val="00A14981"/>
    <w:pPr>
      <w:spacing w:after="80" w:line="240" w:lineRule="auto"/>
      <w:contextualSpacing/>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A14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4981"/>
    <w:pPr>
      <w:numPr>
        <w:ilvl w:val="1"/>
      </w:numPr>
      <w:spacing w:line="278" w:lineRule="auto"/>
    </w:pPr>
    <w:rPr>
      <w:rFonts w:eastAsiaTheme="majorEastAsia"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A149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4981"/>
    <w:pPr>
      <w:spacing w:before="160" w:line="278" w:lineRule="auto"/>
      <w:jc w:val="center"/>
    </w:pPr>
    <w:rPr>
      <w:i/>
      <w:iCs/>
      <w:color w:val="404040" w:themeColor="text1" w:themeTint="BF"/>
      <w:kern w:val="2"/>
      <w:sz w:val="24"/>
      <w:szCs w:val="24"/>
      <w:lang w:val="vi-VN"/>
      <w14:ligatures w14:val="standardContextual"/>
    </w:rPr>
  </w:style>
  <w:style w:type="character" w:customStyle="1" w:styleId="QuoteChar">
    <w:name w:val="Quote Char"/>
    <w:basedOn w:val="DefaultParagraphFont"/>
    <w:link w:val="Quote"/>
    <w:uiPriority w:val="29"/>
    <w:rsid w:val="00A14981"/>
    <w:rPr>
      <w:i/>
      <w:iCs/>
      <w:color w:val="404040" w:themeColor="text1" w:themeTint="BF"/>
    </w:rPr>
  </w:style>
  <w:style w:type="paragraph" w:styleId="ListParagraph">
    <w:name w:val="List Paragraph"/>
    <w:basedOn w:val="Normal"/>
    <w:uiPriority w:val="34"/>
    <w:qFormat/>
    <w:rsid w:val="00A14981"/>
    <w:pPr>
      <w:spacing w:line="278" w:lineRule="auto"/>
      <w:ind w:left="720"/>
      <w:contextualSpacing/>
    </w:pPr>
    <w:rPr>
      <w:kern w:val="2"/>
      <w:sz w:val="24"/>
      <w:szCs w:val="24"/>
      <w:lang w:val="vi-VN"/>
      <w14:ligatures w14:val="standardContextual"/>
    </w:rPr>
  </w:style>
  <w:style w:type="character" w:styleId="IntenseEmphasis">
    <w:name w:val="Intense Emphasis"/>
    <w:basedOn w:val="DefaultParagraphFont"/>
    <w:uiPriority w:val="21"/>
    <w:qFormat/>
    <w:rsid w:val="00A14981"/>
    <w:rPr>
      <w:i/>
      <w:iCs/>
      <w:color w:val="2F5496" w:themeColor="accent1" w:themeShade="BF"/>
    </w:rPr>
  </w:style>
  <w:style w:type="paragraph" w:styleId="IntenseQuote">
    <w:name w:val="Intense Quote"/>
    <w:basedOn w:val="Normal"/>
    <w:next w:val="Normal"/>
    <w:link w:val="IntenseQuoteChar"/>
    <w:uiPriority w:val="30"/>
    <w:qFormat/>
    <w:rsid w:val="00A14981"/>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lang w:val="vi-VN"/>
      <w14:ligatures w14:val="standardContextual"/>
    </w:rPr>
  </w:style>
  <w:style w:type="character" w:customStyle="1" w:styleId="IntenseQuoteChar">
    <w:name w:val="Intense Quote Char"/>
    <w:basedOn w:val="DefaultParagraphFont"/>
    <w:link w:val="IntenseQuote"/>
    <w:uiPriority w:val="30"/>
    <w:rsid w:val="00A14981"/>
    <w:rPr>
      <w:i/>
      <w:iCs/>
      <w:color w:val="2F5496" w:themeColor="accent1" w:themeShade="BF"/>
    </w:rPr>
  </w:style>
  <w:style w:type="character" w:styleId="IntenseReference">
    <w:name w:val="Intense Reference"/>
    <w:basedOn w:val="DefaultParagraphFont"/>
    <w:uiPriority w:val="32"/>
    <w:qFormat/>
    <w:rsid w:val="00A149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3208</Words>
  <Characters>18288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Long Nguyễn</dc:creator>
  <cp:keywords/>
  <dc:description/>
  <cp:lastModifiedBy>admin</cp:lastModifiedBy>
  <cp:revision>3</cp:revision>
  <dcterms:created xsi:type="dcterms:W3CDTF">2026-06-10T02:59:00Z</dcterms:created>
  <dcterms:modified xsi:type="dcterms:W3CDTF">2026-06-13T00:23:00Z</dcterms:modified>
</cp:coreProperties>
</file>