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60"/>
      </w:tblGrid>
      <w:tr w:rsidR="0081766B" w:rsidRPr="0081766B" w14:paraId="0661AE66" w14:textId="77777777" w:rsidTr="00112403">
        <w:tc>
          <w:tcPr>
            <w:tcW w:w="3402" w:type="dxa"/>
          </w:tcPr>
          <w:p w14:paraId="02087B70" w14:textId="77777777" w:rsidR="009D7370" w:rsidRPr="0081766B" w:rsidRDefault="009D7370" w:rsidP="009D7370">
            <w:pPr>
              <w:ind w:firstLine="0"/>
              <w:jc w:val="center"/>
              <w:rPr>
                <w:b/>
                <w:bCs/>
                <w:color w:val="000000" w:themeColor="text1"/>
                <w:sz w:val="26"/>
                <w:szCs w:val="26"/>
              </w:rPr>
            </w:pPr>
            <w:r w:rsidRPr="0081766B">
              <w:rPr>
                <w:b/>
                <w:bCs/>
                <w:color w:val="000000" w:themeColor="text1"/>
                <w:sz w:val="26"/>
                <w:szCs w:val="26"/>
              </w:rPr>
              <w:t>ỦY BAN NHÂN DÂN</w:t>
            </w:r>
          </w:p>
          <w:p w14:paraId="4F2A75C3" w14:textId="7E71D486" w:rsidR="009D7370" w:rsidRPr="0081766B" w:rsidRDefault="00F61F90" w:rsidP="009D7370">
            <w:pPr>
              <w:ind w:firstLine="0"/>
              <w:jc w:val="center"/>
              <w:rPr>
                <w:b/>
                <w:bCs/>
                <w:color w:val="000000" w:themeColor="text1"/>
              </w:rPr>
            </w:pPr>
            <w:r w:rsidRPr="0081766B">
              <w:rPr>
                <w:b/>
                <w:bCs/>
                <w:noProof/>
                <w:color w:val="000000" w:themeColor="text1"/>
                <w:sz w:val="26"/>
                <w:szCs w:val="26"/>
              </w:rPr>
              <mc:AlternateContent>
                <mc:Choice Requires="wps">
                  <w:drawing>
                    <wp:anchor distT="0" distB="0" distL="114300" distR="114300" simplePos="0" relativeHeight="251665408" behindDoc="0" locked="0" layoutInCell="1" allowOverlap="1" wp14:anchorId="6FF3270A" wp14:editId="06C4252D">
                      <wp:simplePos x="0" y="0"/>
                      <wp:positionH relativeFrom="column">
                        <wp:posOffset>523827</wp:posOffset>
                      </wp:positionH>
                      <wp:positionV relativeFrom="paragraph">
                        <wp:posOffset>195427</wp:posOffset>
                      </wp:positionV>
                      <wp:extent cx="87967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8796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111A1840"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1.25pt,15.4pt" to="11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" strokecolor="black [3213]" strokeweight=".5pt">
                      <v:stroke joinstyle="miter"/>
                    </v:line>
                  </w:pict>
                </mc:Fallback>
              </mc:AlternateContent>
            </w:r>
            <w:r w:rsidR="009D7370" w:rsidRPr="0081766B">
              <w:rPr>
                <w:b/>
                <w:bCs/>
                <w:color w:val="000000" w:themeColor="text1"/>
                <w:sz w:val="26"/>
                <w:szCs w:val="26"/>
              </w:rPr>
              <w:t>TỈNH ĐẮK LẮK</w:t>
            </w:r>
          </w:p>
        </w:tc>
        <w:tc>
          <w:tcPr>
            <w:tcW w:w="5660" w:type="dxa"/>
          </w:tcPr>
          <w:p w14:paraId="66B91508" w14:textId="77777777" w:rsidR="009D7370" w:rsidRPr="0081766B" w:rsidRDefault="009D7370" w:rsidP="009D7370">
            <w:pPr>
              <w:ind w:firstLine="0"/>
              <w:jc w:val="center"/>
              <w:rPr>
                <w:b/>
                <w:bCs/>
                <w:color w:val="000000" w:themeColor="text1"/>
                <w:sz w:val="26"/>
                <w:szCs w:val="26"/>
              </w:rPr>
            </w:pPr>
            <w:r w:rsidRPr="0081766B">
              <w:rPr>
                <w:b/>
                <w:bCs/>
                <w:color w:val="000000" w:themeColor="text1"/>
                <w:sz w:val="26"/>
                <w:szCs w:val="26"/>
              </w:rPr>
              <w:t>CỘNG HÒA XÃ HỘI CHỦ NGHĨA VIỆT NAM</w:t>
            </w:r>
          </w:p>
          <w:p w14:paraId="2AF4A4C4" w14:textId="0927AAC0" w:rsidR="009D7370" w:rsidRPr="0081766B" w:rsidRDefault="00F61F90" w:rsidP="009D7370">
            <w:pPr>
              <w:ind w:firstLine="0"/>
              <w:jc w:val="center"/>
              <w:rPr>
                <w:b/>
                <w:bCs/>
                <w:color w:val="000000" w:themeColor="text1"/>
                <w:sz w:val="28"/>
                <w:szCs w:val="28"/>
              </w:rPr>
            </w:pPr>
            <w:r w:rsidRPr="0081766B">
              <w:rPr>
                <w:b/>
                <w:bCs/>
                <w:noProof/>
                <w:color w:val="000000" w:themeColor="text1"/>
                <w:sz w:val="28"/>
                <w:szCs w:val="28"/>
              </w:rPr>
              <mc:AlternateContent>
                <mc:Choice Requires="wps">
                  <w:drawing>
                    <wp:anchor distT="0" distB="0" distL="114300" distR="114300" simplePos="0" relativeHeight="251666432" behindDoc="0" locked="0" layoutInCell="1" allowOverlap="1" wp14:anchorId="51CE4D35" wp14:editId="56588523">
                      <wp:simplePos x="0" y="0"/>
                      <wp:positionH relativeFrom="column">
                        <wp:posOffset>626407</wp:posOffset>
                      </wp:positionH>
                      <wp:positionV relativeFrom="paragraph">
                        <wp:posOffset>201215</wp:posOffset>
                      </wp:positionV>
                      <wp:extent cx="2257064"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2570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1F095148"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9.3pt,15.85pt" to="227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lWDsgEAANQDAAAOAAAAZHJzL2Uyb0RvYy54bWysU01v2zAMvQ/YfxB0X+QEWz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" strokecolor="black [3213]" strokeweight=".5pt">
                      <v:stroke joinstyle="miter"/>
                    </v:line>
                  </w:pict>
                </mc:Fallback>
              </mc:AlternateContent>
            </w:r>
            <w:r w:rsidR="009D7370" w:rsidRPr="0081766B">
              <w:rPr>
                <w:b/>
                <w:bCs/>
                <w:color w:val="000000" w:themeColor="text1"/>
                <w:sz w:val="28"/>
                <w:szCs w:val="28"/>
              </w:rPr>
              <w:t>Độc lập – Tự do – Hạnh phúc</w:t>
            </w:r>
          </w:p>
        </w:tc>
      </w:tr>
      <w:tr w:rsidR="0081766B" w:rsidRPr="0081766B" w14:paraId="1D6BB1E3" w14:textId="77777777" w:rsidTr="00112403">
        <w:tc>
          <w:tcPr>
            <w:tcW w:w="3402" w:type="dxa"/>
          </w:tcPr>
          <w:p w14:paraId="6C6C458F" w14:textId="39874879" w:rsidR="009D7370" w:rsidRPr="0081766B" w:rsidRDefault="009D7370" w:rsidP="008B389E">
            <w:pPr>
              <w:spacing w:before="120" w:after="120"/>
              <w:ind w:firstLine="0"/>
              <w:jc w:val="center"/>
              <w:rPr>
                <w:color w:val="000000" w:themeColor="text1"/>
                <w:sz w:val="26"/>
                <w:szCs w:val="26"/>
              </w:rPr>
            </w:pPr>
            <w:r w:rsidRPr="0081766B">
              <w:rPr>
                <w:color w:val="000000" w:themeColor="text1"/>
                <w:sz w:val="26"/>
                <w:szCs w:val="26"/>
              </w:rPr>
              <w:t xml:space="preserve">Số:   </w:t>
            </w:r>
            <w:r w:rsidR="00112403" w:rsidRPr="0081766B">
              <w:rPr>
                <w:color w:val="000000" w:themeColor="text1"/>
                <w:sz w:val="26"/>
                <w:szCs w:val="26"/>
              </w:rPr>
              <w:t xml:space="preserve">    </w:t>
            </w:r>
            <w:r w:rsidRPr="0081766B">
              <w:rPr>
                <w:color w:val="000000" w:themeColor="text1"/>
                <w:sz w:val="26"/>
                <w:szCs w:val="26"/>
              </w:rPr>
              <w:t xml:space="preserve">       /2026/QĐ-UBND</w:t>
            </w:r>
          </w:p>
        </w:tc>
        <w:tc>
          <w:tcPr>
            <w:tcW w:w="5660" w:type="dxa"/>
          </w:tcPr>
          <w:p w14:paraId="10B57C3C" w14:textId="34A0145F" w:rsidR="009D7370" w:rsidRPr="0081766B" w:rsidRDefault="009D7370" w:rsidP="008B389E">
            <w:pPr>
              <w:spacing w:before="120" w:after="120"/>
              <w:ind w:firstLine="0"/>
              <w:jc w:val="center"/>
              <w:rPr>
                <w:i/>
                <w:iCs/>
                <w:color w:val="000000" w:themeColor="text1"/>
              </w:rPr>
            </w:pPr>
            <w:r w:rsidRPr="0081766B">
              <w:rPr>
                <w:i/>
                <w:iCs/>
                <w:color w:val="000000" w:themeColor="text1"/>
                <w:sz w:val="26"/>
                <w:szCs w:val="26"/>
              </w:rPr>
              <w:t xml:space="preserve">Đắk Lắk, ngày     tháng </w:t>
            </w:r>
            <w:r w:rsidR="004F38C5" w:rsidRPr="0081766B">
              <w:rPr>
                <w:i/>
                <w:iCs/>
                <w:color w:val="000000" w:themeColor="text1"/>
                <w:sz w:val="26"/>
                <w:szCs w:val="26"/>
              </w:rPr>
              <w:t xml:space="preserve">    </w:t>
            </w:r>
            <w:r w:rsidRPr="0081766B">
              <w:rPr>
                <w:i/>
                <w:iCs/>
                <w:color w:val="000000" w:themeColor="text1"/>
                <w:sz w:val="26"/>
                <w:szCs w:val="26"/>
              </w:rPr>
              <w:t xml:space="preserve">  năm 2026</w:t>
            </w:r>
          </w:p>
        </w:tc>
      </w:tr>
    </w:tbl>
    <w:p w14:paraId="2DCE0064" w14:textId="15F42A2B" w:rsidR="00356EC5" w:rsidRPr="0081766B" w:rsidRDefault="004F38C5" w:rsidP="00304926">
      <w:pPr>
        <w:spacing w:before="40" w:after="40" w:line="22" w:lineRule="atLeast"/>
        <w:rPr>
          <w:b/>
          <w:bCs/>
          <w:color w:val="000000" w:themeColor="text1"/>
          <w:sz w:val="28"/>
          <w:szCs w:val="28"/>
        </w:rPr>
      </w:pPr>
      <w:r w:rsidRPr="0081766B">
        <w:rPr>
          <w:b/>
          <w:bCs/>
          <w:noProof/>
          <w:color w:val="000000" w:themeColor="text1"/>
          <w:sz w:val="28"/>
          <w:szCs w:val="28"/>
        </w:rPr>
        <mc:AlternateContent>
          <mc:Choice Requires="wps">
            <w:drawing>
              <wp:anchor distT="0" distB="0" distL="114300" distR="114300" simplePos="0" relativeHeight="251667456" behindDoc="0" locked="0" layoutInCell="1" allowOverlap="1" wp14:anchorId="39C24346" wp14:editId="3D773211">
                <wp:simplePos x="0" y="0"/>
                <wp:positionH relativeFrom="column">
                  <wp:posOffset>502285</wp:posOffset>
                </wp:positionH>
                <wp:positionV relativeFrom="paragraph">
                  <wp:posOffset>-19050</wp:posOffset>
                </wp:positionV>
                <wp:extent cx="1046930" cy="393539"/>
                <wp:effectExtent l="0" t="0" r="20320" b="26035"/>
                <wp:wrapNone/>
                <wp:docPr id="6" name="Rectangle 6"/>
                <wp:cNvGraphicFramePr/>
                <a:graphic xmlns:a="http://schemas.openxmlformats.org/drawingml/2006/main">
                  <a:graphicData uri="http://schemas.microsoft.com/office/word/2010/wordprocessingShape">
                    <wps:wsp>
                      <wps:cNvSpPr/>
                      <wps:spPr>
                        <a:xfrm>
                          <a:off x="0" y="0"/>
                          <a:ext cx="1046930" cy="39353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CD7305" w14:textId="59AD6937" w:rsidR="00A3764F" w:rsidRPr="00A3764F" w:rsidRDefault="00A3764F" w:rsidP="00E46B8B">
                            <w:pPr>
                              <w:spacing w:before="0" w:after="0"/>
                              <w:ind w:firstLine="0"/>
                              <w:jc w:val="center"/>
                              <w:rPr>
                                <w:b/>
                                <w:bCs/>
                              </w:rPr>
                            </w:pPr>
                            <w:r w:rsidRPr="00A3764F">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9C24346" id="Rectangle 6" o:spid="_x0000_s1026" style="position:absolute;left:0;text-align:left;margin-left:39.55pt;margin-top:-1.5pt;width:82.45pt;height: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" fillcolor="white [3201]" strokecolor="black [3213]" strokeweight="1pt">
                <v:textbox>
                  <w:txbxContent>
                    <w:p w14:paraId="3DCD7305" w14:textId="59AD6937" w:rsidR="00A3764F" w:rsidRPr="00A3764F" w:rsidRDefault="00A3764F" w:rsidP="00E46B8B">
                      <w:pPr>
                        <w:spacing w:before="0" w:after="0"/>
                        <w:ind w:firstLine="0"/>
                        <w:jc w:val="center"/>
                        <w:rPr>
                          <w:b/>
                          <w:bCs/>
                        </w:rPr>
                      </w:pPr>
                      <w:r w:rsidRPr="00A3764F">
                        <w:rPr>
                          <w:b/>
                          <w:bCs/>
                        </w:rPr>
                        <w:t>DỰ THẢO</w:t>
                      </w:r>
                    </w:p>
                  </w:txbxContent>
                </v:textbox>
              </v:rect>
            </w:pict>
          </mc:Fallback>
        </mc:AlternateContent>
      </w:r>
    </w:p>
    <w:p w14:paraId="38ADBBA4" w14:textId="77777777" w:rsidR="009D7370" w:rsidRPr="0081766B" w:rsidRDefault="009D7370" w:rsidP="00304926">
      <w:pPr>
        <w:spacing w:before="40" w:after="40" w:line="22" w:lineRule="atLeast"/>
        <w:ind w:firstLine="0"/>
        <w:jc w:val="center"/>
        <w:rPr>
          <w:b/>
          <w:bCs/>
          <w:color w:val="000000" w:themeColor="text1"/>
          <w:sz w:val="28"/>
          <w:szCs w:val="28"/>
        </w:rPr>
      </w:pPr>
      <w:r w:rsidRPr="0081766B">
        <w:rPr>
          <w:b/>
          <w:bCs/>
          <w:color w:val="000000" w:themeColor="text1"/>
          <w:sz w:val="28"/>
          <w:szCs w:val="28"/>
        </w:rPr>
        <w:t>QUYẾT ĐỊNH</w:t>
      </w:r>
    </w:p>
    <w:p w14:paraId="7C0445A3" w14:textId="7C3A5B79" w:rsidR="009D7370" w:rsidRPr="0081766B" w:rsidRDefault="009D7370" w:rsidP="00304926">
      <w:pPr>
        <w:spacing w:before="40" w:after="40" w:line="22" w:lineRule="atLeast"/>
        <w:ind w:firstLine="0"/>
        <w:jc w:val="center"/>
        <w:rPr>
          <w:b/>
          <w:bCs/>
          <w:color w:val="000000" w:themeColor="text1"/>
          <w:sz w:val="28"/>
          <w:szCs w:val="28"/>
        </w:rPr>
      </w:pPr>
      <w:r w:rsidRPr="0081766B">
        <w:rPr>
          <w:b/>
          <w:bCs/>
          <w:color w:val="000000" w:themeColor="text1"/>
          <w:sz w:val="28"/>
          <w:szCs w:val="28"/>
        </w:rPr>
        <w:t xml:space="preserve">Ban hành </w:t>
      </w:r>
      <w:r w:rsidR="00862732" w:rsidRPr="0081766B">
        <w:rPr>
          <w:b/>
          <w:bCs/>
          <w:color w:val="000000" w:themeColor="text1"/>
          <w:sz w:val="28"/>
          <w:szCs w:val="28"/>
          <w:lang w:val="fr-FR"/>
        </w:rPr>
        <w:t xml:space="preserve">Quy chế Tiếp nhận, xử lý, phát hành và quản lý </w:t>
      </w:r>
      <w:r w:rsidR="004F38C5" w:rsidRPr="0081766B">
        <w:rPr>
          <w:b/>
          <w:bCs/>
          <w:color w:val="000000" w:themeColor="text1"/>
          <w:sz w:val="28"/>
          <w:szCs w:val="28"/>
          <w:lang w:val="fr-FR"/>
        </w:rPr>
        <w:br/>
      </w:r>
      <w:r w:rsidR="00862732" w:rsidRPr="0081766B">
        <w:rPr>
          <w:b/>
          <w:bCs/>
          <w:color w:val="000000" w:themeColor="text1"/>
          <w:sz w:val="28"/>
          <w:szCs w:val="28"/>
          <w:lang w:val="fr-FR"/>
        </w:rPr>
        <w:t>văn bản điện tử</w:t>
      </w:r>
      <w:r w:rsidR="00862732" w:rsidRPr="0081766B">
        <w:rPr>
          <w:b/>
          <w:bCs/>
          <w:color w:val="000000" w:themeColor="text1"/>
          <w:sz w:val="28"/>
          <w:szCs w:val="28"/>
        </w:rPr>
        <w:t xml:space="preserve"> trên địa bàn tỉnh Đắk Lắk</w:t>
      </w:r>
    </w:p>
    <w:p w14:paraId="66C73FD2" w14:textId="77777777" w:rsidR="009D7370" w:rsidRPr="0081766B" w:rsidRDefault="009D7370" w:rsidP="00304926">
      <w:pPr>
        <w:spacing w:before="40" w:after="40" w:line="22" w:lineRule="atLeast"/>
        <w:rPr>
          <w:b/>
          <w:bCs/>
          <w:i/>
          <w:iCs/>
          <w:color w:val="000000" w:themeColor="text1"/>
          <w:sz w:val="28"/>
          <w:szCs w:val="28"/>
        </w:rPr>
      </w:pPr>
    </w:p>
    <w:p w14:paraId="31107DDE" w14:textId="77777777" w:rsidR="001E5814" w:rsidRPr="0081766B" w:rsidRDefault="001E5814" w:rsidP="00304926">
      <w:pPr>
        <w:pStyle w:val="NormalWeb"/>
        <w:spacing w:before="40" w:beforeAutospacing="0" w:after="40" w:afterAutospacing="0" w:line="22" w:lineRule="atLeast"/>
        <w:ind w:firstLine="709"/>
        <w:jc w:val="both"/>
        <w:rPr>
          <w:i/>
          <w:iCs/>
          <w:color w:val="000000" w:themeColor="text1"/>
          <w:sz w:val="28"/>
          <w:szCs w:val="28"/>
        </w:rPr>
      </w:pPr>
      <w:r w:rsidRPr="0081766B">
        <w:rPr>
          <w:i/>
          <w:iCs/>
          <w:color w:val="000000" w:themeColor="text1"/>
          <w:sz w:val="28"/>
          <w:szCs w:val="28"/>
        </w:rPr>
        <w:t>Căn cứ Luật Tổ chức chính quyền địa phương số </w:t>
      </w:r>
      <w:hyperlink r:id="rId7" w:tgtFrame="_blank" w:tooltip="72/2025/QH15" w:history="1">
        <w:r w:rsidRPr="0081766B">
          <w:rPr>
            <w:i/>
            <w:iCs/>
            <w:color w:val="000000" w:themeColor="text1"/>
            <w:sz w:val="28"/>
            <w:szCs w:val="28"/>
          </w:rPr>
          <w:t>72/2025/QH15</w:t>
        </w:r>
      </w:hyperlink>
      <w:r w:rsidRPr="0081766B">
        <w:rPr>
          <w:i/>
          <w:iCs/>
          <w:color w:val="000000" w:themeColor="text1"/>
          <w:sz w:val="28"/>
          <w:szCs w:val="28"/>
        </w:rPr>
        <w:t>;</w:t>
      </w:r>
    </w:p>
    <w:p w14:paraId="60B969BD" w14:textId="77777777" w:rsidR="001E5814" w:rsidRPr="0081766B" w:rsidRDefault="001E5814" w:rsidP="00304926">
      <w:pPr>
        <w:pStyle w:val="NormalWeb"/>
        <w:spacing w:before="40" w:beforeAutospacing="0" w:after="40" w:afterAutospacing="0" w:line="22" w:lineRule="atLeast"/>
        <w:ind w:firstLine="709"/>
        <w:jc w:val="both"/>
        <w:rPr>
          <w:i/>
          <w:iCs/>
          <w:color w:val="000000" w:themeColor="text1"/>
          <w:sz w:val="28"/>
          <w:szCs w:val="28"/>
        </w:rPr>
      </w:pPr>
      <w:r w:rsidRPr="0081766B">
        <w:rPr>
          <w:i/>
          <w:iCs/>
          <w:color w:val="000000" w:themeColor="text1"/>
          <w:sz w:val="28"/>
          <w:szCs w:val="28"/>
        </w:rPr>
        <w:t>Căn cứ Luật Giao dịch điện tử số </w:t>
      </w:r>
      <w:hyperlink r:id="rId8" w:tgtFrame="_blank" w:tooltip="20/2023/QH15" w:history="1">
        <w:r w:rsidRPr="0081766B">
          <w:rPr>
            <w:i/>
            <w:iCs/>
            <w:color w:val="000000" w:themeColor="text1"/>
            <w:sz w:val="28"/>
            <w:szCs w:val="28"/>
          </w:rPr>
          <w:t>20/2023/QH15</w:t>
        </w:r>
      </w:hyperlink>
      <w:r w:rsidRPr="0081766B">
        <w:rPr>
          <w:i/>
          <w:iCs/>
          <w:color w:val="000000" w:themeColor="text1"/>
          <w:sz w:val="28"/>
          <w:szCs w:val="28"/>
        </w:rPr>
        <w:t>;</w:t>
      </w:r>
    </w:p>
    <w:p w14:paraId="441A6B6D" w14:textId="77777777" w:rsidR="001E5814" w:rsidRPr="0081766B" w:rsidRDefault="001E5814" w:rsidP="00304926">
      <w:pPr>
        <w:pStyle w:val="NormalWeb"/>
        <w:spacing w:before="40" w:beforeAutospacing="0" w:after="40" w:afterAutospacing="0" w:line="22" w:lineRule="atLeast"/>
        <w:ind w:firstLine="709"/>
        <w:jc w:val="both"/>
        <w:rPr>
          <w:i/>
          <w:iCs/>
          <w:color w:val="000000" w:themeColor="text1"/>
          <w:sz w:val="28"/>
          <w:szCs w:val="28"/>
        </w:rPr>
      </w:pPr>
      <w:r w:rsidRPr="0081766B">
        <w:rPr>
          <w:i/>
          <w:iCs/>
          <w:color w:val="000000" w:themeColor="text1"/>
          <w:sz w:val="28"/>
          <w:szCs w:val="28"/>
        </w:rPr>
        <w:t>Căn cứ Luật Dữ liệu số </w:t>
      </w:r>
      <w:hyperlink r:id="rId9" w:tgtFrame="_blank" w:tooltip="60/2024/QH15" w:history="1">
        <w:r w:rsidRPr="0081766B">
          <w:rPr>
            <w:i/>
            <w:iCs/>
            <w:color w:val="000000" w:themeColor="text1"/>
            <w:sz w:val="28"/>
            <w:szCs w:val="28"/>
          </w:rPr>
          <w:t>60/2024/QH15</w:t>
        </w:r>
      </w:hyperlink>
      <w:r w:rsidRPr="0081766B">
        <w:rPr>
          <w:i/>
          <w:iCs/>
          <w:color w:val="000000" w:themeColor="text1"/>
          <w:sz w:val="28"/>
          <w:szCs w:val="28"/>
        </w:rPr>
        <w:t>;</w:t>
      </w:r>
    </w:p>
    <w:p w14:paraId="4498006D" w14:textId="77777777" w:rsidR="001E5814" w:rsidRPr="0081766B" w:rsidRDefault="001E5814" w:rsidP="00304926">
      <w:pPr>
        <w:pStyle w:val="NormalWeb"/>
        <w:spacing w:before="40" w:beforeAutospacing="0" w:after="40" w:afterAutospacing="0" w:line="22" w:lineRule="atLeast"/>
        <w:ind w:firstLine="709"/>
        <w:jc w:val="both"/>
        <w:rPr>
          <w:i/>
          <w:iCs/>
          <w:color w:val="000000" w:themeColor="text1"/>
          <w:sz w:val="28"/>
          <w:szCs w:val="28"/>
        </w:rPr>
      </w:pPr>
      <w:r w:rsidRPr="0081766B">
        <w:rPr>
          <w:i/>
          <w:iCs/>
          <w:color w:val="000000" w:themeColor="text1"/>
          <w:sz w:val="28"/>
          <w:szCs w:val="28"/>
        </w:rPr>
        <w:t>Căn cứ Luật Lưu trữ số </w:t>
      </w:r>
      <w:hyperlink r:id="rId10" w:tgtFrame="_blank" w:tooltip="33/2024/QH15" w:history="1">
        <w:r w:rsidRPr="0081766B">
          <w:rPr>
            <w:i/>
            <w:iCs/>
            <w:color w:val="000000" w:themeColor="text1"/>
            <w:sz w:val="28"/>
            <w:szCs w:val="28"/>
          </w:rPr>
          <w:t>33/2024/QH15</w:t>
        </w:r>
      </w:hyperlink>
      <w:r w:rsidRPr="0081766B">
        <w:rPr>
          <w:i/>
          <w:iCs/>
          <w:color w:val="000000" w:themeColor="text1"/>
          <w:sz w:val="28"/>
          <w:szCs w:val="28"/>
        </w:rPr>
        <w:t>;</w:t>
      </w:r>
    </w:p>
    <w:p w14:paraId="1655288C" w14:textId="77777777" w:rsidR="001E5814" w:rsidRPr="0081766B" w:rsidRDefault="001E5814" w:rsidP="00304926">
      <w:pPr>
        <w:pStyle w:val="NormalWeb"/>
        <w:spacing w:before="40" w:beforeAutospacing="0" w:after="40" w:afterAutospacing="0" w:line="22" w:lineRule="atLeast"/>
        <w:ind w:firstLine="709"/>
        <w:jc w:val="both"/>
        <w:rPr>
          <w:i/>
          <w:iCs/>
          <w:color w:val="000000" w:themeColor="text1"/>
          <w:sz w:val="28"/>
          <w:szCs w:val="28"/>
        </w:rPr>
      </w:pPr>
      <w:r w:rsidRPr="0081766B">
        <w:rPr>
          <w:i/>
          <w:iCs/>
          <w:color w:val="000000" w:themeColor="text1"/>
          <w:sz w:val="28"/>
          <w:szCs w:val="28"/>
        </w:rPr>
        <w:t>Căn cứ Nghị định số </w:t>
      </w:r>
      <w:hyperlink r:id="rId11" w:tgtFrame="_blank" w:tooltip="30/2020/NĐ-CP" w:history="1">
        <w:r w:rsidRPr="0081766B">
          <w:rPr>
            <w:i/>
            <w:iCs/>
            <w:color w:val="000000" w:themeColor="text1"/>
            <w:sz w:val="28"/>
            <w:szCs w:val="28"/>
          </w:rPr>
          <w:t>30/2020/NĐ-CP</w:t>
        </w:r>
      </w:hyperlink>
      <w:r w:rsidRPr="0081766B">
        <w:rPr>
          <w:i/>
          <w:iCs/>
          <w:color w:val="000000" w:themeColor="text1"/>
          <w:sz w:val="28"/>
          <w:szCs w:val="28"/>
        </w:rPr>
        <w:t> của Chính phủ về công tác văn thư;​</w:t>
      </w:r>
    </w:p>
    <w:p w14:paraId="5C013942" w14:textId="77777777" w:rsidR="001E5814" w:rsidRPr="0081766B" w:rsidRDefault="001E5814" w:rsidP="00304926">
      <w:pPr>
        <w:pStyle w:val="NormalWeb"/>
        <w:spacing w:before="40" w:beforeAutospacing="0" w:after="40" w:afterAutospacing="0" w:line="22" w:lineRule="atLeast"/>
        <w:ind w:firstLine="709"/>
        <w:jc w:val="both"/>
        <w:rPr>
          <w:i/>
          <w:iCs/>
          <w:color w:val="000000" w:themeColor="text1"/>
          <w:sz w:val="28"/>
          <w:szCs w:val="28"/>
        </w:rPr>
      </w:pPr>
      <w:r w:rsidRPr="0081766B">
        <w:rPr>
          <w:i/>
          <w:iCs/>
          <w:color w:val="000000" w:themeColor="text1"/>
          <w:sz w:val="28"/>
          <w:szCs w:val="28"/>
        </w:rPr>
        <w:t>Căn cứ Nghị định số </w:t>
      </w:r>
      <w:hyperlink r:id="rId12" w:tgtFrame="_blank" w:tooltip="68/2024/NĐ-CP" w:history="1">
        <w:r w:rsidRPr="0081766B">
          <w:rPr>
            <w:i/>
            <w:iCs/>
            <w:color w:val="000000" w:themeColor="text1"/>
            <w:sz w:val="28"/>
            <w:szCs w:val="28"/>
          </w:rPr>
          <w:t>68/2024/NĐ-CP</w:t>
        </w:r>
      </w:hyperlink>
      <w:r w:rsidRPr="0081766B">
        <w:rPr>
          <w:i/>
          <w:iCs/>
          <w:color w:val="000000" w:themeColor="text1"/>
          <w:sz w:val="28"/>
          <w:szCs w:val="28"/>
        </w:rPr>
        <w:t> của Chính phủ quy định về chữ ký số chuyên dùng công vụ;</w:t>
      </w:r>
    </w:p>
    <w:p w14:paraId="35FE6DDF" w14:textId="77777777" w:rsidR="001E5814" w:rsidRPr="0081766B" w:rsidRDefault="001E5814" w:rsidP="00304926">
      <w:pPr>
        <w:pStyle w:val="NormalWeb"/>
        <w:spacing w:before="40" w:beforeAutospacing="0" w:after="40" w:afterAutospacing="0" w:line="22" w:lineRule="atLeast"/>
        <w:ind w:firstLine="709"/>
        <w:jc w:val="both"/>
        <w:rPr>
          <w:i/>
          <w:iCs/>
          <w:color w:val="000000" w:themeColor="text1"/>
          <w:sz w:val="28"/>
          <w:szCs w:val="28"/>
        </w:rPr>
      </w:pPr>
      <w:r w:rsidRPr="0081766B">
        <w:rPr>
          <w:i/>
          <w:iCs/>
          <w:color w:val="000000" w:themeColor="text1"/>
          <w:sz w:val="28"/>
          <w:szCs w:val="28"/>
        </w:rPr>
        <w:t>Căn cứ Nghị định số </w:t>
      </w:r>
      <w:hyperlink r:id="rId13" w:tgtFrame="_blank" w:tooltip="23/2025/NĐ-CP" w:history="1">
        <w:r w:rsidRPr="0081766B">
          <w:rPr>
            <w:i/>
            <w:iCs/>
            <w:color w:val="000000" w:themeColor="text1"/>
            <w:sz w:val="28"/>
            <w:szCs w:val="28"/>
          </w:rPr>
          <w:t>23/2025/NĐ-CP</w:t>
        </w:r>
      </w:hyperlink>
      <w:r w:rsidRPr="0081766B">
        <w:rPr>
          <w:i/>
          <w:iCs/>
          <w:color w:val="000000" w:themeColor="text1"/>
          <w:sz w:val="28"/>
          <w:szCs w:val="28"/>
        </w:rPr>
        <w:t> của Chính phủ quy định về chữ ký điện tử và dịch vụ tin cậy;</w:t>
      </w:r>
    </w:p>
    <w:p w14:paraId="7CC9D621" w14:textId="77777777" w:rsidR="001E5814" w:rsidRPr="0081766B" w:rsidRDefault="001E5814" w:rsidP="00304926">
      <w:pPr>
        <w:pStyle w:val="NormalWeb"/>
        <w:spacing w:before="40" w:beforeAutospacing="0" w:after="40" w:afterAutospacing="0" w:line="22" w:lineRule="atLeast"/>
        <w:ind w:firstLine="709"/>
        <w:jc w:val="both"/>
        <w:rPr>
          <w:i/>
          <w:iCs/>
          <w:color w:val="000000" w:themeColor="text1"/>
          <w:sz w:val="28"/>
          <w:szCs w:val="28"/>
        </w:rPr>
      </w:pPr>
      <w:r w:rsidRPr="0081766B">
        <w:rPr>
          <w:i/>
          <w:iCs/>
          <w:color w:val="000000" w:themeColor="text1"/>
          <w:sz w:val="28"/>
          <w:szCs w:val="28"/>
        </w:rPr>
        <w:t>Căn cứ Nghị định số </w:t>
      </w:r>
      <w:hyperlink r:id="rId14" w:tgtFrame="_blank" w:tooltip="113/2025/NĐ-CP" w:history="1">
        <w:r w:rsidRPr="0081766B">
          <w:rPr>
            <w:i/>
            <w:iCs/>
            <w:color w:val="000000" w:themeColor="text1"/>
            <w:sz w:val="28"/>
            <w:szCs w:val="28"/>
          </w:rPr>
          <w:t>113/2025/NĐ-CP</w:t>
        </w:r>
      </w:hyperlink>
      <w:r w:rsidRPr="0081766B">
        <w:rPr>
          <w:i/>
          <w:iCs/>
          <w:color w:val="000000" w:themeColor="text1"/>
          <w:sz w:val="28"/>
          <w:szCs w:val="28"/>
        </w:rPr>
        <w:t> của Chính phủ quy định chi tiết một số điều Luật Lưu trữ;</w:t>
      </w:r>
    </w:p>
    <w:p w14:paraId="6628B330" w14:textId="77777777" w:rsidR="001E5814" w:rsidRPr="0081766B" w:rsidRDefault="001E5814" w:rsidP="00304926">
      <w:pPr>
        <w:spacing w:before="40" w:after="40" w:line="22" w:lineRule="atLeast"/>
        <w:ind w:firstLine="567"/>
        <w:jc w:val="both"/>
        <w:rPr>
          <w:rFonts w:cs="Times New Roman"/>
          <w:i/>
          <w:iCs/>
          <w:color w:val="000000" w:themeColor="text1"/>
          <w:sz w:val="28"/>
          <w:szCs w:val="28"/>
          <w:lang w:val="fr-FR"/>
        </w:rPr>
      </w:pPr>
      <w:r w:rsidRPr="0081766B">
        <w:rPr>
          <w:rFonts w:cs="Times New Roman"/>
          <w:i/>
          <w:iCs/>
          <w:color w:val="000000" w:themeColor="text1"/>
          <w:sz w:val="28"/>
          <w:szCs w:val="28"/>
          <w:lang w:val="fr-FR"/>
        </w:rPr>
        <w:t>Căn cứ Nghị định số 132/2025/NĐ-CP của Chính phủ quy định về phân định thẩm quyền của chính quyền địa phương 02 cấp trong lĩnh vực quản lý nhà nước của Bộ Khoa học và Công nghệ ;</w:t>
      </w:r>
    </w:p>
    <w:p w14:paraId="426F1460" w14:textId="77777777" w:rsidR="001E5814" w:rsidRPr="0081766B" w:rsidRDefault="001E5814" w:rsidP="00304926">
      <w:pPr>
        <w:pStyle w:val="NormalWeb"/>
        <w:spacing w:before="40" w:beforeAutospacing="0" w:after="40" w:afterAutospacing="0" w:line="22" w:lineRule="atLeast"/>
        <w:ind w:firstLine="709"/>
        <w:jc w:val="both"/>
        <w:rPr>
          <w:i/>
          <w:iCs/>
          <w:color w:val="000000" w:themeColor="text1"/>
          <w:sz w:val="28"/>
          <w:szCs w:val="28"/>
        </w:rPr>
      </w:pPr>
      <w:r w:rsidRPr="0081766B">
        <w:rPr>
          <w:i/>
          <w:iCs/>
          <w:color w:val="000000" w:themeColor="text1"/>
          <w:sz w:val="28"/>
          <w:szCs w:val="28"/>
        </w:rPr>
        <w:t>Căn cứ Nghị định số </w:t>
      </w:r>
      <w:hyperlink r:id="rId15" w:tgtFrame="_blank" w:tooltip="137/2024/NĐ-CP" w:history="1">
        <w:r w:rsidRPr="0081766B">
          <w:rPr>
            <w:i/>
            <w:iCs/>
            <w:color w:val="000000" w:themeColor="text1"/>
            <w:sz w:val="28"/>
            <w:szCs w:val="28"/>
          </w:rPr>
          <w:t>137/2024/NĐ-CP</w:t>
        </w:r>
      </w:hyperlink>
      <w:r w:rsidRPr="0081766B">
        <w:rPr>
          <w:i/>
          <w:iCs/>
          <w:color w:val="000000" w:themeColor="text1"/>
          <w:sz w:val="28"/>
          <w:szCs w:val="28"/>
        </w:rPr>
        <w:t> của Chính phủ quy định về giao dịch điện tử của cơ quan nhà nước và hệ thống thông tin phục vụ giao dịch điện tử;</w:t>
      </w:r>
    </w:p>
    <w:p w14:paraId="3A6D7BD8" w14:textId="77777777" w:rsidR="001E5814" w:rsidRPr="0081766B" w:rsidRDefault="001E5814" w:rsidP="00304926">
      <w:pPr>
        <w:pStyle w:val="NormalWeb"/>
        <w:spacing w:before="40" w:beforeAutospacing="0" w:after="40" w:afterAutospacing="0" w:line="22" w:lineRule="atLeast"/>
        <w:ind w:firstLine="709"/>
        <w:jc w:val="both"/>
        <w:rPr>
          <w:i/>
          <w:iCs/>
          <w:color w:val="000000" w:themeColor="text1"/>
          <w:sz w:val="28"/>
          <w:szCs w:val="28"/>
        </w:rPr>
      </w:pPr>
      <w:r w:rsidRPr="0081766B">
        <w:rPr>
          <w:i/>
          <w:iCs/>
          <w:color w:val="000000" w:themeColor="text1"/>
          <w:sz w:val="28"/>
          <w:szCs w:val="28"/>
        </w:rPr>
        <w:t>Căn cứ Quyết định số </w:t>
      </w:r>
      <w:hyperlink r:id="rId16" w:tgtFrame="_blank" w:tooltip="28/2018/QĐ-TTg" w:history="1">
        <w:r w:rsidRPr="0081766B">
          <w:rPr>
            <w:i/>
            <w:iCs/>
            <w:color w:val="000000" w:themeColor="text1"/>
            <w:sz w:val="28"/>
            <w:szCs w:val="28"/>
          </w:rPr>
          <w:t>28/2018/QĐ-TTg</w:t>
        </w:r>
      </w:hyperlink>
      <w:r w:rsidRPr="0081766B">
        <w:rPr>
          <w:i/>
          <w:iCs/>
          <w:color w:val="000000" w:themeColor="text1"/>
          <w:sz w:val="28"/>
          <w:szCs w:val="28"/>
        </w:rPr>
        <w:t> của Thủ tướng Chính phủ về việc gửi, nhận văn bản điện tử giữa các cơ quan trong hệ thống hành chính nhà nước;</w:t>
      </w:r>
    </w:p>
    <w:p w14:paraId="1534E690" w14:textId="77777777" w:rsidR="001E5814" w:rsidRPr="0081766B" w:rsidRDefault="001E5814" w:rsidP="00304926">
      <w:pPr>
        <w:pStyle w:val="NormalWeb"/>
        <w:spacing w:before="40" w:beforeAutospacing="0" w:after="40" w:afterAutospacing="0" w:line="22" w:lineRule="atLeast"/>
        <w:ind w:firstLine="709"/>
        <w:jc w:val="both"/>
        <w:rPr>
          <w:i/>
          <w:iCs/>
          <w:color w:val="000000" w:themeColor="text1"/>
          <w:sz w:val="28"/>
          <w:szCs w:val="28"/>
        </w:rPr>
      </w:pPr>
      <w:r w:rsidRPr="0081766B">
        <w:rPr>
          <w:i/>
          <w:iCs/>
          <w:color w:val="000000" w:themeColor="text1"/>
          <w:sz w:val="28"/>
          <w:szCs w:val="28"/>
        </w:rPr>
        <w:t>Căn cứ Quyết định số 2439/QĐ-TTg của Thủ tướng Chính phủ ban hành Khung kiến trúc dữ liệu quốc gia, Khung quản trị, quản lý dữ liệu quốc gia, Từ điển dữ liệu dùng chung (phiên bản 1.0);</w:t>
      </w:r>
    </w:p>
    <w:p w14:paraId="297DD4AB" w14:textId="77777777" w:rsidR="001E5814" w:rsidRPr="0081766B" w:rsidRDefault="001E5814" w:rsidP="00304926">
      <w:pPr>
        <w:pStyle w:val="NormalWeb"/>
        <w:spacing w:before="40" w:beforeAutospacing="0" w:after="40" w:afterAutospacing="0" w:line="22" w:lineRule="atLeast"/>
        <w:ind w:firstLine="709"/>
        <w:jc w:val="both"/>
        <w:rPr>
          <w:i/>
          <w:iCs/>
          <w:color w:val="000000" w:themeColor="text1"/>
          <w:spacing w:val="-4"/>
          <w:sz w:val="28"/>
          <w:szCs w:val="28"/>
        </w:rPr>
      </w:pPr>
      <w:r w:rsidRPr="0081766B">
        <w:rPr>
          <w:i/>
          <w:iCs/>
          <w:color w:val="000000" w:themeColor="text1"/>
          <w:spacing w:val="-4"/>
          <w:sz w:val="28"/>
          <w:szCs w:val="28"/>
        </w:rPr>
        <w:t>Căn cứ Quyết định số 3090/QĐ-BKHCN của Bộ trưởng Bộ Khoa học và Công nghệ ban hành Khung kiến trúc tổng thể quốc gia số;</w:t>
      </w:r>
    </w:p>
    <w:p w14:paraId="5B5459FE" w14:textId="01B1E2EC" w:rsidR="001E5814" w:rsidRPr="0081766B" w:rsidRDefault="001E5814" w:rsidP="00304926">
      <w:pPr>
        <w:pStyle w:val="NormalWeb"/>
        <w:spacing w:before="40" w:beforeAutospacing="0" w:after="40" w:afterAutospacing="0" w:line="22" w:lineRule="atLeast"/>
        <w:ind w:firstLine="709"/>
        <w:jc w:val="both"/>
        <w:rPr>
          <w:i/>
          <w:iCs/>
          <w:color w:val="000000" w:themeColor="text1"/>
          <w:sz w:val="28"/>
          <w:szCs w:val="28"/>
        </w:rPr>
      </w:pPr>
      <w:r w:rsidRPr="0081766B">
        <w:rPr>
          <w:i/>
          <w:iCs/>
          <w:color w:val="000000" w:themeColor="text1"/>
          <w:sz w:val="28"/>
          <w:szCs w:val="28"/>
        </w:rPr>
        <w:t>Căn cứ Thông tư số </w:t>
      </w:r>
      <w:hyperlink r:id="rId17" w:tgtFrame="_blank" w:tooltip="41/2017/TT-BTTTT" w:history="1">
        <w:r w:rsidRPr="0081766B">
          <w:rPr>
            <w:i/>
            <w:iCs/>
            <w:color w:val="000000" w:themeColor="text1"/>
            <w:sz w:val="28"/>
            <w:szCs w:val="28"/>
          </w:rPr>
          <w:t>41/2017/TT-BTTTT</w:t>
        </w:r>
      </w:hyperlink>
      <w:r w:rsidRPr="0081766B">
        <w:rPr>
          <w:i/>
          <w:iCs/>
          <w:color w:val="000000" w:themeColor="text1"/>
          <w:sz w:val="28"/>
          <w:szCs w:val="28"/>
        </w:rPr>
        <w:t> của Bộ</w:t>
      </w:r>
      <w:r w:rsidR="000473B2" w:rsidRPr="0081766B">
        <w:rPr>
          <w:i/>
          <w:iCs/>
          <w:color w:val="000000" w:themeColor="text1"/>
          <w:sz w:val="28"/>
          <w:szCs w:val="28"/>
        </w:rPr>
        <w:t xml:space="preserve"> trưởng Bộ</w:t>
      </w:r>
      <w:r w:rsidRPr="0081766B">
        <w:rPr>
          <w:i/>
          <w:iCs/>
          <w:color w:val="000000" w:themeColor="text1"/>
          <w:sz w:val="28"/>
          <w:szCs w:val="28"/>
        </w:rPr>
        <w:t xml:space="preserve"> Thông tin và Truyền thông quy định sử dụng chữ ký số cho văn bản trong cơ quan nhà nước;</w:t>
      </w:r>
    </w:p>
    <w:p w14:paraId="4E0D561D" w14:textId="2B425015" w:rsidR="001E5814" w:rsidRPr="0081766B" w:rsidRDefault="001E5814" w:rsidP="00304926">
      <w:pPr>
        <w:pStyle w:val="NormalWeb"/>
        <w:spacing w:before="40" w:beforeAutospacing="0" w:after="40" w:afterAutospacing="0" w:line="22" w:lineRule="atLeast"/>
        <w:ind w:firstLine="709"/>
        <w:jc w:val="both"/>
        <w:rPr>
          <w:i/>
          <w:iCs/>
          <w:color w:val="000000" w:themeColor="text1"/>
          <w:sz w:val="28"/>
          <w:szCs w:val="28"/>
        </w:rPr>
      </w:pPr>
      <w:r w:rsidRPr="0081766B">
        <w:rPr>
          <w:i/>
          <w:iCs/>
          <w:color w:val="000000" w:themeColor="text1"/>
          <w:sz w:val="28"/>
          <w:szCs w:val="28"/>
        </w:rPr>
        <w:t xml:space="preserve">Căn cứ Thông tư số 05/2025/TT-BNV của </w:t>
      </w:r>
      <w:r w:rsidR="000473B2" w:rsidRPr="0081766B">
        <w:rPr>
          <w:i/>
          <w:iCs/>
          <w:color w:val="000000" w:themeColor="text1"/>
          <w:sz w:val="28"/>
          <w:szCs w:val="28"/>
        </w:rPr>
        <w:t>Bộ trưởng Bộ</w:t>
      </w:r>
      <w:r w:rsidRPr="0081766B">
        <w:rPr>
          <w:i/>
          <w:iCs/>
          <w:color w:val="000000" w:themeColor="text1"/>
          <w:sz w:val="28"/>
          <w:szCs w:val="28"/>
        </w:rPr>
        <w:t xml:space="preserve"> Nội vụ quy định nghiệp vụ lưu trữ tài liệu lưu trữ số;</w:t>
      </w:r>
    </w:p>
    <w:p w14:paraId="70AD8580" w14:textId="6A459325" w:rsidR="001E5814" w:rsidRPr="0081766B" w:rsidRDefault="001E5814" w:rsidP="00304926">
      <w:pPr>
        <w:pStyle w:val="NormalWeb"/>
        <w:spacing w:before="40" w:beforeAutospacing="0" w:after="40" w:afterAutospacing="0" w:line="22" w:lineRule="atLeast"/>
        <w:ind w:firstLine="709"/>
        <w:jc w:val="both"/>
        <w:rPr>
          <w:i/>
          <w:iCs/>
          <w:color w:val="000000" w:themeColor="text1"/>
          <w:sz w:val="28"/>
          <w:szCs w:val="28"/>
        </w:rPr>
      </w:pPr>
      <w:r w:rsidRPr="0081766B">
        <w:rPr>
          <w:i/>
          <w:iCs/>
          <w:color w:val="000000" w:themeColor="text1"/>
          <w:sz w:val="28"/>
          <w:szCs w:val="28"/>
        </w:rPr>
        <w:t xml:space="preserve">Căn cứ Thông tư số 06/2025/TT-BNV của </w:t>
      </w:r>
      <w:r w:rsidR="000473B2" w:rsidRPr="0081766B">
        <w:rPr>
          <w:i/>
          <w:iCs/>
          <w:color w:val="000000" w:themeColor="text1"/>
          <w:sz w:val="28"/>
          <w:szCs w:val="28"/>
        </w:rPr>
        <w:t xml:space="preserve">Bộ trưởng Bộ </w:t>
      </w:r>
      <w:r w:rsidRPr="0081766B">
        <w:rPr>
          <w:i/>
          <w:iCs/>
          <w:color w:val="000000" w:themeColor="text1"/>
          <w:sz w:val="28"/>
          <w:szCs w:val="28"/>
        </w:rPr>
        <w:t>Nội vụ quy định chi tiết một số điều Luật lưu trữ;</w:t>
      </w:r>
    </w:p>
    <w:p w14:paraId="4BE78014" w14:textId="54314D53" w:rsidR="001E5814" w:rsidRPr="0081766B" w:rsidRDefault="001E5814" w:rsidP="00304926">
      <w:pPr>
        <w:pStyle w:val="NormalWeb"/>
        <w:spacing w:before="40" w:beforeAutospacing="0" w:after="40" w:afterAutospacing="0" w:line="22" w:lineRule="atLeast"/>
        <w:ind w:firstLine="709"/>
        <w:jc w:val="both"/>
        <w:rPr>
          <w:i/>
          <w:iCs/>
          <w:color w:val="000000" w:themeColor="text1"/>
          <w:sz w:val="28"/>
          <w:szCs w:val="28"/>
        </w:rPr>
      </w:pPr>
      <w:r w:rsidRPr="0081766B">
        <w:rPr>
          <w:i/>
          <w:iCs/>
          <w:color w:val="000000" w:themeColor="text1"/>
          <w:sz w:val="28"/>
          <w:szCs w:val="28"/>
        </w:rPr>
        <w:t>Căn cứ Công văn số 5441/BKHCN-CĐSQG của Bộ trưởng Bộ Khoa học và Công nghệ về việc hướng dẫn triển khai Khung kiến trúc tổng thể quốc gia số;</w:t>
      </w:r>
    </w:p>
    <w:p w14:paraId="0ECCAD2E" w14:textId="2BA781F5" w:rsidR="001E5814" w:rsidRPr="0081766B" w:rsidRDefault="001E5814" w:rsidP="00304926">
      <w:pPr>
        <w:spacing w:before="40" w:after="40" w:line="22" w:lineRule="atLeast"/>
        <w:jc w:val="both"/>
        <w:rPr>
          <w:rFonts w:cs="Times New Roman"/>
          <w:i/>
          <w:iCs/>
          <w:color w:val="000000" w:themeColor="text1"/>
          <w:sz w:val="28"/>
          <w:szCs w:val="28"/>
        </w:rPr>
      </w:pPr>
      <w:r w:rsidRPr="0081766B">
        <w:rPr>
          <w:rFonts w:cs="Times New Roman"/>
          <w:i/>
          <w:iCs/>
          <w:color w:val="000000" w:themeColor="text1"/>
          <w:sz w:val="28"/>
          <w:szCs w:val="28"/>
        </w:rPr>
        <w:lastRenderedPageBreak/>
        <w:t>Căn cứ Quyết định số 436/QĐ-UBND của UBND tỉnh về việc ban hành Khung kiến trúc số tỉnh Đắk Lắk;</w:t>
      </w:r>
    </w:p>
    <w:p w14:paraId="26E23998" w14:textId="0E593180" w:rsidR="009D7370" w:rsidRPr="0081766B" w:rsidRDefault="009D7370" w:rsidP="00304926">
      <w:pPr>
        <w:spacing w:before="40" w:after="40" w:line="22" w:lineRule="atLeast"/>
        <w:jc w:val="both"/>
        <w:rPr>
          <w:i/>
          <w:iCs/>
          <w:color w:val="000000" w:themeColor="text1"/>
          <w:sz w:val="28"/>
          <w:szCs w:val="28"/>
        </w:rPr>
      </w:pPr>
      <w:r w:rsidRPr="0081766B">
        <w:rPr>
          <w:i/>
          <w:iCs/>
          <w:color w:val="000000" w:themeColor="text1"/>
          <w:sz w:val="28"/>
          <w:szCs w:val="28"/>
        </w:rPr>
        <w:t>Theo đề nghị của Giám đốc Sở Khoa học và Công nghệ tại Tờ trình số     /TTr-SKHCN ngày     tháng      năm 2026;</w:t>
      </w:r>
    </w:p>
    <w:p w14:paraId="1B805C70" w14:textId="10C83EBF" w:rsidR="009D7370" w:rsidRPr="0081766B" w:rsidRDefault="00700B8B" w:rsidP="00304926">
      <w:pPr>
        <w:spacing w:before="40" w:after="40" w:line="22" w:lineRule="atLeast"/>
        <w:jc w:val="both"/>
        <w:rPr>
          <w:i/>
          <w:iCs/>
          <w:color w:val="000000" w:themeColor="text1"/>
          <w:sz w:val="28"/>
          <w:szCs w:val="28"/>
        </w:rPr>
      </w:pPr>
      <w:r w:rsidRPr="0081766B">
        <w:rPr>
          <w:i/>
          <w:iCs/>
          <w:color w:val="000000" w:themeColor="text1"/>
          <w:sz w:val="28"/>
          <w:szCs w:val="28"/>
          <w:lang w:val="vi-VN"/>
        </w:rPr>
        <w:t>Ủy ban nh</w:t>
      </w:r>
      <w:r w:rsidRPr="0081766B">
        <w:rPr>
          <w:i/>
          <w:iCs/>
          <w:color w:val="000000" w:themeColor="text1"/>
          <w:sz w:val="28"/>
          <w:szCs w:val="28"/>
        </w:rPr>
        <w:t>ân dân ban hành Quy</w:t>
      </w:r>
      <w:r w:rsidRPr="0081766B">
        <w:rPr>
          <w:i/>
          <w:iCs/>
          <w:color w:val="000000" w:themeColor="text1"/>
          <w:sz w:val="28"/>
          <w:szCs w:val="28"/>
          <w:lang w:val="vi-VN"/>
        </w:rPr>
        <w:t>ết định</w:t>
      </w:r>
      <w:r w:rsidRPr="0081766B">
        <w:rPr>
          <w:i/>
          <w:iCs/>
          <w:color w:val="000000" w:themeColor="text1"/>
          <w:sz w:val="28"/>
          <w:szCs w:val="28"/>
        </w:rPr>
        <w:t xml:space="preserve"> ban hành </w:t>
      </w:r>
      <w:r w:rsidR="001F5085" w:rsidRPr="0081766B">
        <w:rPr>
          <w:i/>
          <w:iCs/>
          <w:color w:val="000000" w:themeColor="text1"/>
          <w:sz w:val="28"/>
          <w:szCs w:val="28"/>
        </w:rPr>
        <w:t>Quy chế Tiếp nhận, xử lý, phát hành và quản lý văn bản điện tử trên địa bàn tỉnh Đắk Lắk</w:t>
      </w:r>
      <w:r w:rsidRPr="0081766B">
        <w:rPr>
          <w:i/>
          <w:iCs/>
          <w:color w:val="000000" w:themeColor="text1"/>
          <w:sz w:val="28"/>
          <w:szCs w:val="28"/>
        </w:rPr>
        <w:t>.</w:t>
      </w:r>
    </w:p>
    <w:p w14:paraId="4EC142B1" w14:textId="243E1B77" w:rsidR="009D7370" w:rsidRPr="0081766B" w:rsidRDefault="009D7370" w:rsidP="00304926">
      <w:pPr>
        <w:spacing w:before="40" w:after="40" w:line="22" w:lineRule="atLeast"/>
        <w:jc w:val="both"/>
        <w:rPr>
          <w:color w:val="000000" w:themeColor="text1"/>
          <w:sz w:val="28"/>
          <w:szCs w:val="28"/>
        </w:rPr>
      </w:pPr>
      <w:r w:rsidRPr="0081766B">
        <w:rPr>
          <w:b/>
          <w:bCs/>
          <w:color w:val="000000" w:themeColor="text1"/>
          <w:sz w:val="28"/>
          <w:szCs w:val="28"/>
        </w:rPr>
        <w:t>Điều 1.</w:t>
      </w:r>
      <w:r w:rsidRPr="0081766B">
        <w:rPr>
          <w:color w:val="000000" w:themeColor="text1"/>
          <w:sz w:val="28"/>
          <w:szCs w:val="28"/>
        </w:rPr>
        <w:t xml:space="preserve"> Ban hành kèm theo Quyết định này </w:t>
      </w:r>
      <w:r w:rsidR="00756C4F" w:rsidRPr="0081766B">
        <w:rPr>
          <w:color w:val="000000" w:themeColor="text1"/>
          <w:sz w:val="28"/>
          <w:szCs w:val="28"/>
        </w:rPr>
        <w:t>Quy chế Tiếp nhận, xử lý, phát hành và quản lý văn bản điện tử trên địa bàn tỉnh Đắk Lắk</w:t>
      </w:r>
      <w:r w:rsidRPr="0081766B">
        <w:rPr>
          <w:color w:val="000000" w:themeColor="text1"/>
          <w:sz w:val="28"/>
          <w:szCs w:val="28"/>
        </w:rPr>
        <w:t>.</w:t>
      </w:r>
    </w:p>
    <w:p w14:paraId="5E0186AB" w14:textId="7D9ED854" w:rsidR="00E667C1" w:rsidRPr="0081766B" w:rsidRDefault="009D7370" w:rsidP="00304926">
      <w:pPr>
        <w:spacing w:before="40" w:after="40" w:line="22" w:lineRule="atLeast"/>
        <w:jc w:val="both"/>
        <w:rPr>
          <w:b/>
          <w:bCs/>
          <w:color w:val="000000" w:themeColor="text1"/>
          <w:sz w:val="28"/>
          <w:szCs w:val="28"/>
        </w:rPr>
      </w:pPr>
      <w:r w:rsidRPr="0081766B">
        <w:rPr>
          <w:b/>
          <w:bCs/>
          <w:color w:val="000000" w:themeColor="text1"/>
          <w:sz w:val="28"/>
          <w:szCs w:val="28"/>
        </w:rPr>
        <w:t>Điều 2.</w:t>
      </w:r>
      <w:r w:rsidR="00E667C1" w:rsidRPr="0081766B">
        <w:rPr>
          <w:b/>
          <w:bCs/>
          <w:color w:val="000000" w:themeColor="text1"/>
          <w:sz w:val="28"/>
          <w:szCs w:val="28"/>
        </w:rPr>
        <w:t xml:space="preserve"> Hiệu lực thi hành</w:t>
      </w:r>
    </w:p>
    <w:p w14:paraId="67286048" w14:textId="335F14B4" w:rsidR="009D7370" w:rsidRPr="0081766B" w:rsidRDefault="009D7370" w:rsidP="00304926">
      <w:pPr>
        <w:spacing w:before="40" w:after="40" w:line="22" w:lineRule="atLeast"/>
        <w:jc w:val="both"/>
        <w:rPr>
          <w:color w:val="000000" w:themeColor="text1"/>
          <w:sz w:val="28"/>
          <w:szCs w:val="28"/>
        </w:rPr>
      </w:pPr>
      <w:r w:rsidRPr="0081766B">
        <w:rPr>
          <w:color w:val="000000" w:themeColor="text1"/>
          <w:sz w:val="28"/>
          <w:szCs w:val="28"/>
        </w:rPr>
        <w:t xml:space="preserve"> </w:t>
      </w:r>
      <w:r w:rsidR="00D45447" w:rsidRPr="0081766B">
        <w:rPr>
          <w:color w:val="000000" w:themeColor="text1"/>
          <w:sz w:val="28"/>
          <w:szCs w:val="28"/>
        </w:rPr>
        <w:t xml:space="preserve">1. </w:t>
      </w:r>
      <w:r w:rsidRPr="0081766B">
        <w:rPr>
          <w:color w:val="000000" w:themeColor="text1"/>
          <w:sz w:val="28"/>
          <w:szCs w:val="28"/>
        </w:rPr>
        <w:t xml:space="preserve">Quyết định này có hiệu lực kể từ ngày </w:t>
      </w:r>
      <w:r w:rsidR="00FC30AA" w:rsidRPr="0081766B">
        <w:rPr>
          <w:color w:val="000000" w:themeColor="text1"/>
          <w:sz w:val="28"/>
          <w:szCs w:val="28"/>
        </w:rPr>
        <w:t xml:space="preserve">   </w:t>
      </w:r>
      <w:r w:rsidRPr="0081766B">
        <w:rPr>
          <w:color w:val="000000" w:themeColor="text1"/>
          <w:sz w:val="28"/>
          <w:szCs w:val="28"/>
        </w:rPr>
        <w:t>tháng</w:t>
      </w:r>
      <w:r w:rsidR="00FC30AA" w:rsidRPr="0081766B">
        <w:rPr>
          <w:color w:val="000000" w:themeColor="text1"/>
          <w:sz w:val="28"/>
          <w:szCs w:val="28"/>
        </w:rPr>
        <w:t xml:space="preserve">   </w:t>
      </w:r>
      <w:r w:rsidRPr="0081766B">
        <w:rPr>
          <w:color w:val="000000" w:themeColor="text1"/>
          <w:sz w:val="28"/>
          <w:szCs w:val="28"/>
        </w:rPr>
        <w:t xml:space="preserve"> năm 2026.</w:t>
      </w:r>
    </w:p>
    <w:p w14:paraId="3AD2B5FF" w14:textId="2B34D7C6" w:rsidR="00B6260A" w:rsidRPr="0081766B" w:rsidRDefault="00D45447" w:rsidP="00304926">
      <w:pPr>
        <w:spacing w:before="40" w:after="40" w:line="22" w:lineRule="atLeast"/>
        <w:jc w:val="both"/>
        <w:rPr>
          <w:color w:val="000000" w:themeColor="text1"/>
          <w:sz w:val="28"/>
          <w:szCs w:val="28"/>
        </w:rPr>
      </w:pPr>
      <w:r w:rsidRPr="0081766B">
        <w:rPr>
          <w:color w:val="000000" w:themeColor="text1"/>
          <w:sz w:val="28"/>
          <w:szCs w:val="28"/>
        </w:rPr>
        <w:t xml:space="preserve">2. </w:t>
      </w:r>
      <w:r w:rsidR="00B6260A" w:rsidRPr="0081766B">
        <w:rPr>
          <w:color w:val="000000" w:themeColor="text1"/>
          <w:sz w:val="28"/>
          <w:szCs w:val="28"/>
        </w:rPr>
        <w:t>Quyết định này bãi bỏ</w:t>
      </w:r>
      <w:r w:rsidRPr="0081766B">
        <w:rPr>
          <w:color w:val="000000" w:themeColor="text1"/>
          <w:sz w:val="28"/>
          <w:szCs w:val="28"/>
        </w:rPr>
        <w:t xml:space="preserve"> các</w:t>
      </w:r>
      <w:r w:rsidR="00B6260A" w:rsidRPr="0081766B">
        <w:rPr>
          <w:color w:val="000000" w:themeColor="text1"/>
          <w:sz w:val="28"/>
          <w:szCs w:val="28"/>
        </w:rPr>
        <w:t xml:space="preserve"> Quyết định </w:t>
      </w:r>
      <w:r w:rsidRPr="0081766B">
        <w:rPr>
          <w:color w:val="000000" w:themeColor="text1"/>
          <w:sz w:val="28"/>
          <w:szCs w:val="28"/>
        </w:rPr>
        <w:t>Quyết định số 38/2016/QĐ-UBND ngày 29/11/2016 về ban hành quy định quản lý, sử dụng Hệ thống văn bản và điều hành trong hoạt động của các cơ quan nhà nước trên địa bàn tỉnh Đắk Lắk; Quyết định số 16/2019/QĐ-UBND ngày 30/7/2019 về ban hành Quy chế tiếp nhận, xử lý, phát hành và quản lý văn bản điện tử; giữa các cơ quan hành chính nhà nước tỉnh Đắk Lắk; Quyết định số 39/2021/QĐ- UBND ngày 22/11/2021 về sửa đổi, bổ sung một số điều của Quy chế tiếp nhận, xử lý, phát hành và quản lý văn bản điện tử giữa các cơ quan hành chính nhà nước tỉnh Đắk Lắk, ban hành kèm theo Quyết định số 16/2019/QĐ-UBND ngày 30/7/2019 của UBND tỉnh Đắk Lắk.</w:t>
      </w:r>
    </w:p>
    <w:p w14:paraId="7B11A73D" w14:textId="64F0D2D0" w:rsidR="00E667C1" w:rsidRPr="0081766B" w:rsidRDefault="00E667C1" w:rsidP="00304926">
      <w:pPr>
        <w:spacing w:before="40" w:after="40" w:line="22" w:lineRule="atLeast"/>
        <w:jc w:val="both"/>
        <w:rPr>
          <w:b/>
          <w:bCs/>
          <w:color w:val="000000" w:themeColor="text1"/>
          <w:sz w:val="28"/>
          <w:szCs w:val="28"/>
        </w:rPr>
      </w:pPr>
      <w:r w:rsidRPr="0081766B">
        <w:rPr>
          <w:b/>
          <w:bCs/>
          <w:color w:val="000000" w:themeColor="text1"/>
          <w:sz w:val="28"/>
          <w:szCs w:val="28"/>
        </w:rPr>
        <w:t>Điều 3. Tổ chức thực hiện</w:t>
      </w:r>
    </w:p>
    <w:p w14:paraId="53EF827B" w14:textId="30A5EB42" w:rsidR="00E667C1" w:rsidRPr="0081766B" w:rsidRDefault="00E667C1" w:rsidP="00304926">
      <w:pPr>
        <w:spacing w:before="40" w:after="40" w:line="22" w:lineRule="atLeast"/>
        <w:jc w:val="both"/>
        <w:rPr>
          <w:color w:val="000000" w:themeColor="text1"/>
          <w:sz w:val="28"/>
          <w:szCs w:val="28"/>
        </w:rPr>
      </w:pPr>
      <w:r w:rsidRPr="0081766B">
        <w:rPr>
          <w:color w:val="000000" w:themeColor="text1"/>
          <w:sz w:val="28"/>
          <w:szCs w:val="28"/>
        </w:rPr>
        <w:t>1. Giao Sở Khoa học và Công nghệ chủ trì, phối hợp với các cơ quan, tổ chức có liên quan, triển khai thực hiện Quyết định này và báo cáo Ủy ban nhân dân tỉnh theo quy định.</w:t>
      </w:r>
    </w:p>
    <w:p w14:paraId="79257F72" w14:textId="60FD6B89" w:rsidR="008C3346" w:rsidRPr="0081766B" w:rsidRDefault="00E667C1" w:rsidP="00304926">
      <w:pPr>
        <w:spacing w:before="40" w:after="40" w:line="22" w:lineRule="atLeast"/>
        <w:jc w:val="both"/>
        <w:rPr>
          <w:color w:val="000000" w:themeColor="text1"/>
          <w:sz w:val="28"/>
          <w:szCs w:val="28"/>
        </w:rPr>
      </w:pPr>
      <w:r w:rsidRPr="0081766B">
        <w:rPr>
          <w:color w:val="000000" w:themeColor="text1"/>
          <w:sz w:val="28"/>
          <w:szCs w:val="28"/>
        </w:rPr>
        <w:t xml:space="preserve">2. </w:t>
      </w:r>
      <w:r w:rsidR="009D7370" w:rsidRPr="0081766B">
        <w:rPr>
          <w:color w:val="000000" w:themeColor="text1"/>
          <w:sz w:val="28"/>
          <w:szCs w:val="28"/>
        </w:rPr>
        <w:t xml:space="preserve">Chánh Văn phòng Ủy ban nhân dân tỉnh, </w:t>
      </w:r>
      <w:r w:rsidR="00D45447" w:rsidRPr="0081766B">
        <w:rPr>
          <w:color w:val="000000" w:themeColor="text1"/>
          <w:sz w:val="28"/>
          <w:szCs w:val="28"/>
        </w:rPr>
        <w:t xml:space="preserve">Giám đốc Sở Khoa học và Công nghệ, </w:t>
      </w:r>
      <w:r w:rsidR="009D7370" w:rsidRPr="0081766B">
        <w:rPr>
          <w:color w:val="000000" w:themeColor="text1"/>
          <w:sz w:val="28"/>
          <w:szCs w:val="28"/>
        </w:rPr>
        <w:t>Thủ trưởng các sở, ban, ngành, Chủ tịch Ủy ban nhân dân các xã, phường và các cơ quan, đơn vị, tổ chức và cá nhân có liên quan chịu trách nhiệm thi hành Quyết định này.</w:t>
      </w:r>
      <w:r w:rsidR="00B71EF5" w:rsidRPr="0081766B">
        <w:rPr>
          <w:color w:val="000000" w:themeColor="text1"/>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545EA" w:rsidRPr="0081766B" w14:paraId="42A0D487" w14:textId="77777777" w:rsidTr="00D545EA">
        <w:tc>
          <w:tcPr>
            <w:tcW w:w="4531" w:type="dxa"/>
          </w:tcPr>
          <w:p w14:paraId="566961BE" w14:textId="77777777" w:rsidR="00D545EA" w:rsidRPr="0081766B" w:rsidRDefault="00D545EA" w:rsidP="00391DDC">
            <w:pPr>
              <w:ind w:firstLine="0"/>
              <w:rPr>
                <w:b/>
                <w:bCs/>
                <w:i/>
                <w:iCs/>
                <w:color w:val="000000" w:themeColor="text1"/>
              </w:rPr>
            </w:pPr>
            <w:r w:rsidRPr="0081766B">
              <w:rPr>
                <w:b/>
                <w:bCs/>
                <w:i/>
                <w:iCs/>
                <w:color w:val="000000" w:themeColor="text1"/>
              </w:rPr>
              <w:t>Nơi nhận:</w:t>
            </w:r>
          </w:p>
          <w:p w14:paraId="63165A59" w14:textId="77777777" w:rsidR="00242311" w:rsidRPr="0081766B" w:rsidRDefault="00242311" w:rsidP="00242311">
            <w:pPr>
              <w:ind w:firstLine="0"/>
              <w:rPr>
                <w:rFonts w:eastAsia="Times New Roman" w:cs="Times New Roman"/>
                <w:color w:val="000000" w:themeColor="text1"/>
                <w:sz w:val="22"/>
                <w:lang w:val="nl-NL"/>
              </w:rPr>
            </w:pPr>
            <w:r w:rsidRPr="0081766B">
              <w:rPr>
                <w:rFonts w:eastAsia="Times New Roman" w:cs="Times New Roman"/>
                <w:color w:val="000000" w:themeColor="text1"/>
                <w:sz w:val="22"/>
                <w:lang w:val="nl-NL"/>
              </w:rPr>
              <w:t xml:space="preserve">- Như Điều 3; </w:t>
            </w:r>
          </w:p>
          <w:p w14:paraId="6B94E29E" w14:textId="77777777" w:rsidR="00242311" w:rsidRPr="0081766B" w:rsidRDefault="00242311" w:rsidP="00242311">
            <w:pPr>
              <w:pBdr>
                <w:top w:val="none" w:sz="0" w:space="0" w:color="000000"/>
                <w:left w:val="none" w:sz="0" w:space="0" w:color="000000"/>
                <w:bottom w:val="none" w:sz="0" w:space="0" w:color="000000"/>
                <w:right w:val="none" w:sz="0" w:space="0" w:color="000000"/>
              </w:pBdr>
              <w:suppressAutoHyphens/>
              <w:ind w:firstLine="0"/>
              <w:rPr>
                <w:rFonts w:eastAsia="Calibri"/>
                <w:color w:val="000000" w:themeColor="text1"/>
                <w:sz w:val="22"/>
                <w:szCs w:val="26"/>
                <w:lang w:eastAsia="zh-CN"/>
              </w:rPr>
            </w:pPr>
            <w:r w:rsidRPr="0081766B">
              <w:rPr>
                <w:rFonts w:eastAsia="Times New Roman" w:cs="Times New Roman"/>
                <w:color w:val="000000" w:themeColor="text1"/>
                <w:sz w:val="22"/>
                <w:lang w:val="nl-NL"/>
              </w:rPr>
              <w:t xml:space="preserve">- </w:t>
            </w:r>
            <w:r w:rsidRPr="0081766B">
              <w:rPr>
                <w:rFonts w:eastAsia="Calibri"/>
                <w:color w:val="000000" w:themeColor="text1"/>
                <w:sz w:val="22"/>
                <w:szCs w:val="26"/>
                <w:lang w:eastAsia="zh-CN"/>
              </w:rPr>
              <w:t>Văn phòng Chính phủ;</w:t>
            </w:r>
          </w:p>
          <w:p w14:paraId="49C6C2E1" w14:textId="25CECCFE" w:rsidR="00242311" w:rsidRPr="0081766B" w:rsidRDefault="00242311" w:rsidP="00242311">
            <w:pPr>
              <w:pBdr>
                <w:top w:val="none" w:sz="0" w:space="0" w:color="000000"/>
                <w:left w:val="none" w:sz="0" w:space="0" w:color="000000"/>
                <w:bottom w:val="none" w:sz="0" w:space="0" w:color="000000"/>
                <w:right w:val="none" w:sz="0" w:space="0" w:color="000000"/>
              </w:pBdr>
              <w:suppressAutoHyphens/>
              <w:ind w:firstLine="0"/>
              <w:rPr>
                <w:rFonts w:eastAsia="Times New Roman" w:cs="Times New Roman"/>
                <w:color w:val="000000" w:themeColor="text1"/>
                <w:sz w:val="22"/>
                <w:lang w:val="nl-NL"/>
              </w:rPr>
            </w:pPr>
            <w:r w:rsidRPr="0081766B">
              <w:rPr>
                <w:rFonts w:eastAsia="Times New Roman" w:cs="Times New Roman"/>
                <w:color w:val="000000" w:themeColor="text1"/>
                <w:sz w:val="22"/>
                <w:lang w:val="nl-NL"/>
              </w:rPr>
              <w:t xml:space="preserve">- </w:t>
            </w:r>
            <w:r w:rsidR="00DA76F7">
              <w:rPr>
                <w:rFonts w:eastAsia="Times New Roman" w:cs="Times New Roman"/>
                <w:color w:val="000000" w:themeColor="text1"/>
                <w:sz w:val="22"/>
                <w:lang w:val="nl-NL"/>
              </w:rPr>
              <w:t xml:space="preserve">Vụ pháp chế - </w:t>
            </w:r>
            <w:r w:rsidRPr="0081766B">
              <w:rPr>
                <w:rFonts w:eastAsia="Times New Roman" w:cs="Times New Roman"/>
                <w:color w:val="000000" w:themeColor="text1"/>
                <w:sz w:val="22"/>
                <w:lang w:val="nl-NL"/>
              </w:rPr>
              <w:t xml:space="preserve">Bộ Khoa học và Công nghệ; </w:t>
            </w:r>
          </w:p>
          <w:p w14:paraId="692F18C3" w14:textId="77777777" w:rsidR="00242311" w:rsidRPr="0081766B" w:rsidRDefault="00242311" w:rsidP="00242311">
            <w:pPr>
              <w:pBdr>
                <w:top w:val="none" w:sz="0" w:space="0" w:color="000000"/>
                <w:left w:val="none" w:sz="0" w:space="0" w:color="000000"/>
                <w:bottom w:val="none" w:sz="0" w:space="0" w:color="000000"/>
                <w:right w:val="none" w:sz="0" w:space="0" w:color="000000"/>
              </w:pBdr>
              <w:suppressAutoHyphens/>
              <w:ind w:firstLine="0"/>
              <w:rPr>
                <w:rFonts w:eastAsia="Calibri"/>
                <w:color w:val="000000" w:themeColor="text1"/>
                <w:sz w:val="22"/>
                <w:szCs w:val="26"/>
                <w:lang w:eastAsia="zh-CN"/>
              </w:rPr>
            </w:pPr>
            <w:r w:rsidRPr="0081766B">
              <w:rPr>
                <w:rFonts w:eastAsia="Times New Roman" w:cs="Times New Roman"/>
                <w:color w:val="000000" w:themeColor="text1"/>
                <w:sz w:val="22"/>
                <w:lang w:val="nl-NL"/>
              </w:rPr>
              <w:t>-</w:t>
            </w:r>
            <w:r w:rsidRPr="0081766B">
              <w:rPr>
                <w:rFonts w:eastAsia="Calibri"/>
                <w:color w:val="000000" w:themeColor="text1"/>
                <w:sz w:val="22"/>
                <w:szCs w:val="26"/>
                <w:lang w:eastAsia="zh-CN"/>
              </w:rPr>
              <w:t xml:space="preserve"> Cục Kiểm tra văn bản và Tổ chức thi hành pháp luật - Bộ Tư pháp;</w:t>
            </w:r>
          </w:p>
          <w:p w14:paraId="4ED5E7AD" w14:textId="77777777" w:rsidR="00242311" w:rsidRPr="0081766B" w:rsidRDefault="00242311" w:rsidP="00242311">
            <w:pPr>
              <w:ind w:firstLine="0"/>
              <w:rPr>
                <w:rFonts w:eastAsia="Times New Roman" w:cs="Times New Roman"/>
                <w:color w:val="000000" w:themeColor="text1"/>
                <w:sz w:val="22"/>
                <w:lang w:val="nl-NL"/>
              </w:rPr>
            </w:pPr>
            <w:r w:rsidRPr="0081766B">
              <w:rPr>
                <w:rFonts w:eastAsia="Times New Roman" w:cs="Times New Roman"/>
                <w:color w:val="000000" w:themeColor="text1"/>
                <w:sz w:val="22"/>
                <w:lang w:val="nl-NL"/>
              </w:rPr>
              <w:t xml:space="preserve">- Thường trực Tỉnh ủy; </w:t>
            </w:r>
          </w:p>
          <w:p w14:paraId="7F25B4D5" w14:textId="77777777" w:rsidR="00242311" w:rsidRPr="0081766B" w:rsidRDefault="00242311" w:rsidP="00242311">
            <w:pPr>
              <w:ind w:firstLine="0"/>
              <w:rPr>
                <w:rFonts w:eastAsia="Times New Roman" w:cs="Times New Roman"/>
                <w:color w:val="000000" w:themeColor="text1"/>
                <w:sz w:val="22"/>
                <w:lang w:val="nl-NL"/>
              </w:rPr>
            </w:pPr>
            <w:r w:rsidRPr="0081766B">
              <w:rPr>
                <w:rFonts w:eastAsia="Times New Roman" w:cs="Times New Roman"/>
                <w:color w:val="000000" w:themeColor="text1"/>
                <w:sz w:val="22"/>
                <w:lang w:val="nl-NL"/>
              </w:rPr>
              <w:t xml:space="preserve">- Thường trực HĐND Tỉnh; </w:t>
            </w:r>
          </w:p>
          <w:p w14:paraId="6497392D" w14:textId="77777777" w:rsidR="00242311" w:rsidRPr="0081766B" w:rsidRDefault="00242311" w:rsidP="00242311">
            <w:pPr>
              <w:ind w:firstLine="0"/>
              <w:rPr>
                <w:rFonts w:eastAsia="Times New Roman" w:cs="Times New Roman"/>
                <w:color w:val="000000" w:themeColor="text1"/>
                <w:sz w:val="22"/>
                <w:lang w:val="nl-NL"/>
              </w:rPr>
            </w:pPr>
            <w:r w:rsidRPr="0081766B">
              <w:rPr>
                <w:rFonts w:eastAsia="Times New Roman" w:cs="Times New Roman"/>
                <w:color w:val="000000" w:themeColor="text1"/>
                <w:sz w:val="22"/>
                <w:lang w:val="nl-NL"/>
              </w:rPr>
              <w:t xml:space="preserve">- Chủ tịch UBND Tỉnh; </w:t>
            </w:r>
          </w:p>
          <w:p w14:paraId="18795F79" w14:textId="77777777" w:rsidR="00242311" w:rsidRPr="0081766B" w:rsidRDefault="00242311" w:rsidP="00242311">
            <w:pPr>
              <w:ind w:firstLine="0"/>
              <w:rPr>
                <w:rFonts w:eastAsia="Times New Roman" w:cs="Times New Roman"/>
                <w:color w:val="000000" w:themeColor="text1"/>
                <w:sz w:val="22"/>
                <w:lang w:val="nl-NL"/>
              </w:rPr>
            </w:pPr>
            <w:r w:rsidRPr="0081766B">
              <w:rPr>
                <w:rFonts w:eastAsia="Times New Roman" w:cs="Times New Roman"/>
                <w:color w:val="000000" w:themeColor="text1"/>
                <w:sz w:val="22"/>
                <w:lang w:val="nl-NL"/>
              </w:rPr>
              <w:t xml:space="preserve">- Các Phó Chủ tịch UBND Tỉnh; </w:t>
            </w:r>
          </w:p>
          <w:p w14:paraId="03505C8F" w14:textId="77777777" w:rsidR="00242311" w:rsidRPr="0081766B" w:rsidRDefault="00242311" w:rsidP="00242311">
            <w:pPr>
              <w:pBdr>
                <w:top w:val="none" w:sz="0" w:space="0" w:color="000000"/>
                <w:left w:val="none" w:sz="0" w:space="0" w:color="000000"/>
                <w:bottom w:val="none" w:sz="0" w:space="0" w:color="000000"/>
                <w:right w:val="none" w:sz="0" w:space="0" w:color="000000"/>
              </w:pBdr>
              <w:suppressAutoHyphens/>
              <w:ind w:firstLine="0"/>
              <w:rPr>
                <w:rFonts w:eastAsia="Calibri"/>
                <w:color w:val="000000" w:themeColor="text1"/>
                <w:sz w:val="22"/>
                <w:szCs w:val="26"/>
                <w:lang w:eastAsia="zh-CN"/>
              </w:rPr>
            </w:pPr>
            <w:r w:rsidRPr="0081766B">
              <w:rPr>
                <w:rFonts w:eastAsia="Calibri"/>
                <w:color w:val="000000" w:themeColor="text1"/>
                <w:sz w:val="22"/>
                <w:szCs w:val="26"/>
                <w:lang w:eastAsia="zh-CN"/>
              </w:rPr>
              <w:t>- Sở Tư pháp;</w:t>
            </w:r>
          </w:p>
          <w:p w14:paraId="3CFB84E2" w14:textId="77777777" w:rsidR="00242311" w:rsidRPr="0081766B" w:rsidRDefault="00242311" w:rsidP="00242311">
            <w:pPr>
              <w:pBdr>
                <w:top w:val="none" w:sz="0" w:space="0" w:color="000000"/>
                <w:left w:val="none" w:sz="0" w:space="0" w:color="000000"/>
                <w:bottom w:val="none" w:sz="0" w:space="0" w:color="000000"/>
                <w:right w:val="none" w:sz="0" w:space="0" w:color="000000"/>
              </w:pBdr>
              <w:suppressAutoHyphens/>
              <w:ind w:firstLine="0"/>
              <w:rPr>
                <w:rFonts w:eastAsia="Calibri"/>
                <w:color w:val="000000" w:themeColor="text1"/>
                <w:sz w:val="22"/>
                <w:szCs w:val="26"/>
                <w:lang w:eastAsia="zh-CN"/>
              </w:rPr>
            </w:pPr>
            <w:r w:rsidRPr="0081766B">
              <w:rPr>
                <w:rFonts w:eastAsia="Calibri"/>
                <w:color w:val="000000" w:themeColor="text1"/>
                <w:sz w:val="22"/>
                <w:szCs w:val="26"/>
                <w:lang w:eastAsia="zh-CN"/>
              </w:rPr>
              <w:t>- Báo và Phát thanh, Truyền hình tỉnh;</w:t>
            </w:r>
          </w:p>
          <w:p w14:paraId="1825AF05" w14:textId="77777777" w:rsidR="00242311" w:rsidRPr="0081766B" w:rsidRDefault="00242311" w:rsidP="00242311">
            <w:pPr>
              <w:pBdr>
                <w:top w:val="none" w:sz="0" w:space="0" w:color="000000"/>
                <w:left w:val="none" w:sz="0" w:space="0" w:color="000000"/>
                <w:bottom w:val="none" w:sz="0" w:space="0" w:color="000000"/>
                <w:right w:val="none" w:sz="0" w:space="0" w:color="000000"/>
              </w:pBdr>
              <w:suppressAutoHyphens/>
              <w:ind w:firstLine="0"/>
              <w:rPr>
                <w:rFonts w:eastAsia="Calibri"/>
                <w:color w:val="000000" w:themeColor="text1"/>
                <w:sz w:val="22"/>
                <w:szCs w:val="26"/>
                <w:lang w:val="vi-VN" w:eastAsia="zh-CN"/>
              </w:rPr>
            </w:pPr>
            <w:r w:rsidRPr="0081766B">
              <w:rPr>
                <w:rFonts w:eastAsia="Calibri"/>
                <w:color w:val="000000" w:themeColor="text1"/>
                <w:sz w:val="22"/>
                <w:szCs w:val="26"/>
                <w:lang w:eastAsia="zh-CN"/>
              </w:rPr>
              <w:t xml:space="preserve">- </w:t>
            </w:r>
            <w:r w:rsidRPr="0081766B">
              <w:rPr>
                <w:rFonts w:eastAsia="Calibri"/>
                <w:color w:val="000000" w:themeColor="text1"/>
                <w:spacing w:val="-6"/>
                <w:sz w:val="22"/>
                <w:szCs w:val="26"/>
                <w:lang w:eastAsia="zh-CN"/>
              </w:rPr>
              <w:t>Trung tâm CN và Cổng TTĐT tỉnh (đăng tải);</w:t>
            </w:r>
          </w:p>
          <w:p w14:paraId="78B7FFEC" w14:textId="77777777" w:rsidR="00242311" w:rsidRPr="0081766B" w:rsidRDefault="00242311" w:rsidP="00242311">
            <w:pPr>
              <w:ind w:firstLine="0"/>
              <w:rPr>
                <w:rFonts w:eastAsia="Times New Roman" w:cs="Times New Roman"/>
                <w:color w:val="000000" w:themeColor="text1"/>
                <w:sz w:val="22"/>
                <w:lang w:val="nl-NL"/>
              </w:rPr>
            </w:pPr>
            <w:r w:rsidRPr="0081766B">
              <w:rPr>
                <w:rFonts w:eastAsia="Times New Roman" w:cs="Times New Roman"/>
                <w:color w:val="000000" w:themeColor="text1"/>
                <w:sz w:val="22"/>
                <w:lang w:val="nl-NL"/>
              </w:rPr>
              <w:t>- VPUB: CVP, các PCVP, các phòng, đơn vị: ĐMPT, TTTTDL&amp;CNS, TH;</w:t>
            </w:r>
          </w:p>
          <w:p w14:paraId="7AE73E13" w14:textId="2BE6D4E0" w:rsidR="00D545EA" w:rsidRPr="0081766B" w:rsidRDefault="00D545EA" w:rsidP="00D545EA">
            <w:pPr>
              <w:ind w:firstLine="0"/>
              <w:rPr>
                <w:b/>
                <w:bCs/>
                <w:color w:val="000000" w:themeColor="text1"/>
              </w:rPr>
            </w:pPr>
            <w:r w:rsidRPr="0081766B">
              <w:rPr>
                <w:color w:val="000000" w:themeColor="text1"/>
                <w:sz w:val="22"/>
                <w:szCs w:val="22"/>
              </w:rPr>
              <w:t>- Lưu: VT, PVHCC</w:t>
            </w:r>
            <w:r w:rsidR="00A1514D" w:rsidRPr="0081766B">
              <w:rPr>
                <w:color w:val="000000" w:themeColor="text1"/>
                <w:sz w:val="22"/>
                <w:szCs w:val="22"/>
              </w:rPr>
              <w:t xml:space="preserve"> </w:t>
            </w:r>
            <w:r w:rsidRPr="0081766B">
              <w:rPr>
                <w:color w:val="000000" w:themeColor="text1"/>
                <w:sz w:val="22"/>
                <w:szCs w:val="22"/>
              </w:rPr>
              <w:t>(</w:t>
            </w:r>
            <w:r w:rsidR="00091761" w:rsidRPr="0081766B">
              <w:rPr>
                <w:color w:val="000000" w:themeColor="text1"/>
                <w:sz w:val="22"/>
                <w:szCs w:val="22"/>
              </w:rPr>
              <w:t>…</w:t>
            </w:r>
            <w:r w:rsidRPr="0081766B">
              <w:rPr>
                <w:color w:val="000000" w:themeColor="text1"/>
                <w:sz w:val="22"/>
                <w:szCs w:val="22"/>
              </w:rPr>
              <w:t>).</w:t>
            </w:r>
          </w:p>
        </w:tc>
        <w:tc>
          <w:tcPr>
            <w:tcW w:w="4531" w:type="dxa"/>
          </w:tcPr>
          <w:p w14:paraId="74580028" w14:textId="77777777" w:rsidR="00D545EA" w:rsidRPr="0081766B" w:rsidRDefault="00D545EA" w:rsidP="00D545EA">
            <w:pPr>
              <w:ind w:firstLine="0"/>
              <w:jc w:val="center"/>
              <w:rPr>
                <w:b/>
                <w:bCs/>
                <w:color w:val="000000" w:themeColor="text1"/>
              </w:rPr>
            </w:pPr>
            <w:r w:rsidRPr="0081766B">
              <w:rPr>
                <w:b/>
                <w:bCs/>
                <w:color w:val="000000" w:themeColor="text1"/>
              </w:rPr>
              <w:t>TM. ỦY BAN NHÂN DÂN</w:t>
            </w:r>
          </w:p>
          <w:p w14:paraId="2E07C2E4" w14:textId="659A1534" w:rsidR="00D545EA" w:rsidRPr="0081766B" w:rsidRDefault="00D545EA" w:rsidP="00D545EA">
            <w:pPr>
              <w:ind w:firstLine="0"/>
              <w:jc w:val="center"/>
              <w:rPr>
                <w:b/>
                <w:bCs/>
                <w:color w:val="000000" w:themeColor="text1"/>
              </w:rPr>
            </w:pPr>
            <w:r w:rsidRPr="0081766B">
              <w:rPr>
                <w:b/>
                <w:bCs/>
                <w:color w:val="000000" w:themeColor="text1"/>
              </w:rPr>
              <w:t>CHỦ TỊCH</w:t>
            </w:r>
          </w:p>
          <w:p w14:paraId="1445537E" w14:textId="632C53F7" w:rsidR="00D545EA" w:rsidRPr="0081766B" w:rsidRDefault="00D545EA" w:rsidP="00D545EA">
            <w:pPr>
              <w:ind w:firstLine="0"/>
              <w:jc w:val="center"/>
              <w:rPr>
                <w:b/>
                <w:bCs/>
                <w:color w:val="000000" w:themeColor="text1"/>
              </w:rPr>
            </w:pPr>
          </w:p>
        </w:tc>
      </w:tr>
    </w:tbl>
    <w:p w14:paraId="7AB173BA" w14:textId="77777777" w:rsidR="008C3346" w:rsidRPr="0081766B" w:rsidRDefault="008C3346" w:rsidP="00391DDC">
      <w:pPr>
        <w:rPr>
          <w:b/>
          <w:bCs/>
          <w:color w:val="000000" w:themeColor="text1"/>
        </w:rPr>
      </w:pPr>
    </w:p>
    <w:p w14:paraId="4094197C" w14:textId="77777777" w:rsidR="002A30FF" w:rsidRPr="0081766B" w:rsidRDefault="002A30FF" w:rsidP="00391DDC">
      <w:pPr>
        <w:rPr>
          <w:b/>
          <w:bCs/>
          <w:color w:val="000000" w:themeColor="text1"/>
        </w:rPr>
        <w:sectPr w:rsidR="002A30FF" w:rsidRPr="0081766B" w:rsidSect="002A30FF">
          <w:headerReference w:type="default" r:id="rId18"/>
          <w:pgSz w:w="11907" w:h="16840" w:code="9"/>
          <w:pgMar w:top="1134" w:right="1134" w:bottom="1134" w:left="1701"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34"/>
      </w:tblGrid>
      <w:tr w:rsidR="0081766B" w:rsidRPr="0081766B" w14:paraId="4EBF69F8" w14:textId="77777777" w:rsidTr="00E22B3D">
        <w:tc>
          <w:tcPr>
            <w:tcW w:w="3828" w:type="dxa"/>
          </w:tcPr>
          <w:p w14:paraId="06F7480D" w14:textId="77777777" w:rsidR="008C3346" w:rsidRPr="0081766B" w:rsidRDefault="008C3346" w:rsidP="00E22B3D">
            <w:pPr>
              <w:ind w:firstLine="0"/>
              <w:jc w:val="center"/>
              <w:rPr>
                <w:b/>
                <w:bCs/>
                <w:color w:val="000000" w:themeColor="text1"/>
              </w:rPr>
            </w:pPr>
            <w:r w:rsidRPr="0081766B">
              <w:rPr>
                <w:b/>
                <w:bCs/>
                <w:color w:val="000000" w:themeColor="text1"/>
              </w:rPr>
              <w:lastRenderedPageBreak/>
              <w:t>ỦY BAN NHÂN DÂN</w:t>
            </w:r>
          </w:p>
          <w:p w14:paraId="5793C80E" w14:textId="5B85425D" w:rsidR="008C3346" w:rsidRPr="0081766B" w:rsidRDefault="008C3346" w:rsidP="00E22B3D">
            <w:pPr>
              <w:ind w:firstLine="0"/>
              <w:jc w:val="center"/>
              <w:rPr>
                <w:b/>
                <w:bCs/>
                <w:color w:val="000000" w:themeColor="text1"/>
              </w:rPr>
            </w:pPr>
            <w:r w:rsidRPr="0081766B">
              <w:rPr>
                <w:b/>
                <w:bCs/>
                <w:color w:val="000000" w:themeColor="text1"/>
              </w:rPr>
              <w:t>TỈNH ĐẮK LẮK</w:t>
            </w:r>
          </w:p>
        </w:tc>
        <w:tc>
          <w:tcPr>
            <w:tcW w:w="5234" w:type="dxa"/>
          </w:tcPr>
          <w:p w14:paraId="5B6E96CD" w14:textId="77777777" w:rsidR="008C3346" w:rsidRPr="0081766B" w:rsidRDefault="008C3346" w:rsidP="00E22B3D">
            <w:pPr>
              <w:ind w:firstLine="0"/>
              <w:jc w:val="center"/>
              <w:rPr>
                <w:b/>
                <w:bCs/>
                <w:color w:val="000000" w:themeColor="text1"/>
              </w:rPr>
            </w:pPr>
            <w:r w:rsidRPr="0081766B">
              <w:rPr>
                <w:b/>
                <w:bCs/>
                <w:color w:val="000000" w:themeColor="text1"/>
              </w:rPr>
              <w:t>CỘNG HÒA XÃ HỘI CHỦ NGHĨA VIỆT NAM</w:t>
            </w:r>
          </w:p>
          <w:p w14:paraId="3C9C2EE2" w14:textId="22B4B0A0" w:rsidR="008C3346" w:rsidRPr="0081766B" w:rsidRDefault="008C3346" w:rsidP="00E22B3D">
            <w:pPr>
              <w:ind w:firstLine="0"/>
              <w:jc w:val="center"/>
              <w:rPr>
                <w:b/>
                <w:bCs/>
                <w:color w:val="000000" w:themeColor="text1"/>
              </w:rPr>
            </w:pPr>
            <w:r w:rsidRPr="0081766B">
              <w:rPr>
                <w:b/>
                <w:bCs/>
                <w:color w:val="000000" w:themeColor="text1"/>
                <w:sz w:val="26"/>
                <w:szCs w:val="26"/>
              </w:rPr>
              <w:t>Độc lập</w:t>
            </w:r>
            <w:r w:rsidR="00846E2C" w:rsidRPr="0081766B">
              <w:rPr>
                <w:b/>
                <w:bCs/>
                <w:color w:val="000000" w:themeColor="text1"/>
                <w:sz w:val="26"/>
                <w:szCs w:val="26"/>
              </w:rPr>
              <w:t xml:space="preserve"> </w:t>
            </w:r>
            <w:r w:rsidRPr="0081766B">
              <w:rPr>
                <w:b/>
                <w:bCs/>
                <w:color w:val="000000" w:themeColor="text1"/>
                <w:sz w:val="26"/>
                <w:szCs w:val="26"/>
              </w:rPr>
              <w:t>-</w:t>
            </w:r>
            <w:r w:rsidR="00846E2C" w:rsidRPr="0081766B">
              <w:rPr>
                <w:b/>
                <w:bCs/>
                <w:color w:val="000000" w:themeColor="text1"/>
                <w:sz w:val="26"/>
                <w:szCs w:val="26"/>
              </w:rPr>
              <w:t xml:space="preserve"> </w:t>
            </w:r>
            <w:r w:rsidRPr="0081766B">
              <w:rPr>
                <w:b/>
                <w:bCs/>
                <w:color w:val="000000" w:themeColor="text1"/>
                <w:sz w:val="26"/>
                <w:szCs w:val="26"/>
              </w:rPr>
              <w:t>Tự do</w:t>
            </w:r>
            <w:r w:rsidR="00846E2C" w:rsidRPr="0081766B">
              <w:rPr>
                <w:b/>
                <w:bCs/>
                <w:color w:val="000000" w:themeColor="text1"/>
                <w:sz w:val="26"/>
                <w:szCs w:val="26"/>
              </w:rPr>
              <w:t xml:space="preserve"> </w:t>
            </w:r>
            <w:r w:rsidRPr="0081766B">
              <w:rPr>
                <w:b/>
                <w:bCs/>
                <w:color w:val="000000" w:themeColor="text1"/>
                <w:sz w:val="26"/>
                <w:szCs w:val="26"/>
              </w:rPr>
              <w:t>-</w:t>
            </w:r>
            <w:r w:rsidR="00846E2C" w:rsidRPr="0081766B">
              <w:rPr>
                <w:b/>
                <w:bCs/>
                <w:color w:val="000000" w:themeColor="text1"/>
                <w:sz w:val="26"/>
                <w:szCs w:val="26"/>
              </w:rPr>
              <w:t xml:space="preserve"> </w:t>
            </w:r>
            <w:r w:rsidRPr="0081766B">
              <w:rPr>
                <w:b/>
                <w:bCs/>
                <w:color w:val="000000" w:themeColor="text1"/>
                <w:sz w:val="26"/>
                <w:szCs w:val="26"/>
              </w:rPr>
              <w:t>Hạnh phúc</w:t>
            </w:r>
          </w:p>
        </w:tc>
      </w:tr>
    </w:tbl>
    <w:p w14:paraId="337113EC" w14:textId="48265B4F" w:rsidR="008C3346" w:rsidRPr="0081766B" w:rsidRDefault="002A30FF" w:rsidP="00391DDC">
      <w:pPr>
        <w:rPr>
          <w:b/>
          <w:bCs/>
          <w:color w:val="000000" w:themeColor="text1"/>
        </w:rPr>
      </w:pPr>
      <w:r w:rsidRPr="0081766B">
        <w:rPr>
          <w:b/>
          <w:bCs/>
          <w:noProof/>
          <w:color w:val="000000" w:themeColor="text1"/>
          <w:sz w:val="26"/>
          <w:szCs w:val="26"/>
        </w:rPr>
        <mc:AlternateContent>
          <mc:Choice Requires="wps">
            <w:drawing>
              <wp:anchor distT="0" distB="0" distL="114300" distR="114300" simplePos="0" relativeHeight="251664384" behindDoc="0" locked="0" layoutInCell="1" allowOverlap="1" wp14:anchorId="14C1CC99" wp14:editId="2CF8B627">
                <wp:simplePos x="0" y="0"/>
                <wp:positionH relativeFrom="column">
                  <wp:posOffset>3199765</wp:posOffset>
                </wp:positionH>
                <wp:positionV relativeFrom="paragraph">
                  <wp:posOffset>10160</wp:posOffset>
                </wp:positionV>
                <wp:extent cx="180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5BBC32DF"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1.95pt,.8pt" to="393.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" strokecolor="black [3213]" strokeweight=".5pt">
                <v:stroke joinstyle="miter"/>
              </v:line>
            </w:pict>
          </mc:Fallback>
        </mc:AlternateContent>
      </w:r>
      <w:r w:rsidRPr="0081766B">
        <w:rPr>
          <w:b/>
          <w:bCs/>
          <w:noProof/>
          <w:color w:val="000000" w:themeColor="text1"/>
        </w:rPr>
        <mc:AlternateContent>
          <mc:Choice Requires="wps">
            <w:drawing>
              <wp:anchor distT="0" distB="0" distL="114300" distR="114300" simplePos="0" relativeHeight="251663360" behindDoc="0" locked="0" layoutInCell="1" allowOverlap="1" wp14:anchorId="5F2C70E5" wp14:editId="0392EA07">
                <wp:simplePos x="0" y="0"/>
                <wp:positionH relativeFrom="column">
                  <wp:posOffset>762635</wp:posOffset>
                </wp:positionH>
                <wp:positionV relativeFrom="paragraph">
                  <wp:posOffset>9525</wp:posOffset>
                </wp:positionV>
                <wp:extent cx="9461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4D283257"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0.05pt,.75pt" to="134.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" strokecolor="black [3213]" strokeweight=".5pt">
                <v:stroke joinstyle="miter"/>
              </v:line>
            </w:pict>
          </mc:Fallback>
        </mc:AlternateContent>
      </w:r>
    </w:p>
    <w:p w14:paraId="3F30EFB3" w14:textId="39399E38" w:rsidR="00356EC5" w:rsidRPr="0081766B" w:rsidRDefault="00356EC5" w:rsidP="00356EC5">
      <w:pPr>
        <w:ind w:firstLine="0"/>
        <w:jc w:val="center"/>
        <w:rPr>
          <w:i/>
          <w:iCs/>
          <w:color w:val="000000" w:themeColor="text1"/>
          <w:sz w:val="28"/>
          <w:szCs w:val="28"/>
          <w:lang w:val="fr-FR"/>
        </w:rPr>
      </w:pPr>
      <w:r w:rsidRPr="0081766B">
        <w:rPr>
          <w:b/>
          <w:bCs/>
          <w:color w:val="000000" w:themeColor="text1"/>
          <w:sz w:val="28"/>
          <w:szCs w:val="28"/>
        </w:rPr>
        <w:t>QUY CHẾ</w:t>
      </w:r>
      <w:r w:rsidR="002A30FF" w:rsidRPr="0081766B">
        <w:rPr>
          <w:b/>
          <w:bCs/>
          <w:color w:val="000000" w:themeColor="text1"/>
          <w:sz w:val="28"/>
          <w:szCs w:val="28"/>
        </w:rPr>
        <w:br/>
      </w:r>
      <w:r w:rsidR="006F317F" w:rsidRPr="0081766B">
        <w:rPr>
          <w:b/>
          <w:bCs/>
          <w:color w:val="000000" w:themeColor="text1"/>
          <w:sz w:val="28"/>
          <w:szCs w:val="28"/>
          <w:lang w:val="fr-FR"/>
        </w:rPr>
        <w:t>Tiếp nhận, xử lý, phát hành và quản lý văn bản điện tử</w:t>
      </w:r>
      <w:r w:rsidR="006F317F" w:rsidRPr="0081766B">
        <w:rPr>
          <w:b/>
          <w:bCs/>
          <w:color w:val="000000" w:themeColor="text1"/>
          <w:sz w:val="28"/>
          <w:szCs w:val="28"/>
        </w:rPr>
        <w:t xml:space="preserve"> </w:t>
      </w:r>
      <w:r w:rsidR="006F317F" w:rsidRPr="0081766B">
        <w:rPr>
          <w:b/>
          <w:bCs/>
          <w:color w:val="000000" w:themeColor="text1"/>
          <w:sz w:val="28"/>
          <w:szCs w:val="28"/>
        </w:rPr>
        <w:br/>
        <w:t>trên địa bàn tỉnh Đắk Lắk</w:t>
      </w:r>
      <w:r w:rsidR="002A30FF" w:rsidRPr="0081766B">
        <w:rPr>
          <w:b/>
          <w:bCs/>
          <w:color w:val="000000" w:themeColor="text1"/>
          <w:sz w:val="28"/>
          <w:szCs w:val="28"/>
        </w:rPr>
        <w:br/>
      </w:r>
      <w:r w:rsidRPr="0081766B">
        <w:rPr>
          <w:i/>
          <w:iCs/>
          <w:color w:val="000000" w:themeColor="text1"/>
          <w:sz w:val="28"/>
          <w:szCs w:val="28"/>
          <w:lang w:val="fr-FR"/>
        </w:rPr>
        <w:t>(Ban hành kèm theo Quyết định số …../2026/QĐ-UBND)</w:t>
      </w:r>
    </w:p>
    <w:p w14:paraId="6691CC7A" w14:textId="75136000" w:rsidR="00356EC5" w:rsidRPr="0081766B" w:rsidRDefault="00356EC5" w:rsidP="00356EC5">
      <w:pPr>
        <w:ind w:firstLine="0"/>
        <w:rPr>
          <w:b/>
          <w:bCs/>
          <w:color w:val="000000" w:themeColor="text1"/>
        </w:rPr>
      </w:pPr>
    </w:p>
    <w:p w14:paraId="7597B739" w14:textId="449412B7" w:rsidR="00391DDC" w:rsidRPr="0081766B" w:rsidRDefault="00391DDC" w:rsidP="00321C43">
      <w:pPr>
        <w:spacing w:line="276" w:lineRule="auto"/>
        <w:ind w:firstLine="0"/>
        <w:jc w:val="center"/>
        <w:rPr>
          <w:rFonts w:cs="Times New Roman"/>
          <w:color w:val="000000" w:themeColor="text1"/>
          <w:sz w:val="28"/>
          <w:szCs w:val="28"/>
        </w:rPr>
      </w:pPr>
      <w:r w:rsidRPr="0081766B">
        <w:rPr>
          <w:rFonts w:cs="Times New Roman"/>
          <w:b/>
          <w:bCs/>
          <w:color w:val="000000" w:themeColor="text1"/>
          <w:sz w:val="28"/>
          <w:szCs w:val="28"/>
        </w:rPr>
        <w:t>Chương I</w:t>
      </w:r>
      <w:r w:rsidR="002A30FF" w:rsidRPr="0081766B">
        <w:rPr>
          <w:rFonts w:cs="Times New Roman"/>
          <w:b/>
          <w:bCs/>
          <w:color w:val="000000" w:themeColor="text1"/>
          <w:sz w:val="28"/>
          <w:szCs w:val="28"/>
        </w:rPr>
        <w:br/>
      </w:r>
      <w:r w:rsidRPr="0081766B">
        <w:rPr>
          <w:rFonts w:cs="Times New Roman"/>
          <w:b/>
          <w:bCs/>
          <w:color w:val="000000" w:themeColor="text1"/>
          <w:sz w:val="28"/>
          <w:szCs w:val="28"/>
        </w:rPr>
        <w:t>QUY ĐỊNH CHUNG</w:t>
      </w:r>
    </w:p>
    <w:p w14:paraId="585CEE88"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b/>
          <w:bCs/>
          <w:color w:val="000000" w:themeColor="text1"/>
          <w:sz w:val="28"/>
          <w:szCs w:val="28"/>
        </w:rPr>
        <w:t>Điều 1. Phạm vi điều chỉnh</w:t>
      </w:r>
    </w:p>
    <w:p w14:paraId="0037B5BF" w14:textId="636720E5"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1. Quy chế này quy định việc gửi, nhận văn bản điện tử thông qua kết nối, liên thông các Hệ thống quản lý tài liệu điện tử giữa các cơ quan trong hệ thống hành chính nhà nước trên địa bàn </w:t>
      </w:r>
      <w:r w:rsidR="002B1942" w:rsidRPr="0081766B">
        <w:rPr>
          <w:rFonts w:cs="Times New Roman"/>
          <w:color w:val="000000" w:themeColor="text1"/>
          <w:sz w:val="28"/>
          <w:szCs w:val="28"/>
        </w:rPr>
        <w:t>tỉnh Đắk Lắk</w:t>
      </w:r>
      <w:r w:rsidRPr="0081766B">
        <w:rPr>
          <w:rFonts w:cs="Times New Roman"/>
          <w:color w:val="000000" w:themeColor="text1"/>
          <w:sz w:val="28"/>
          <w:szCs w:val="28"/>
        </w:rPr>
        <w:t>.</w:t>
      </w:r>
    </w:p>
    <w:p w14:paraId="744407CC"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2. Quy chế này không áp dụng đối với việc gửi, nhận văn bản điện tử có nội dung thuộc bí mật nhà nước theo quy định của pháp luật.</w:t>
      </w:r>
    </w:p>
    <w:p w14:paraId="70EC0BC7"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b/>
          <w:bCs/>
          <w:color w:val="000000" w:themeColor="text1"/>
          <w:sz w:val="28"/>
          <w:szCs w:val="28"/>
        </w:rPr>
        <w:t>Điều 2. Đối tượng áp dụng</w:t>
      </w:r>
    </w:p>
    <w:p w14:paraId="2A8CC476" w14:textId="24A35925"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1. Quy chế này áp dụng đối với các cơ quan, đơn vị, tổ chức thuộc các cơ quan nhà nước; tổ chức chính trị; tổ chức chính trị - xã hội; đơn vị sự nghiệp công lập thuộc Ủy ban nhân dân </w:t>
      </w:r>
      <w:r w:rsidR="002B1942" w:rsidRPr="0081766B">
        <w:rPr>
          <w:rFonts w:cs="Times New Roman"/>
          <w:color w:val="000000" w:themeColor="text1"/>
          <w:sz w:val="28"/>
          <w:szCs w:val="28"/>
        </w:rPr>
        <w:t>tỉnh Đắk Lắk</w:t>
      </w:r>
      <w:r w:rsidRPr="0081766B">
        <w:rPr>
          <w:rFonts w:cs="Times New Roman"/>
          <w:color w:val="000000" w:themeColor="text1"/>
          <w:sz w:val="28"/>
          <w:szCs w:val="28"/>
        </w:rPr>
        <w:t xml:space="preserve"> (gọi tắt là cơ quan, tổ chức) và các cán bộ, công chức, viên chức, người lao động (gọi tắt là cá nhân) thuộc các cơ quan, tổ chức này.</w:t>
      </w:r>
    </w:p>
    <w:p w14:paraId="75599D62" w14:textId="77777777" w:rsidR="00391DDC" w:rsidRPr="0081766B" w:rsidRDefault="00391DDC" w:rsidP="00321C43">
      <w:pPr>
        <w:spacing w:line="276" w:lineRule="auto"/>
        <w:jc w:val="both"/>
        <w:rPr>
          <w:rFonts w:cs="Times New Roman"/>
          <w:color w:val="000000" w:themeColor="text1"/>
          <w:spacing w:val="-2"/>
          <w:sz w:val="28"/>
          <w:szCs w:val="28"/>
        </w:rPr>
      </w:pPr>
      <w:r w:rsidRPr="0081766B">
        <w:rPr>
          <w:rFonts w:cs="Times New Roman"/>
          <w:color w:val="000000" w:themeColor="text1"/>
          <w:spacing w:val="-2"/>
          <w:sz w:val="28"/>
          <w:szCs w:val="28"/>
        </w:rPr>
        <w:t>2. Các cơ quan, tổ chức không thuộc khoản 1 Điều này, tuy nhiên có liên quan đến hoạt động gửi, nhận văn bản với các bộ, ngành, địa phương, nếu đáp ứng hạ tầng kỹ thuật, công nghệ để áp dụng, được thực hiện theo quy định tại Quy chế này.</w:t>
      </w:r>
    </w:p>
    <w:p w14:paraId="20048961" w14:textId="5B63E8FD" w:rsidR="00391DDC" w:rsidRPr="0081766B" w:rsidRDefault="00391DDC" w:rsidP="00321C43">
      <w:pPr>
        <w:spacing w:line="276" w:lineRule="auto"/>
        <w:jc w:val="both"/>
        <w:rPr>
          <w:rFonts w:cs="Times New Roman"/>
          <w:color w:val="000000" w:themeColor="text1"/>
          <w:spacing w:val="4"/>
          <w:sz w:val="28"/>
          <w:szCs w:val="28"/>
        </w:rPr>
      </w:pPr>
      <w:r w:rsidRPr="0081766B">
        <w:rPr>
          <w:rFonts w:cs="Times New Roman"/>
          <w:color w:val="000000" w:themeColor="text1"/>
          <w:spacing w:val="4"/>
          <w:sz w:val="28"/>
          <w:szCs w:val="28"/>
        </w:rPr>
        <w:t>3. Khuyến khích các cơ quan, đơn vị không thuộc khoản 1,</w:t>
      </w:r>
      <w:r w:rsidR="002B1942" w:rsidRPr="0081766B">
        <w:rPr>
          <w:rFonts w:cs="Times New Roman"/>
          <w:color w:val="000000" w:themeColor="text1"/>
          <w:spacing w:val="4"/>
          <w:sz w:val="28"/>
          <w:szCs w:val="28"/>
        </w:rPr>
        <w:t xml:space="preserve"> khoản </w:t>
      </w:r>
      <w:r w:rsidRPr="0081766B">
        <w:rPr>
          <w:rFonts w:cs="Times New Roman"/>
          <w:color w:val="000000" w:themeColor="text1"/>
          <w:spacing w:val="4"/>
          <w:sz w:val="28"/>
          <w:szCs w:val="28"/>
        </w:rPr>
        <w:t>2 Điều này áp dụng Quy chế này trong việc tiếp nhận, xử lý, phát hành và quản lý văn bản điện tử.</w:t>
      </w:r>
    </w:p>
    <w:p w14:paraId="12FC2E67"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b/>
          <w:bCs/>
          <w:color w:val="000000" w:themeColor="text1"/>
          <w:sz w:val="28"/>
          <w:szCs w:val="28"/>
        </w:rPr>
        <w:t>Điều 3. Giải thích từ ngữ</w:t>
      </w:r>
    </w:p>
    <w:p w14:paraId="6F8CE135" w14:textId="36E00600"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1. Hệ thống quản lý tài liệu điện tử tại </w:t>
      </w:r>
      <w:r w:rsidR="002B1942" w:rsidRPr="0081766B">
        <w:rPr>
          <w:rFonts w:cs="Times New Roman"/>
          <w:color w:val="000000" w:themeColor="text1"/>
          <w:sz w:val="28"/>
          <w:szCs w:val="28"/>
        </w:rPr>
        <w:t>tỉnh Đắk Lắk</w:t>
      </w:r>
      <w:r w:rsidRPr="0081766B">
        <w:rPr>
          <w:rFonts w:cs="Times New Roman"/>
          <w:color w:val="000000" w:themeColor="text1"/>
          <w:sz w:val="28"/>
          <w:szCs w:val="28"/>
        </w:rPr>
        <w:t xml:space="preserve"> (sau đây gọi tắt là Hệ thống quản lý tài liệu điện tử): là Hệ thống thông tin được xây dựng để thực hiện việc tin học hóa công tác quản lý, điều hành tác nghiệp, trao đổi thông tin giữa các cơ quan, tổ chức trên địa bàn </w:t>
      </w:r>
      <w:r w:rsidR="002B1942" w:rsidRPr="0081766B">
        <w:rPr>
          <w:rFonts w:cs="Times New Roman"/>
          <w:color w:val="000000" w:themeColor="text1"/>
          <w:sz w:val="28"/>
          <w:szCs w:val="28"/>
        </w:rPr>
        <w:t>tỉnh Đắk Lắk</w:t>
      </w:r>
      <w:r w:rsidRPr="0081766B">
        <w:rPr>
          <w:rFonts w:cs="Times New Roman"/>
          <w:color w:val="000000" w:themeColor="text1"/>
          <w:sz w:val="28"/>
          <w:szCs w:val="28"/>
        </w:rPr>
        <w:t xml:space="preserve">. Hệ thống này bao gồm Phần mềm quản lý tài liệu điện tử (hay còn gọi là </w:t>
      </w:r>
      <w:r w:rsidR="002B1942" w:rsidRPr="0081766B">
        <w:rPr>
          <w:rFonts w:cs="Times New Roman"/>
          <w:color w:val="000000" w:themeColor="text1"/>
          <w:sz w:val="28"/>
          <w:szCs w:val="28"/>
        </w:rPr>
        <w:t>P</w:t>
      </w:r>
      <w:r w:rsidRPr="0081766B">
        <w:rPr>
          <w:rFonts w:cs="Times New Roman"/>
          <w:color w:val="000000" w:themeColor="text1"/>
          <w:sz w:val="28"/>
          <w:szCs w:val="28"/>
        </w:rPr>
        <w:t xml:space="preserve">hần mềm </w:t>
      </w:r>
      <w:r w:rsidR="002B1942" w:rsidRPr="0081766B">
        <w:rPr>
          <w:rFonts w:cs="Times New Roman"/>
          <w:color w:val="000000" w:themeColor="text1"/>
          <w:sz w:val="28"/>
          <w:szCs w:val="28"/>
        </w:rPr>
        <w:t>Q</w:t>
      </w:r>
      <w:r w:rsidRPr="0081766B">
        <w:rPr>
          <w:rFonts w:cs="Times New Roman"/>
          <w:color w:val="000000" w:themeColor="text1"/>
          <w:sz w:val="28"/>
          <w:szCs w:val="28"/>
        </w:rPr>
        <w:t xml:space="preserve">uản lý văn bản và </w:t>
      </w:r>
      <w:r w:rsidR="002B1942" w:rsidRPr="0081766B">
        <w:rPr>
          <w:rFonts w:cs="Times New Roman"/>
          <w:color w:val="000000" w:themeColor="text1"/>
          <w:sz w:val="28"/>
          <w:szCs w:val="28"/>
        </w:rPr>
        <w:t>Đ</w:t>
      </w:r>
      <w:r w:rsidRPr="0081766B">
        <w:rPr>
          <w:rFonts w:cs="Times New Roman"/>
          <w:color w:val="000000" w:themeColor="text1"/>
          <w:sz w:val="28"/>
          <w:szCs w:val="28"/>
        </w:rPr>
        <w:t xml:space="preserve">iều hành) tại các cơ quan, tổ chức và nền tảng tích hợp, chia sẻ dữ liệu </w:t>
      </w:r>
      <w:r w:rsidR="002B1942" w:rsidRPr="0081766B">
        <w:rPr>
          <w:rFonts w:cs="Times New Roman"/>
          <w:color w:val="000000" w:themeColor="text1"/>
          <w:sz w:val="28"/>
          <w:szCs w:val="28"/>
        </w:rPr>
        <w:t>tỉnh Đắk Lắk</w:t>
      </w:r>
      <w:r w:rsidRPr="0081766B">
        <w:rPr>
          <w:rFonts w:cs="Times New Roman"/>
          <w:color w:val="000000" w:themeColor="text1"/>
          <w:sz w:val="28"/>
          <w:szCs w:val="28"/>
        </w:rPr>
        <w:t xml:space="preserve"> (sau đây gọi tắt là LGSP).</w:t>
      </w:r>
    </w:p>
    <w:p w14:paraId="0AA8AC83"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lastRenderedPageBreak/>
        <w:t>2. Quản trị nội bộ trên môi trường điện tử: là việc cơ quan nhà nước thực hiện một phần hoặc toàn bộ hoạt động quản trị nội bộ theo chức năng, nhiệm vụ bằng phương tiện điện tử.</w:t>
      </w:r>
    </w:p>
    <w:p w14:paraId="03EED39E"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3. Chỉ đạo, điều hành trên môi trường điện tử: là việc cơ quan nhà nước thực hiện một phần hoặc toàn bộ hoạt động chỉ đạo, điều hành theo chức năng, nhiệm vụ bằng phương tiện điện tử.</w:t>
      </w:r>
    </w:p>
    <w:p w14:paraId="7C390672"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4. Văn bản: là thông tin thành văn được truyền đạt bằng ngôn ngữ hoặc ký hiệu, hình thành trong hoạt động của các cơ quan, tổ chức và được trình bày đúng thể thức, kỹ thuật theo quy định.</w:t>
      </w:r>
    </w:p>
    <w:p w14:paraId="32B95081"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5. Văn bản điện tử: là văn bản dưới dạng thông điệp dữ liệu được tạo lập hoặc được số hóa từ văn bản giấy và trình bày đúng thể thức, kỹ thuật, định dạng theo quy định.</w:t>
      </w:r>
    </w:p>
    <w:p w14:paraId="0A523FE8"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6. Văn bản đi: là tất cả các loại văn bản do cơ quan, tổ chức ban hành.</w:t>
      </w:r>
    </w:p>
    <w:p w14:paraId="106A4EFF"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7. Văn bản đến: là tất cả các loại văn bản do cơ quan, tổ chức nhận được từ cơ quan, tổ chức, cá nhân khác gửi đến.</w:t>
      </w:r>
    </w:p>
    <w:p w14:paraId="59654A74" w14:textId="77777777" w:rsidR="00391DDC" w:rsidRPr="0081766B" w:rsidRDefault="00391DDC" w:rsidP="00321C43">
      <w:pPr>
        <w:spacing w:line="276" w:lineRule="auto"/>
        <w:jc w:val="both"/>
        <w:rPr>
          <w:rFonts w:cs="Times New Roman"/>
          <w:color w:val="000000" w:themeColor="text1"/>
          <w:spacing w:val="-2"/>
          <w:sz w:val="28"/>
          <w:szCs w:val="28"/>
        </w:rPr>
      </w:pPr>
      <w:r w:rsidRPr="0081766B">
        <w:rPr>
          <w:rFonts w:cs="Times New Roman"/>
          <w:color w:val="000000" w:themeColor="text1"/>
          <w:spacing w:val="-2"/>
          <w:sz w:val="28"/>
          <w:szCs w:val="28"/>
        </w:rPr>
        <w:t>8. Bản gốc văn bản: là bản hoàn chỉnh về nội dung, thể thức văn bản, được người có thẩm quyền trực tiếp ký trên văn bản giấy hoặc ký số trên văn bản điện tử.</w:t>
      </w:r>
    </w:p>
    <w:p w14:paraId="1DE6185D"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9. Bản chính văn bản giấy: là bản hoàn chỉnh về nội dung, thể thức văn bản, được tạo từ bản có chữ ký trực tiếp của người có thẩm quyền.</w:t>
      </w:r>
    </w:p>
    <w:p w14:paraId="1F41618F"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10. Gửi, nhận văn bản điện tử: là việc cơ quan trong hệ thống hành chính nhà nước gửi, nhận văn bản điện tử qua các Hệ thống quản lý tài liệu điện tử được kết nối, liên thông với nhau bằng các giải pháp kỹ thuật, công nghệ.</w:t>
      </w:r>
    </w:p>
    <w:p w14:paraId="2A486026"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11. Bên gửi: là cơ quan, tổ chức trong hệ thống hành chính nhà nước phát hành văn bản điện tử.</w:t>
      </w:r>
    </w:p>
    <w:p w14:paraId="359D6A4C"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12. Bên nhận: là cơ quan, tổ chức trong hệ thống hành chính nhà nước tiếp nhận văn bản điện tử.</w:t>
      </w:r>
    </w:p>
    <w:p w14:paraId="7303ACF0"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13. Danh mục hồ sơ: là bảng kê có hệ thống những hồ sơ dự kiến được lập trong năm của cơ quan, tổ chức.</w:t>
      </w:r>
    </w:p>
    <w:p w14:paraId="6F0E7064"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14. Hồ sơ: là tập hợp các văn bản, tài liệu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14:paraId="17FA9A40"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15. Lập hồ sơ: là việc tập hợp, sắp xếp văn bản, tài liệu hình thành trong quá trình theo dõi, giải quyết công việc của cơ quan, tổ chức, cá nhân theo những nguyên tắc và phương pháp nhất định.</w:t>
      </w:r>
    </w:p>
    <w:p w14:paraId="03FC4EB6"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lastRenderedPageBreak/>
        <w:t>16. Hồ sơ công việc: là tập hợp các tài liệu điện tử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 trên Hệ thống quản lý tài liệu điện tử.</w:t>
      </w:r>
    </w:p>
    <w:p w14:paraId="01645E35"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17. Lập hồ sơ công việc: là việc áp dụng công nghệ thông tin nhằm liên kết các tài liệu điện tử hình thành trong quá trình theo dõi, giải quyết công việc của cơ quan, tổ chức, cá nhân thành hồ sơ công việc.</w:t>
      </w:r>
    </w:p>
    <w:p w14:paraId="50E4BEC1" w14:textId="77777777" w:rsidR="00391DDC" w:rsidRPr="0081766B" w:rsidRDefault="00391DDC" w:rsidP="00321C43">
      <w:pPr>
        <w:spacing w:line="276" w:lineRule="auto"/>
        <w:jc w:val="both"/>
        <w:rPr>
          <w:rFonts w:cs="Times New Roman"/>
          <w:color w:val="000000" w:themeColor="text1"/>
          <w:sz w:val="28"/>
          <w:szCs w:val="28"/>
        </w:rPr>
      </w:pPr>
      <w:bookmarkStart w:id="0" w:name="dieu_4"/>
      <w:r w:rsidRPr="0081766B">
        <w:rPr>
          <w:rFonts w:cs="Times New Roman"/>
          <w:b/>
          <w:bCs/>
          <w:color w:val="000000" w:themeColor="text1"/>
          <w:sz w:val="28"/>
          <w:szCs w:val="28"/>
          <w:lang w:val="vi-VN"/>
        </w:rPr>
        <w:t>Điều 4. Định dạng văn bản điện tử</w:t>
      </w:r>
      <w:bookmarkEnd w:id="0"/>
    </w:p>
    <w:p w14:paraId="7276CAFA"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1. Thể thức và kỹ thuật trình bày văn bản điện tử thực hiện theo các văn bản quy định pháp luật hiện hành.</w:t>
      </w:r>
    </w:p>
    <w:p w14:paraId="5255C2FE"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2. Sử dụng bộ mã các ký tự tiếng Việt trong văn bản điện tử là bộ mã các ký tự chữ Việt theo tiêu chuẩn TCVN 6909: 2001 trong trao đổi thông tin văn bản điện tử giữa các cơ quan, đơn vị.</w:t>
      </w:r>
    </w:p>
    <w:p w14:paraId="3F2672F3"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3. Tiêu chuẩn về truy cập thông tin, áp dụng theo Thông tư số 39/2017/TT-BTTTT ngày 15 tháng 12 năm 2017 của Bộ trưởng Bộ Thông tin và Truyền thông về Ban hành Danh mục tiêu chuẩn kỹ thuật về ứng dụng công nghệ thông tin trong cơ quan nhà nước.</w:t>
      </w:r>
    </w:p>
    <w:p w14:paraId="4114A49A"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4. Định dạng văn bản điện tử:</w:t>
      </w:r>
    </w:p>
    <w:p w14:paraId="4FFB76FE" w14:textId="2FAFEB76"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a) Định dạng văn bản tiêu chuẩn, văn bản được số hóa từ bản gốc văn bản giấy được ký số: (.pdf)</w:t>
      </w:r>
      <w:r w:rsidR="003A50B3" w:rsidRPr="0081766B">
        <w:rPr>
          <w:rFonts w:cs="Times New Roman"/>
          <w:color w:val="000000" w:themeColor="text1"/>
          <w:sz w:val="28"/>
          <w:szCs w:val="28"/>
        </w:rPr>
        <w:t>.</w:t>
      </w:r>
    </w:p>
    <w:p w14:paraId="7D10E050" w14:textId="200E8A78"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b) Định dạng các tài liệu là văn bản: (.txt), (.rtf), (.doc); (.docx), (.odt)</w:t>
      </w:r>
      <w:r w:rsidR="003A50B3" w:rsidRPr="0081766B">
        <w:rPr>
          <w:rFonts w:cs="Times New Roman"/>
          <w:color w:val="000000" w:themeColor="text1"/>
          <w:sz w:val="28"/>
          <w:szCs w:val="28"/>
        </w:rPr>
        <w:t>.</w:t>
      </w:r>
    </w:p>
    <w:p w14:paraId="0B7A4870" w14:textId="61CEA1F3"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c) Định dạng các tài liệu là bảng tính: (.csv), (.xls), (.xlsx), (.ods)</w:t>
      </w:r>
      <w:r w:rsidR="003A50B3" w:rsidRPr="0081766B">
        <w:rPr>
          <w:rFonts w:cs="Times New Roman"/>
          <w:color w:val="000000" w:themeColor="text1"/>
          <w:sz w:val="28"/>
          <w:szCs w:val="28"/>
        </w:rPr>
        <w:t>.</w:t>
      </w:r>
    </w:p>
    <w:p w14:paraId="6D39AF66" w14:textId="44F458E1"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d) Định dạng các các tài liệu chỉ đọc: (.pdf)</w:t>
      </w:r>
      <w:r w:rsidR="003A50B3" w:rsidRPr="0081766B">
        <w:rPr>
          <w:rFonts w:cs="Times New Roman"/>
          <w:color w:val="000000" w:themeColor="text1"/>
          <w:sz w:val="28"/>
          <w:szCs w:val="28"/>
        </w:rPr>
        <w:t>.</w:t>
      </w:r>
    </w:p>
    <w:p w14:paraId="590ADD88" w14:textId="77777777" w:rsidR="00391DDC" w:rsidRPr="0081766B" w:rsidRDefault="00391DDC" w:rsidP="00321C43">
      <w:pPr>
        <w:spacing w:line="276" w:lineRule="auto"/>
        <w:jc w:val="both"/>
        <w:rPr>
          <w:rFonts w:cs="Times New Roman"/>
          <w:color w:val="000000" w:themeColor="text1"/>
          <w:spacing w:val="-4"/>
          <w:sz w:val="28"/>
          <w:szCs w:val="28"/>
        </w:rPr>
      </w:pPr>
      <w:r w:rsidRPr="0081766B">
        <w:rPr>
          <w:rFonts w:cs="Times New Roman"/>
          <w:color w:val="000000" w:themeColor="text1"/>
          <w:spacing w:val="-4"/>
          <w:sz w:val="28"/>
          <w:szCs w:val="28"/>
          <w:lang w:val="vi-VN"/>
        </w:rPr>
        <w:t>đ) Định dạng các tài liệu là đồ họa, đồ thị phục vụ quản lý chuyên ngành: (.jpeg).</w:t>
      </w:r>
    </w:p>
    <w:p w14:paraId="10E17F74"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e) Việc lựa chọn định dạng tệp dữ liệu của văn bản điện tử phải bảo đảm việc gửi, nhận, xử lý và lưu trữ văn bản một cách tự động trên các phương tiện điện tử, đồng thời cho phép việc thực hiện chuyển đổi sang văn bản giấy phản ánh toàn vẹn nội dung của văn bản điện tử được chuyển đổi.</w:t>
      </w:r>
    </w:p>
    <w:p w14:paraId="35E33ED6"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5. Đặt tên tệp dữ liệu của văn bản điện tử</w:t>
      </w:r>
    </w:p>
    <w:p w14:paraId="69EE6C56"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Tên tệp dữ liệu của văn bản điện tử bao gồm ba phần, cụ thể như sau:</w:t>
      </w:r>
    </w:p>
    <w:p w14:paraId="7ABEFBDA"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a) Số, ký hiệu: Ký tự “/” thay bằng dấu gạch ngang “-”; chữ “Đ” thay bằng chữ “D”; chữ “Ư” thay bằng chữ “U” (tiếng Việt không dấu);</w:t>
      </w:r>
    </w:p>
    <w:p w14:paraId="0BD0C785"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b) Ngày phát hành: Viết liền 08 ký tự số theo định dạng ddmmyyyy;</w:t>
      </w:r>
    </w:p>
    <w:p w14:paraId="6382ED64"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lastRenderedPageBreak/>
        <w:t>c) Trích yếu văn bản: Viết không dấu (trường hợp trích yếu quá dài có thể viết tắt hoặc rút gọn nhưng vẫn phải thể hiện đủ ý nghĩa của trích yếu văn bản).</w:t>
      </w:r>
    </w:p>
    <w:p w14:paraId="30D9F862"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Ví dụ: 992-QD_SGDDT_12112019_quy_che_quan_ly_trang_TTDT.pdf là Quyết định số 992 của Sở Giáo dục và Đào tạo; ban hành ngày 12/11/2019 về quản lý, vận hành và cung cấp thông tin trên trang thông tin điện tử.</w:t>
      </w:r>
    </w:p>
    <w:p w14:paraId="351AA663"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6. Văn bản điện tử gửi, nhận trên Hệ thống VBĐH phải được xác thực bằng chữ ký số theo quy định hiện hành.</w:t>
      </w:r>
    </w:p>
    <w:p w14:paraId="742F3FC3" w14:textId="42DA862F" w:rsidR="00391DDC" w:rsidRPr="0081766B" w:rsidRDefault="00391DDC" w:rsidP="00321C43">
      <w:pPr>
        <w:spacing w:line="276" w:lineRule="auto"/>
        <w:jc w:val="both"/>
        <w:rPr>
          <w:rFonts w:cs="Times New Roman"/>
          <w:color w:val="000000" w:themeColor="text1"/>
          <w:sz w:val="28"/>
          <w:szCs w:val="28"/>
        </w:rPr>
      </w:pPr>
      <w:r w:rsidRPr="0081766B">
        <w:rPr>
          <w:rFonts w:cs="Times New Roman"/>
          <w:b/>
          <w:bCs/>
          <w:color w:val="000000" w:themeColor="text1"/>
          <w:sz w:val="28"/>
          <w:szCs w:val="28"/>
        </w:rPr>
        <w:t xml:space="preserve">Điều </w:t>
      </w:r>
      <w:r w:rsidR="00821954" w:rsidRPr="0081766B">
        <w:rPr>
          <w:rFonts w:cs="Times New Roman"/>
          <w:b/>
          <w:bCs/>
          <w:color w:val="000000" w:themeColor="text1"/>
          <w:sz w:val="28"/>
          <w:szCs w:val="28"/>
        </w:rPr>
        <w:t>5</w:t>
      </w:r>
      <w:r w:rsidRPr="0081766B">
        <w:rPr>
          <w:rFonts w:cs="Times New Roman"/>
          <w:b/>
          <w:bCs/>
          <w:color w:val="000000" w:themeColor="text1"/>
          <w:sz w:val="28"/>
          <w:szCs w:val="28"/>
        </w:rPr>
        <w:t xml:space="preserve">. </w:t>
      </w:r>
      <w:bookmarkStart w:id="1" w:name="_Hlk232495840"/>
      <w:r w:rsidR="003A50B3" w:rsidRPr="0081766B">
        <w:rPr>
          <w:rFonts w:cs="Times New Roman"/>
          <w:b/>
          <w:bCs/>
          <w:color w:val="000000" w:themeColor="text1"/>
          <w:sz w:val="28"/>
          <w:szCs w:val="28"/>
        </w:rPr>
        <w:t>Q</w:t>
      </w:r>
      <w:r w:rsidRPr="0081766B">
        <w:rPr>
          <w:rFonts w:cs="Times New Roman"/>
          <w:b/>
          <w:bCs/>
          <w:color w:val="000000" w:themeColor="text1"/>
          <w:sz w:val="28"/>
          <w:szCs w:val="28"/>
        </w:rPr>
        <w:t>uy định quản lý, sử dụng Hệ thống quản lý tài liệu điện tử</w:t>
      </w:r>
      <w:bookmarkEnd w:id="1"/>
    </w:p>
    <w:p w14:paraId="53AE04F7" w14:textId="5AC023BC"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1. Bảo đảm giá trị pháp lý, tính toàn vẹn và an toàn thông tin của văn bản điện tử khi được trao đổi trên Hệ thống quản lý tài liệu điện tử</w:t>
      </w:r>
      <w:r w:rsidR="00A61343" w:rsidRPr="0081766B">
        <w:rPr>
          <w:rFonts w:cs="Times New Roman"/>
          <w:color w:val="000000" w:themeColor="text1"/>
          <w:sz w:val="28"/>
          <w:szCs w:val="28"/>
        </w:rPr>
        <w:t>.</w:t>
      </w:r>
    </w:p>
    <w:p w14:paraId="56014B93" w14:textId="4AF99212"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2. Thống nhất quy trình, phương thức trao đổi văn bản điện tử Hệ thống quản lý tài liệu điện tử theo đúng quy định của pháp luật hành chính</w:t>
      </w:r>
      <w:r w:rsidR="00A61343" w:rsidRPr="0081766B">
        <w:rPr>
          <w:rFonts w:cs="Times New Roman"/>
          <w:color w:val="000000" w:themeColor="text1"/>
          <w:sz w:val="28"/>
          <w:szCs w:val="28"/>
        </w:rPr>
        <w:t>.</w:t>
      </w:r>
    </w:p>
    <w:p w14:paraId="0ABD2A10"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3. Tạo điều kiện tiết giảm chi phí thường xuyên gửi, nhận, xử lý và lưu trữ các văn bản, tài liệu dạng bản giấy trong hoạt động của cơ quan, tổ chức;</w:t>
      </w:r>
    </w:p>
    <w:p w14:paraId="16034B42" w14:textId="2FE322EF"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4. Thúc đẩy tính minh bạch, công khai và khả năng tiếp cận thông tin quản lý nhà nước cho cơ quan, tổ chức, cá nhân, đáp ứng yêu cầu đẩy mạnh cải cách hành chính và phát triển chính quyền điện tử</w:t>
      </w:r>
      <w:r w:rsidR="00442133" w:rsidRPr="0081766B">
        <w:rPr>
          <w:rFonts w:cs="Times New Roman"/>
          <w:color w:val="000000" w:themeColor="text1"/>
          <w:sz w:val="28"/>
          <w:szCs w:val="28"/>
        </w:rPr>
        <w:t>.</w:t>
      </w:r>
    </w:p>
    <w:p w14:paraId="176AD33C" w14:textId="131A21FB" w:rsidR="00391DDC" w:rsidRPr="0081766B" w:rsidRDefault="00391DDC" w:rsidP="00321C43">
      <w:pPr>
        <w:spacing w:line="276" w:lineRule="auto"/>
        <w:jc w:val="both"/>
        <w:rPr>
          <w:rFonts w:cs="Times New Roman"/>
          <w:color w:val="000000" w:themeColor="text1"/>
          <w:spacing w:val="-2"/>
          <w:sz w:val="28"/>
          <w:szCs w:val="28"/>
        </w:rPr>
      </w:pPr>
      <w:r w:rsidRPr="0081766B">
        <w:rPr>
          <w:rFonts w:cs="Times New Roman"/>
          <w:color w:val="000000" w:themeColor="text1"/>
          <w:spacing w:val="-2"/>
          <w:sz w:val="28"/>
          <w:szCs w:val="28"/>
        </w:rPr>
        <w:t>5. Cơ quan nhà nước ưu tiên xử lý văn bản, hồ sơ công việc toàn trình trên môi trường điện tử; không xử lý đồng thời văn bản và hồ sơ công việc trên môi trường điện tử và văn bản, hồ sơ giấy trừ trường hợp pháp luật yêu cầu phải có bản giấy</w:t>
      </w:r>
      <w:r w:rsidR="00442133" w:rsidRPr="0081766B">
        <w:rPr>
          <w:rFonts w:cs="Times New Roman"/>
          <w:color w:val="000000" w:themeColor="text1"/>
          <w:spacing w:val="-2"/>
          <w:sz w:val="28"/>
          <w:szCs w:val="28"/>
        </w:rPr>
        <w:t>.</w:t>
      </w:r>
    </w:p>
    <w:p w14:paraId="7836575F"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6. Quy trình xử lý văn bản, hồ sơ công việc trên môi trường điện tử được thiết kế phù hợp với yêu cầu, chức năng, nhiệm vụ, cơ cấu tổ chức của từng cơ quan bảo đảm nguyên tắc theo dõi, kiểm tra, đánh giá được; đồng thời các khâu trong quá trình giải quyết văn bản, hồ sơ công việc (tiếp nhận văn bản, chuyển xử lý, tạo lập hồ sơ, xin ý kiến phối hợp, trình qua các cấp thẩm quyền phê duyệt, ý kiến chỉ đạo của lãnh đạo các cấp, ký số văn bản, phát hành văn bản...) đều phải thực hiện trên Hệ thống quản lý tài liệu điện tử.</w:t>
      </w:r>
    </w:p>
    <w:p w14:paraId="57C2C8A7" w14:textId="5CC79C32" w:rsidR="00391DDC" w:rsidRPr="0081766B" w:rsidRDefault="00391DDC" w:rsidP="00321C43">
      <w:pPr>
        <w:spacing w:line="276" w:lineRule="auto"/>
        <w:jc w:val="both"/>
        <w:rPr>
          <w:rFonts w:cs="Times New Roman"/>
          <w:color w:val="000000" w:themeColor="text1"/>
          <w:sz w:val="28"/>
          <w:szCs w:val="28"/>
        </w:rPr>
      </w:pPr>
      <w:r w:rsidRPr="0081766B">
        <w:rPr>
          <w:rFonts w:cs="Times New Roman"/>
          <w:b/>
          <w:bCs/>
          <w:color w:val="000000" w:themeColor="text1"/>
          <w:sz w:val="28"/>
          <w:szCs w:val="28"/>
        </w:rPr>
        <w:t xml:space="preserve">Điều </w:t>
      </w:r>
      <w:r w:rsidR="00442133" w:rsidRPr="0081766B">
        <w:rPr>
          <w:rFonts w:cs="Times New Roman"/>
          <w:b/>
          <w:bCs/>
          <w:color w:val="000000" w:themeColor="text1"/>
          <w:sz w:val="28"/>
          <w:szCs w:val="28"/>
        </w:rPr>
        <w:t>6</w:t>
      </w:r>
      <w:r w:rsidRPr="0081766B">
        <w:rPr>
          <w:rFonts w:cs="Times New Roman"/>
          <w:b/>
          <w:bCs/>
          <w:color w:val="000000" w:themeColor="text1"/>
          <w:sz w:val="28"/>
          <w:szCs w:val="28"/>
        </w:rPr>
        <w:t>. Giá trị pháp lý của văn bản điện tử</w:t>
      </w:r>
    </w:p>
    <w:p w14:paraId="6698934B"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pacing w:val="-4"/>
          <w:sz w:val="28"/>
          <w:szCs w:val="28"/>
        </w:rPr>
        <w:t xml:space="preserve">1. Văn bản điện tử được ký số bởi người có thẩm quyền và ký số của cơ quan, </w:t>
      </w:r>
      <w:r w:rsidRPr="0081766B">
        <w:rPr>
          <w:rFonts w:cs="Times New Roman"/>
          <w:color w:val="000000" w:themeColor="text1"/>
          <w:sz w:val="28"/>
          <w:szCs w:val="28"/>
        </w:rPr>
        <w:t>tổ chức theo quy định của pháp luật có giá trị pháp lý như bản gốc văn bản giấy.</w:t>
      </w:r>
    </w:p>
    <w:p w14:paraId="0657A248" w14:textId="77777777" w:rsidR="00391DDC" w:rsidRPr="0081766B" w:rsidRDefault="00391DDC" w:rsidP="00321C43">
      <w:pPr>
        <w:spacing w:line="276" w:lineRule="auto"/>
        <w:jc w:val="both"/>
        <w:rPr>
          <w:rFonts w:cs="Times New Roman"/>
          <w:color w:val="000000" w:themeColor="text1"/>
          <w:spacing w:val="2"/>
          <w:sz w:val="28"/>
          <w:szCs w:val="28"/>
        </w:rPr>
      </w:pPr>
      <w:r w:rsidRPr="0081766B">
        <w:rPr>
          <w:rFonts w:cs="Times New Roman"/>
          <w:color w:val="000000" w:themeColor="text1"/>
          <w:spacing w:val="2"/>
          <w:sz w:val="28"/>
          <w:szCs w:val="28"/>
        </w:rPr>
        <w:t>2. Chữ ký số trên văn bản điện tử phải đáp ứng đầy đủ các quy định của pháp luật.</w:t>
      </w:r>
    </w:p>
    <w:p w14:paraId="6AF94533"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3. Văn bản điện tử không thuộc khoản 1, 2 Điều này được gửi, nhận qua Hệ thống quản lý tài liệu điện tử có giá trị để biết, tham khảo, không thay thế cho việc gửi, nhận văn bản giấy.</w:t>
      </w:r>
    </w:p>
    <w:p w14:paraId="3781BD72" w14:textId="1E8A6BCE" w:rsidR="00391DDC" w:rsidRPr="0081766B" w:rsidRDefault="00391DDC" w:rsidP="00321C43">
      <w:pPr>
        <w:spacing w:line="276" w:lineRule="auto"/>
        <w:jc w:val="both"/>
        <w:rPr>
          <w:rFonts w:cs="Times New Roman"/>
          <w:color w:val="000000" w:themeColor="text1"/>
          <w:sz w:val="28"/>
          <w:szCs w:val="28"/>
        </w:rPr>
      </w:pPr>
      <w:r w:rsidRPr="0081766B">
        <w:rPr>
          <w:rFonts w:cs="Times New Roman"/>
          <w:b/>
          <w:bCs/>
          <w:color w:val="000000" w:themeColor="text1"/>
          <w:sz w:val="28"/>
          <w:szCs w:val="28"/>
        </w:rPr>
        <w:lastRenderedPageBreak/>
        <w:t xml:space="preserve">Điều </w:t>
      </w:r>
      <w:r w:rsidR="001778FB" w:rsidRPr="0081766B">
        <w:rPr>
          <w:rFonts w:cs="Times New Roman"/>
          <w:b/>
          <w:bCs/>
          <w:color w:val="000000" w:themeColor="text1"/>
          <w:sz w:val="28"/>
          <w:szCs w:val="28"/>
        </w:rPr>
        <w:t>7</w:t>
      </w:r>
      <w:r w:rsidRPr="0081766B">
        <w:rPr>
          <w:rFonts w:cs="Times New Roman"/>
          <w:b/>
          <w:bCs/>
          <w:color w:val="000000" w:themeColor="text1"/>
          <w:sz w:val="28"/>
          <w:szCs w:val="28"/>
        </w:rPr>
        <w:t xml:space="preserve">. </w:t>
      </w:r>
      <w:bookmarkStart w:id="2" w:name="_Hlk232495865"/>
      <w:r w:rsidRPr="0081766B">
        <w:rPr>
          <w:rFonts w:cs="Times New Roman"/>
          <w:b/>
          <w:bCs/>
          <w:color w:val="000000" w:themeColor="text1"/>
          <w:sz w:val="28"/>
          <w:szCs w:val="28"/>
        </w:rPr>
        <w:t>Nguyên tắc gửi, nhận văn bản điện tử</w:t>
      </w:r>
      <w:bookmarkEnd w:id="2"/>
    </w:p>
    <w:p w14:paraId="074D94F6" w14:textId="1119D455"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1. Tuân thủ theo quy định tại Nghị định số 30/2020/NĐ-CP ngày 05 tháng 3 năm 2020 của Chính phủ về công tác văn thư và Quyết định số 28/2018/QĐ-TTg ngày 12 tháng 7 năm 2018 của Thủ tướng Chính phủ về việc gửi, nhận văn bản điện tử giữa các cơ quan trong hệ thống hành chính nhà nước.</w:t>
      </w:r>
    </w:p>
    <w:p w14:paraId="46584CFA" w14:textId="65DA6C2F"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2. Tất cả các văn bản điện tử thuộc thẩm quyền ban hành và giải quyết của các cơ quan trong hệ thống hành chính nhà nước phải được gửi, nhận qua Hệ thống quản lý tài liệu điện tử, trừ các trường hợp quy định tại khoản 1 Điều 7 của Quyết định số 28/2018/QĐ-TTg ngày 12 tháng 7 năm 2018.</w:t>
      </w:r>
    </w:p>
    <w:p w14:paraId="448DE1B8" w14:textId="3F568638"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3. Bên nhận có quyền từ chối nhận văn bản điện tử, nếu văn bản điện tử đó không bảo đảm các nguyên tắc, yêu cầu về gửi, nhận và phải chịu trách nhiệm về việc từ chối đó, đồng thời Bên nhận phản hồi cho Bên gửi được biết thông qua Hệ thống quản lý tài liệu điện tử.</w:t>
      </w:r>
    </w:p>
    <w:p w14:paraId="4964F0CB" w14:textId="2BC8FC2F" w:rsidR="00391DDC" w:rsidRPr="0081766B" w:rsidRDefault="00391DDC" w:rsidP="00321C43">
      <w:pPr>
        <w:spacing w:line="276" w:lineRule="auto"/>
        <w:jc w:val="both"/>
        <w:rPr>
          <w:rFonts w:cs="Times New Roman"/>
          <w:color w:val="000000" w:themeColor="text1"/>
          <w:sz w:val="28"/>
          <w:szCs w:val="28"/>
        </w:rPr>
      </w:pPr>
      <w:bookmarkStart w:id="3" w:name="dieu_7"/>
      <w:r w:rsidRPr="0081766B">
        <w:rPr>
          <w:rFonts w:cs="Times New Roman"/>
          <w:b/>
          <w:bCs/>
          <w:color w:val="000000" w:themeColor="text1"/>
          <w:sz w:val="28"/>
          <w:szCs w:val="28"/>
          <w:lang w:val="vi-VN"/>
        </w:rPr>
        <w:t xml:space="preserve">Điều </w:t>
      </w:r>
      <w:r w:rsidR="001778FB" w:rsidRPr="0081766B">
        <w:rPr>
          <w:rFonts w:cs="Times New Roman"/>
          <w:b/>
          <w:bCs/>
          <w:color w:val="000000" w:themeColor="text1"/>
          <w:sz w:val="28"/>
          <w:szCs w:val="28"/>
        </w:rPr>
        <w:t>8</w:t>
      </w:r>
      <w:r w:rsidRPr="0081766B">
        <w:rPr>
          <w:rFonts w:cs="Times New Roman"/>
          <w:b/>
          <w:bCs/>
          <w:color w:val="000000" w:themeColor="text1"/>
          <w:sz w:val="28"/>
          <w:szCs w:val="28"/>
          <w:lang w:val="vi-VN"/>
        </w:rPr>
        <w:t xml:space="preserve">. </w:t>
      </w:r>
      <w:bookmarkStart w:id="4" w:name="_Hlk232495917"/>
      <w:r w:rsidRPr="0081766B">
        <w:rPr>
          <w:rFonts w:cs="Times New Roman"/>
          <w:b/>
          <w:bCs/>
          <w:color w:val="000000" w:themeColor="text1"/>
          <w:sz w:val="28"/>
          <w:szCs w:val="28"/>
          <w:lang w:val="vi-VN"/>
        </w:rPr>
        <w:t>Các loại văn bản điện tử và đầu mối gửi, nhận</w:t>
      </w:r>
      <w:bookmarkEnd w:id="3"/>
      <w:bookmarkEnd w:id="4"/>
    </w:p>
    <w:p w14:paraId="407665DA" w14:textId="2AC8338F"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 xml:space="preserve">1. Tất cả các văn bản điện tử thuộc thẩm quyền ban hành và giải quyết của các cơ quan, đơn vị (trừ văn bản mật) phải được gửi, nhận trên Trục liên thông qua Hệ thống </w:t>
      </w:r>
      <w:r w:rsidR="00817F13" w:rsidRPr="0081766B">
        <w:rPr>
          <w:rFonts w:cs="Times New Roman"/>
          <w:color w:val="000000" w:themeColor="text1"/>
          <w:sz w:val="28"/>
          <w:szCs w:val="28"/>
        </w:rPr>
        <w:t>văn bản điện tử</w:t>
      </w:r>
      <w:r w:rsidRPr="0081766B">
        <w:rPr>
          <w:rFonts w:cs="Times New Roman"/>
          <w:color w:val="000000" w:themeColor="text1"/>
          <w:sz w:val="28"/>
          <w:szCs w:val="28"/>
          <w:lang w:val="vi-VN"/>
        </w:rPr>
        <w:t>, trừ các trường hợp các cơ quan, đơn vị chưa đáp ứng các yêu cầu về tầng kỹ thuật, công nghệ, an toàn thông tin để gửi, nhận văn bản dưới hình thức điện tử.</w:t>
      </w:r>
    </w:p>
    <w:p w14:paraId="192E2853"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2. Các loại văn bản điện tử gửi kèm văn bản giấy:</w:t>
      </w:r>
    </w:p>
    <w:p w14:paraId="1ACDC09C"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a) Văn bản gửi Chính phủ, Thủ tướng Chính phủ theo quy định tại Quy chế làm việc của Chính phủ.</w:t>
      </w:r>
    </w:p>
    <w:p w14:paraId="6262ECF2"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b) Văn bản quy phạm pháp luật, Quyết định hành chính cá biệt, Quy chế, Quy định, thông cáo, phương án, đề án, dự án, tờ trình.</w:t>
      </w:r>
    </w:p>
    <w:p w14:paraId="0828FCAC"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c) Văn bản có nội dung liên quan về tài chính, tổ chức, biên chế, tuyển dụng, nâng lương, cấp phát vật tư, lương thực, cấp phép đầu tư, giao đất, khai thác tài nguyên khoáng sản, các loại giấy phép, chứng nhận đầu tư, các văn bản về đấu thầu, đánh giá, xếp loại thi đua, khen thưởng, kỷ luật, văn bản gửi đến cơ quan chủ trì giải quyết công việc.</w:t>
      </w:r>
    </w:p>
    <w:p w14:paraId="27721685"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d) Văn bản chuyên ngành theo quy định của Chính Phủ phải lưu trữ hồ sơ bằng bản gốc.</w:t>
      </w:r>
    </w:p>
    <w:p w14:paraId="5ED6C375"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đ) Loại hình văn bản không quy định cụ thể tại Quyết định này thì thực hiện theo quy định pháp luật về công tác văn thư và chế độ bảo mật.</w:t>
      </w:r>
    </w:p>
    <w:p w14:paraId="701542DB"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3. Đầu mối gửi, nhận văn bản điện tử</w:t>
      </w:r>
    </w:p>
    <w:p w14:paraId="7AB2C637"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lastRenderedPageBreak/>
        <w:t>a) Văn phòng Hội đồng nhân dân tỉnh gửi, nhận văn bản điện tử thuộc phạm vi, thẩm quyền quản lý của Hội đồng nhân dân tỉnh và theo Quy chế làm việc của Hội đồng nhân dân tỉnh, Quy chế về công tác văn thư, lưu trữ của Hội đồng nhân dân tỉnh.</w:t>
      </w:r>
    </w:p>
    <w:p w14:paraId="376B1328"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b) Văn phòng Ủy ban nhân dân tỉnh gửi, nhận văn bản điện tử thuộc phạm vi, thẩm quyền quản lý của Ủy ban nhân dân tỉnh, Chủ tịch Ủy ban nhân dân tỉnh và theo Quy chế làm việc của Ủy ban nhân dân tỉnh, Quy chế về công tác văn thư, lưu trữ của Văn phòng Ủy ban nhân dân tỉnh.</w:t>
      </w:r>
    </w:p>
    <w:p w14:paraId="21CAC405" w14:textId="77777777" w:rsidR="00391DDC" w:rsidRPr="0081766B" w:rsidRDefault="00391DDC" w:rsidP="00321C43">
      <w:pPr>
        <w:spacing w:line="276" w:lineRule="auto"/>
        <w:jc w:val="both"/>
        <w:rPr>
          <w:rFonts w:cs="Times New Roman"/>
          <w:color w:val="000000" w:themeColor="text1"/>
          <w:spacing w:val="-2"/>
          <w:sz w:val="28"/>
          <w:szCs w:val="28"/>
        </w:rPr>
      </w:pPr>
      <w:r w:rsidRPr="0081766B">
        <w:rPr>
          <w:rFonts w:cs="Times New Roman"/>
          <w:color w:val="000000" w:themeColor="text1"/>
          <w:spacing w:val="-2"/>
          <w:sz w:val="28"/>
          <w:szCs w:val="28"/>
          <w:lang w:val="vi-VN"/>
        </w:rPr>
        <w:t>c) Văn phòng các Sở; bộ phận hành chính của các cơ quan, đơn vị là đầu mối gửi, nhận văn bản điện tử thuộc phạm vi, thẩm quyền quản lý của mình và theo Quy chế làm việc, Quy chế về công tác văn thư, lưu trữ của các sở, ban, ngành.</w:t>
      </w:r>
    </w:p>
    <w:p w14:paraId="7ACEA929" w14:textId="226F9F2E"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 xml:space="preserve">d) Văn phòng Hội đồng nhân dân và Ủy ban nhân dân cấp </w:t>
      </w:r>
      <w:r w:rsidR="00566A73" w:rsidRPr="0081766B">
        <w:rPr>
          <w:rFonts w:cs="Times New Roman"/>
          <w:color w:val="000000" w:themeColor="text1"/>
          <w:sz w:val="28"/>
          <w:szCs w:val="28"/>
        </w:rPr>
        <w:t xml:space="preserve">xã </w:t>
      </w:r>
      <w:r w:rsidRPr="0081766B">
        <w:rPr>
          <w:rFonts w:cs="Times New Roman"/>
          <w:color w:val="000000" w:themeColor="text1"/>
          <w:sz w:val="28"/>
          <w:szCs w:val="28"/>
          <w:lang w:val="vi-VN"/>
        </w:rPr>
        <w:t>là đầu mối gửi, nhận văn bản điện tử thuộc phạm vi, thẩm quyền quản lý và theo Quy chế làm việc, Quy chế về công tác văn thư, lưu trữ của cơ quan, tổ chức mình.</w:t>
      </w:r>
    </w:p>
    <w:p w14:paraId="653C96AF" w14:textId="1A689F29" w:rsidR="00391DDC" w:rsidRPr="0081766B" w:rsidRDefault="00391DDC" w:rsidP="00321C43">
      <w:pPr>
        <w:spacing w:line="276" w:lineRule="auto"/>
        <w:jc w:val="both"/>
        <w:rPr>
          <w:rFonts w:cs="Times New Roman"/>
          <w:color w:val="000000" w:themeColor="text1"/>
          <w:sz w:val="28"/>
          <w:szCs w:val="28"/>
        </w:rPr>
      </w:pPr>
      <w:bookmarkStart w:id="5" w:name="dieu_8"/>
      <w:r w:rsidRPr="0081766B">
        <w:rPr>
          <w:rFonts w:cs="Times New Roman"/>
          <w:b/>
          <w:bCs/>
          <w:color w:val="000000" w:themeColor="text1"/>
          <w:sz w:val="28"/>
          <w:szCs w:val="28"/>
          <w:lang w:val="vi-VN"/>
        </w:rPr>
        <w:t xml:space="preserve">Điều </w:t>
      </w:r>
      <w:r w:rsidR="003A50B3" w:rsidRPr="0081766B">
        <w:rPr>
          <w:rFonts w:cs="Times New Roman"/>
          <w:b/>
          <w:bCs/>
          <w:color w:val="000000" w:themeColor="text1"/>
          <w:sz w:val="28"/>
          <w:szCs w:val="28"/>
        </w:rPr>
        <w:t>9</w:t>
      </w:r>
      <w:r w:rsidRPr="0081766B">
        <w:rPr>
          <w:rFonts w:cs="Times New Roman"/>
          <w:b/>
          <w:bCs/>
          <w:color w:val="000000" w:themeColor="text1"/>
          <w:sz w:val="28"/>
          <w:szCs w:val="28"/>
          <w:lang w:val="vi-VN"/>
        </w:rPr>
        <w:t xml:space="preserve">. </w:t>
      </w:r>
      <w:bookmarkStart w:id="6" w:name="_Hlk232495929"/>
      <w:r w:rsidRPr="0081766B">
        <w:rPr>
          <w:rFonts w:cs="Times New Roman"/>
          <w:b/>
          <w:bCs/>
          <w:color w:val="000000" w:themeColor="text1"/>
          <w:sz w:val="28"/>
          <w:szCs w:val="28"/>
          <w:lang w:val="vi-VN"/>
        </w:rPr>
        <w:t>Thời điểm gửi, nhận văn bản điện tử</w:t>
      </w:r>
      <w:bookmarkEnd w:id="5"/>
      <w:bookmarkEnd w:id="6"/>
    </w:p>
    <w:p w14:paraId="606D9D1A" w14:textId="669836B2"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 xml:space="preserve">1. Thời điểm gửi một văn bản điện tử đến các cơ quan, đơn vị là thời điểm văn bản điện tử đó được văn thư cơ quan gửi phát hành trên Hệ thống </w:t>
      </w:r>
      <w:r w:rsidR="00247969" w:rsidRPr="0081766B">
        <w:rPr>
          <w:rFonts w:cs="Times New Roman"/>
          <w:color w:val="000000" w:themeColor="text1"/>
          <w:sz w:val="28"/>
          <w:szCs w:val="28"/>
        </w:rPr>
        <w:t>văn bản điều hành</w:t>
      </w:r>
      <w:r w:rsidRPr="0081766B">
        <w:rPr>
          <w:rFonts w:cs="Times New Roman"/>
          <w:color w:val="000000" w:themeColor="text1"/>
          <w:sz w:val="28"/>
          <w:szCs w:val="28"/>
          <w:lang w:val="vi-VN"/>
        </w:rPr>
        <w:t xml:space="preserve"> có hồi báo văn bản gửi thành công.</w:t>
      </w:r>
    </w:p>
    <w:p w14:paraId="6830CD01" w14:textId="77777777" w:rsidR="00391DDC" w:rsidRPr="0081766B" w:rsidRDefault="00391DDC" w:rsidP="00321C43">
      <w:pPr>
        <w:spacing w:line="276" w:lineRule="auto"/>
        <w:jc w:val="both"/>
        <w:rPr>
          <w:rFonts w:cs="Times New Roman"/>
          <w:color w:val="000000" w:themeColor="text1"/>
          <w:spacing w:val="-2"/>
          <w:sz w:val="28"/>
          <w:szCs w:val="28"/>
        </w:rPr>
      </w:pPr>
      <w:r w:rsidRPr="0081766B">
        <w:rPr>
          <w:rFonts w:cs="Times New Roman"/>
          <w:color w:val="000000" w:themeColor="text1"/>
          <w:spacing w:val="-2"/>
          <w:sz w:val="28"/>
          <w:szCs w:val="28"/>
          <w:lang w:val="vi-VN"/>
        </w:rPr>
        <w:t>2. Thời điểm nhận một văn bản điện tử tại cơ quan, đơn vị được xác định là thời điểm văn bản điện tử đó nhập vào Hệ thống VBĐH của cơ quan nhận, nếu thời điểm văn bản nhập vào Hệ thống VBĐH ngoài giờ hành chính thì thời điểm tiếp nhận văn bản điện tử đến, được tính là thời điểm bắt đầu giờ hành chính kế tiếp.</w:t>
      </w:r>
    </w:p>
    <w:p w14:paraId="3335820C"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lang w:val="vi-VN"/>
        </w:rPr>
        <w:t>3. Thời gian gửi, nhận văn bản điện tử giữa các Hệ thống VBĐH bảo đảm thống nhất, đồng bộ theo ngày, tháng, năm; múi giờ Việt Nam (Tiêu chuẩn ISO 8601) và đồng bộ theo Trục liên thông văn bản tỉnh.</w:t>
      </w:r>
    </w:p>
    <w:p w14:paraId="7D0EFF7C" w14:textId="77777777" w:rsidR="00391DDC" w:rsidRPr="0081766B" w:rsidRDefault="00391DDC" w:rsidP="00321C43">
      <w:pPr>
        <w:spacing w:line="276" w:lineRule="auto"/>
        <w:ind w:firstLine="0"/>
        <w:jc w:val="center"/>
        <w:rPr>
          <w:rFonts w:cs="Times New Roman"/>
          <w:color w:val="000000" w:themeColor="text1"/>
          <w:sz w:val="28"/>
          <w:szCs w:val="28"/>
        </w:rPr>
      </w:pPr>
      <w:r w:rsidRPr="0081766B">
        <w:rPr>
          <w:rFonts w:cs="Times New Roman"/>
          <w:b/>
          <w:bCs/>
          <w:color w:val="000000" w:themeColor="text1"/>
          <w:sz w:val="28"/>
          <w:szCs w:val="28"/>
        </w:rPr>
        <w:t>Chương II</w:t>
      </w:r>
    </w:p>
    <w:p w14:paraId="436C3939" w14:textId="77777777" w:rsidR="00391DDC" w:rsidRPr="0081766B" w:rsidRDefault="00391DDC" w:rsidP="00321C43">
      <w:pPr>
        <w:spacing w:line="276" w:lineRule="auto"/>
        <w:ind w:firstLine="0"/>
        <w:jc w:val="center"/>
        <w:rPr>
          <w:rFonts w:cs="Times New Roman"/>
          <w:color w:val="000000" w:themeColor="text1"/>
          <w:sz w:val="28"/>
          <w:szCs w:val="28"/>
        </w:rPr>
      </w:pPr>
      <w:bookmarkStart w:id="7" w:name="_Hlk232496021"/>
      <w:r w:rsidRPr="0081766B">
        <w:rPr>
          <w:rFonts w:cs="Times New Roman"/>
          <w:b/>
          <w:bCs/>
          <w:color w:val="000000" w:themeColor="text1"/>
          <w:sz w:val="28"/>
          <w:szCs w:val="28"/>
        </w:rPr>
        <w:t>QUẢN LÝ, SỬ DỤNG HỆ THỐNG QUẢN LÝ TÀI LIỆU ĐIỆN TỬ</w:t>
      </w:r>
    </w:p>
    <w:bookmarkEnd w:id="7"/>
    <w:p w14:paraId="29DC1F3E" w14:textId="564C1A2A" w:rsidR="00391DDC" w:rsidRPr="0081766B" w:rsidRDefault="00391DDC" w:rsidP="00321C43">
      <w:pPr>
        <w:spacing w:line="276" w:lineRule="auto"/>
        <w:jc w:val="both"/>
        <w:rPr>
          <w:rFonts w:cs="Times New Roman"/>
          <w:color w:val="000000" w:themeColor="text1"/>
          <w:sz w:val="28"/>
          <w:szCs w:val="28"/>
        </w:rPr>
      </w:pPr>
      <w:r w:rsidRPr="0081766B">
        <w:rPr>
          <w:rFonts w:cs="Times New Roman"/>
          <w:b/>
          <w:bCs/>
          <w:color w:val="000000" w:themeColor="text1"/>
          <w:sz w:val="28"/>
          <w:szCs w:val="28"/>
        </w:rPr>
        <w:t xml:space="preserve">Điều </w:t>
      </w:r>
      <w:r w:rsidR="003A50B3" w:rsidRPr="0081766B">
        <w:rPr>
          <w:rFonts w:cs="Times New Roman"/>
          <w:b/>
          <w:bCs/>
          <w:color w:val="000000" w:themeColor="text1"/>
          <w:sz w:val="28"/>
          <w:szCs w:val="28"/>
        </w:rPr>
        <w:t>10</w:t>
      </w:r>
      <w:r w:rsidRPr="0081766B">
        <w:rPr>
          <w:rFonts w:cs="Times New Roman"/>
          <w:b/>
          <w:bCs/>
          <w:color w:val="000000" w:themeColor="text1"/>
          <w:sz w:val="28"/>
          <w:szCs w:val="28"/>
        </w:rPr>
        <w:t xml:space="preserve">. </w:t>
      </w:r>
      <w:bookmarkStart w:id="8" w:name="_Hlk232496054"/>
      <w:r w:rsidRPr="0081766B">
        <w:rPr>
          <w:rFonts w:cs="Times New Roman"/>
          <w:b/>
          <w:bCs/>
          <w:color w:val="000000" w:themeColor="text1"/>
          <w:sz w:val="28"/>
          <w:szCs w:val="28"/>
        </w:rPr>
        <w:t>Tính hợp lệ của văn bản điện tử trên Hệ thống quản lý tài liệu điện tử</w:t>
      </w:r>
      <w:bookmarkEnd w:id="8"/>
    </w:p>
    <w:p w14:paraId="7CA757B3" w14:textId="0C3F475C" w:rsidR="00391DDC" w:rsidRPr="0081766B" w:rsidRDefault="00391DDC" w:rsidP="00321C43">
      <w:pPr>
        <w:spacing w:line="276" w:lineRule="auto"/>
        <w:jc w:val="both"/>
        <w:rPr>
          <w:rFonts w:cs="Times New Roman"/>
          <w:color w:val="000000" w:themeColor="text1"/>
          <w:spacing w:val="-2"/>
          <w:sz w:val="28"/>
          <w:szCs w:val="28"/>
        </w:rPr>
      </w:pPr>
      <w:r w:rsidRPr="0081766B">
        <w:rPr>
          <w:rFonts w:cs="Times New Roman"/>
          <w:color w:val="000000" w:themeColor="text1"/>
          <w:spacing w:val="-2"/>
          <w:sz w:val="28"/>
          <w:szCs w:val="28"/>
        </w:rPr>
        <w:t>1. Thể thức, định dạng và kỹ thuật trình bày văn bản điện tử thực hiện theo quy định tại Nghị định số 30/2020/NĐ-CP ngày 05 tháng 3 năm 2020 của Chính phủ.</w:t>
      </w:r>
    </w:p>
    <w:p w14:paraId="3ADC677D" w14:textId="2521D29D"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2. Văn bản điện tử luân chuyển trên Hệ thống quản lý tài liệu điện tử phải được tích hợp chữ ký số theo quy định tại Nghị định số 30/2020/NĐ-CP ngày 05 tháng 3 năm 2020 và Nghị định số 23/2025/NĐ-CP ngày 21 tháng 02 năm 2025 của Chính phủ.</w:t>
      </w:r>
    </w:p>
    <w:p w14:paraId="347AEAD2"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lastRenderedPageBreak/>
        <w:t>3. Khi phát hành văn bản điện tử có tài liệu đính kèm thì các cơ quan, tổ chức phải sử dụng chữ ký số, chứng thư số của tổ chức ký số lên các phụ lục, biểu mẫu kèm theo.</w:t>
      </w:r>
    </w:p>
    <w:p w14:paraId="6A8F4DE8" w14:textId="4D5908D9"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4. Văn bản được số hóa từ bản giấy để đưa vào Hệ thống quản lý tài liệu điện tử phải bảo đảm định dạng tệp tin PDF, có độ phân giải tối thiểu 200 dpi; đối với các trang có chữ ký, con dấu phải thực hiện quét ảnh màu để bảo đảm tính xác thực của văn bản. Tệp tin số hóa phải bảo đảm rõ nét, đầy đủ nội dung, không mất trang và được tối ưu hóa dung lượng theo quy định tại Điều 8 Thông tư số 05/2025/TT-BNV, đồng thời phù hợp với giới hạn kỹ thuật của Trục liên thông văn bản quốc gia và Trục liên thông văn bản của </w:t>
      </w:r>
      <w:r w:rsidR="00311AEA" w:rsidRPr="0081766B">
        <w:rPr>
          <w:rFonts w:cs="Times New Roman"/>
          <w:color w:val="000000" w:themeColor="text1"/>
          <w:sz w:val="28"/>
          <w:szCs w:val="28"/>
        </w:rPr>
        <w:t>tỉnh Đắk Lắk</w:t>
      </w:r>
      <w:r w:rsidRPr="0081766B">
        <w:rPr>
          <w:rFonts w:cs="Times New Roman"/>
          <w:color w:val="000000" w:themeColor="text1"/>
          <w:sz w:val="28"/>
          <w:szCs w:val="28"/>
        </w:rPr>
        <w:t>.</w:t>
      </w:r>
    </w:p>
    <w:p w14:paraId="16ACB266" w14:textId="2DF68B8A" w:rsidR="00391DDC" w:rsidRPr="0081766B" w:rsidRDefault="00391DDC" w:rsidP="00321C43">
      <w:pPr>
        <w:spacing w:line="276" w:lineRule="auto"/>
        <w:jc w:val="both"/>
        <w:rPr>
          <w:rFonts w:cs="Times New Roman"/>
          <w:color w:val="000000" w:themeColor="text1"/>
          <w:sz w:val="28"/>
          <w:szCs w:val="28"/>
        </w:rPr>
      </w:pPr>
      <w:r w:rsidRPr="0081766B">
        <w:rPr>
          <w:rFonts w:cs="Times New Roman"/>
          <w:b/>
          <w:bCs/>
          <w:color w:val="000000" w:themeColor="text1"/>
          <w:sz w:val="28"/>
          <w:szCs w:val="28"/>
        </w:rPr>
        <w:t xml:space="preserve">Điều </w:t>
      </w:r>
      <w:r w:rsidR="003A50B3" w:rsidRPr="0081766B">
        <w:rPr>
          <w:rFonts w:cs="Times New Roman"/>
          <w:b/>
          <w:bCs/>
          <w:color w:val="000000" w:themeColor="text1"/>
          <w:sz w:val="28"/>
          <w:szCs w:val="28"/>
        </w:rPr>
        <w:t>11</w:t>
      </w:r>
      <w:r w:rsidRPr="0081766B">
        <w:rPr>
          <w:rFonts w:cs="Times New Roman"/>
          <w:b/>
          <w:bCs/>
          <w:color w:val="000000" w:themeColor="text1"/>
          <w:sz w:val="28"/>
          <w:szCs w:val="28"/>
        </w:rPr>
        <w:t xml:space="preserve">. </w:t>
      </w:r>
      <w:bookmarkStart w:id="9" w:name="_Hlk232496065"/>
      <w:r w:rsidRPr="0081766B">
        <w:rPr>
          <w:rFonts w:cs="Times New Roman"/>
          <w:b/>
          <w:bCs/>
          <w:color w:val="000000" w:themeColor="text1"/>
          <w:sz w:val="28"/>
          <w:szCs w:val="28"/>
        </w:rPr>
        <w:t>Nội dung và yêu cầu thông tin của văn bản điện tử</w:t>
      </w:r>
      <w:bookmarkEnd w:id="9"/>
    </w:p>
    <w:p w14:paraId="7A44A2DB" w14:textId="7F250D1B"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1. Nội dung của văn bản điện tử được gửi, nhận trên Hệ thống quản lý tài liệu điện tử của các cơ quan, tổ chức được thực hiện theo quy định tại Nghị định số 30/2020/NĐ-CP và Quyết định số 28/2018/QĐ-TTg.</w:t>
      </w:r>
    </w:p>
    <w:p w14:paraId="3628A76A" w14:textId="3731D815"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2. Cơ quan, tổ chức khi phát hành văn bản điện tử phải sử dụng mã định danh (theo quy định của Ủy ban nhân dân </w:t>
      </w:r>
      <w:r w:rsidR="002D040B" w:rsidRPr="0081766B">
        <w:rPr>
          <w:rFonts w:cs="Times New Roman"/>
          <w:color w:val="000000" w:themeColor="text1"/>
          <w:sz w:val="28"/>
          <w:szCs w:val="28"/>
        </w:rPr>
        <w:t>tỉnh Đắk Lắk</w:t>
      </w:r>
      <w:r w:rsidRPr="0081766B">
        <w:rPr>
          <w:rFonts w:cs="Times New Roman"/>
          <w:color w:val="000000" w:themeColor="text1"/>
          <w:sz w:val="28"/>
          <w:szCs w:val="28"/>
        </w:rPr>
        <w:t>) khi tham gia gửi, nhận văn bản điện tử trên Hệ thống quản lý tài liệu điện tử.</w:t>
      </w:r>
    </w:p>
    <w:p w14:paraId="50AB7116"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3. Tệp tin văn bản điện tử và tài liệu đính kèm phải được tối ưu hóa dung lượng để bảo đảm thuận lợi trong quá trình gửi, nhận và lưu trữ trên Hệ thống quản lý tài liệu điện tử; dung lượng mỗi tệp tin thực hiện theo giới hạn kỹ thuật của Hệ thống quản lý tài liệu điện tử và các nền tảng liên thông văn bản. Trong điều kiện hệ thống hiện nay, dung lượng tối đa của mỗi tệp tin không vượt quá 50 MB trừ trường hợp hệ thống có quy định khác.</w:t>
      </w:r>
    </w:p>
    <w:p w14:paraId="27DD617A" w14:textId="1FC3D9EA" w:rsidR="00391DDC" w:rsidRPr="0081766B" w:rsidRDefault="00391DDC" w:rsidP="00321C43">
      <w:pPr>
        <w:spacing w:line="276" w:lineRule="auto"/>
        <w:jc w:val="both"/>
        <w:rPr>
          <w:rFonts w:cs="Times New Roman"/>
          <w:color w:val="000000" w:themeColor="text1"/>
          <w:sz w:val="28"/>
          <w:szCs w:val="28"/>
        </w:rPr>
      </w:pPr>
      <w:r w:rsidRPr="0081766B">
        <w:rPr>
          <w:rFonts w:cs="Times New Roman"/>
          <w:b/>
          <w:bCs/>
          <w:color w:val="000000" w:themeColor="text1"/>
          <w:sz w:val="28"/>
          <w:szCs w:val="28"/>
        </w:rPr>
        <w:t xml:space="preserve">Điều </w:t>
      </w:r>
      <w:r w:rsidR="003A50B3" w:rsidRPr="0081766B">
        <w:rPr>
          <w:rFonts w:cs="Times New Roman"/>
          <w:b/>
          <w:bCs/>
          <w:color w:val="000000" w:themeColor="text1"/>
          <w:sz w:val="28"/>
          <w:szCs w:val="28"/>
        </w:rPr>
        <w:t>12</w:t>
      </w:r>
      <w:r w:rsidRPr="0081766B">
        <w:rPr>
          <w:rFonts w:cs="Times New Roman"/>
          <w:b/>
          <w:bCs/>
          <w:color w:val="000000" w:themeColor="text1"/>
          <w:sz w:val="28"/>
          <w:szCs w:val="28"/>
        </w:rPr>
        <w:t xml:space="preserve">. </w:t>
      </w:r>
      <w:bookmarkStart w:id="10" w:name="_Hlk232496075"/>
      <w:r w:rsidRPr="0081766B">
        <w:rPr>
          <w:rFonts w:cs="Times New Roman"/>
          <w:b/>
          <w:bCs/>
          <w:color w:val="000000" w:themeColor="text1"/>
          <w:sz w:val="28"/>
          <w:szCs w:val="28"/>
        </w:rPr>
        <w:t>Tiếp nhận, xử lý văn bản đến</w:t>
      </w:r>
      <w:bookmarkEnd w:id="10"/>
    </w:p>
    <w:p w14:paraId="72F13A4B"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1. Tiếp nhận văn bản đến</w:t>
      </w:r>
    </w:p>
    <w:p w14:paraId="2B563932"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a) Văn thư cơ quan, tổ chức phải kiểm tra tính xác thực và toàn vẹn của văn bản điện tử và thực hiện tiếp nhận trên Hệ thống quản lý tài liệu điện tử.</w:t>
      </w:r>
    </w:p>
    <w:p w14:paraId="25DD0703"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b) Trường hợp văn bản điện tử không đáp ứng các quy định tại điểm a khoản này hoặc gửi sai nơi nhận thì cơ quan, tổ chức bên nhận có quyền từ chối tiếp nhận văn bản trên Hệ thống quản lý tài liệu điện tử. Trường hợp phát hiện có sai sót hoặc dấu hiệu bất thường thì Văn thư cơ quan, tổ chức bên nhận báo ngay người có trách nhiệm giải quyết và thông báo cho nơi gửi văn bản.</w:t>
      </w:r>
    </w:p>
    <w:p w14:paraId="2B62BB62"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c) Cơ quan, tổ chức nhận văn bản có trách nhiệm thông báo ngay trong ngày cho cơ quan, tổ chức gửi về việc đã nhận văn bản bằng chức năng của Hệ thống quản lý tài liệu điện tử.</w:t>
      </w:r>
    </w:p>
    <w:p w14:paraId="05BB6869"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lastRenderedPageBreak/>
        <w:t>d) Đối với văn bản điện tử, trường hợp nhận được văn bản thông báo thu hồi, bên nhận hủy bỏ văn bản điện tử bị thu hồi trên Hệ thống quản lý tài liệu điện tử, đồng thời thông báo qua Hệ thống quản lý tài liệu điện tử để bên gửi biết.</w:t>
      </w:r>
    </w:p>
    <w:p w14:paraId="01A13467"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2. Đăng ký văn bản điện tử đến</w:t>
      </w:r>
    </w:p>
    <w:p w14:paraId="206405FF" w14:textId="69417002"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Văn thư cơ quan, tổ chức tiếp nhận văn bản và đăng ký vào Hệ thống quản lý tài liệu điện tử. Trường hợp cần thiết, Văn thư cơ quan, đơn vị thực hiện số hóa văn bản đến theo quy định tại Phụ lục I, Nghị định số 30/2020/NĐ-CP. Văn thư cơ quan cập nhật vào Hệ thống các trường thông tin đầu vào của dữ liệu quản lý văn bản đến theo quy định tại Phụ lục VI, Nghị định số 30/2020/NĐ-CP. Văn bản đến được đăng ký vào Hệ thống quản lý tài liệu điện tử phải được in ra giấy đầy đủ các trường thông tin theo mẫu Sổ đăng ký văn bản đến, ký nhận và đóng sổ để quản lý theo quy định tại Phụ lục IV, Nghị định số 30/2020/NĐ-CP.</w:t>
      </w:r>
    </w:p>
    <w:p w14:paraId="3846D26B"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3. Trình, chuyển giao văn bản điện tử trên Hệ thống</w:t>
      </w:r>
    </w:p>
    <w:p w14:paraId="10031C7E"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Người có thẩm quyền ghi ý kiến chỉ đạo giải quyết văn bản đến trên Hệ thống quản lý tài liệu điện tử và cập nhật vào Hệ thống các thông tin: Đơn vị hoặc người nhận; ý kiến chỉ đạo, trạng thái xử lý văn bản; thời hạn giải quyết; chuyển văn bản cho đơn vị hoặc cá nhân được giao giải quyết. Trường hợp văn bản điện tử gửi kèm văn bản giấy thì Văn thư cơ quan, đơn vị thực hiện trình văn bản điện tử trên Hệ thống quản lý tài liệu điện tử và chuyển văn bản giấy đến đơn vị hoặc cá nhân được người có thẩm quyền giao chủ trì giải quyết.</w:t>
      </w:r>
    </w:p>
    <w:p w14:paraId="6268BFD3"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4. Giải quyết và theo dõi, đôn đốc việc giải quyết văn bản đến</w:t>
      </w:r>
    </w:p>
    <w:p w14:paraId="6793E860"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a) Người đứng đầu cơ quan, tổ chức có trách nhiệm chỉ đạo giải quyết kịp thời văn bản đến và giao người có trách nhiệm theo dõi, đôn đốc việc giải quyết văn bản đến.</w:t>
      </w:r>
    </w:p>
    <w:p w14:paraId="3046AC34" w14:textId="77777777" w:rsidR="00391DDC" w:rsidRPr="0081766B" w:rsidRDefault="00391DDC" w:rsidP="00321C43">
      <w:pPr>
        <w:spacing w:line="276" w:lineRule="auto"/>
        <w:jc w:val="both"/>
        <w:rPr>
          <w:rFonts w:cs="Times New Roman"/>
          <w:color w:val="000000" w:themeColor="text1"/>
          <w:spacing w:val="-2"/>
          <w:sz w:val="28"/>
          <w:szCs w:val="28"/>
        </w:rPr>
      </w:pPr>
      <w:r w:rsidRPr="0081766B">
        <w:rPr>
          <w:rFonts w:cs="Times New Roman"/>
          <w:color w:val="000000" w:themeColor="text1"/>
          <w:spacing w:val="-2"/>
          <w:sz w:val="28"/>
          <w:szCs w:val="28"/>
        </w:rPr>
        <w:t>b) Khi nhận được văn bản đến, đơn vị hoặc cá nhân có trách nhiệm nghiên cứu, giải quyết văn bản đến theo thời hạn quy định tại quy chế làm việc của cơ quan, tổ chức. Những văn bản đến có dấu chỉ các mức độ khẩn phải được giải quyết ngay.</w:t>
      </w:r>
    </w:p>
    <w:p w14:paraId="22490E00" w14:textId="6A179326" w:rsidR="00391DDC" w:rsidRPr="0081766B" w:rsidRDefault="00391DDC" w:rsidP="00321C43">
      <w:pPr>
        <w:spacing w:line="276" w:lineRule="auto"/>
        <w:jc w:val="both"/>
        <w:rPr>
          <w:rFonts w:cs="Times New Roman"/>
          <w:color w:val="000000" w:themeColor="text1"/>
          <w:sz w:val="28"/>
          <w:szCs w:val="28"/>
        </w:rPr>
      </w:pPr>
      <w:r w:rsidRPr="0081766B">
        <w:rPr>
          <w:rFonts w:cs="Times New Roman"/>
          <w:b/>
          <w:bCs/>
          <w:color w:val="000000" w:themeColor="text1"/>
          <w:sz w:val="28"/>
          <w:szCs w:val="28"/>
        </w:rPr>
        <w:t>Điều 1</w:t>
      </w:r>
      <w:r w:rsidR="003A50B3" w:rsidRPr="0081766B">
        <w:rPr>
          <w:rFonts w:cs="Times New Roman"/>
          <w:b/>
          <w:bCs/>
          <w:color w:val="000000" w:themeColor="text1"/>
          <w:sz w:val="28"/>
          <w:szCs w:val="28"/>
        </w:rPr>
        <w:t>3</w:t>
      </w:r>
      <w:r w:rsidRPr="0081766B">
        <w:rPr>
          <w:rFonts w:cs="Times New Roman"/>
          <w:b/>
          <w:bCs/>
          <w:color w:val="000000" w:themeColor="text1"/>
          <w:sz w:val="28"/>
          <w:szCs w:val="28"/>
        </w:rPr>
        <w:t xml:space="preserve">. </w:t>
      </w:r>
      <w:bookmarkStart w:id="11" w:name="_Hlk232496098"/>
      <w:r w:rsidRPr="0081766B">
        <w:rPr>
          <w:rFonts w:cs="Times New Roman"/>
          <w:b/>
          <w:bCs/>
          <w:color w:val="000000" w:themeColor="text1"/>
          <w:sz w:val="28"/>
          <w:szCs w:val="28"/>
        </w:rPr>
        <w:t>Xử lý, ban hành và phát hành văn bản đi</w:t>
      </w:r>
    </w:p>
    <w:bookmarkEnd w:id="11"/>
    <w:p w14:paraId="67AAD7EF"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1. Soạn thảo, kiểm tra nội dung, thể thức, kỹ thuật trình bày văn bản</w:t>
      </w:r>
    </w:p>
    <w:p w14:paraId="202AE609"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a) Căn cứ chức năng, nhiệm vụ, quyền hạn và mục đích, nội dung của văn bản cần soạn thảo, người đứng đầu cơ quan, tổ chức hoặc người có thẩm quyền giao cho đơn vị hoặc cá nhân chủ trì soạn thảo văn bản.</w:t>
      </w:r>
    </w:p>
    <w:p w14:paraId="28C7A490"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b) Đơn vị hoặc cá nhân được giao chủ trì soạn thảo văn bản thực hiện các công việc: xác định tên loại, nội dung, mức độ khẩn của văn bản cần soạn thảo; thu thập, xử lý thông tin có liên quan; soạn thảo văn bản đúng hình thức, thể thức và </w:t>
      </w:r>
      <w:r w:rsidRPr="0081766B">
        <w:rPr>
          <w:rFonts w:cs="Times New Roman"/>
          <w:color w:val="000000" w:themeColor="text1"/>
          <w:sz w:val="28"/>
          <w:szCs w:val="28"/>
        </w:rPr>
        <w:lastRenderedPageBreak/>
        <w:t>kỹ thuật trình bày; chuyển bản thảo văn bản, tài liệu kèm theo (nếu có) vào Hệ thống quản lý tài liệu điện tử và cập nhật các thông tin cần thiết.</w:t>
      </w:r>
    </w:p>
    <w:p w14:paraId="0E00F21F"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c) Trường hợp cần sửa đổi, bổ sung bản thảo văn bản, người có thẩm quyền cho ý kiến vào bản thảo văn bản hoặc trên Hệ thống quản lý tài liệu điện tử, chuyển lại bản thảo văn bản đến lãnh đạo đơn vị chủ trì soạn thảo văn bản để chuyển cho cá nhân được giao nhiệm vụ soạn thảo văn bản.</w:t>
      </w:r>
    </w:p>
    <w:p w14:paraId="55553F84"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d) Cá nhân được giao nhiệm vụ soạn thảo văn bản chịu trách nhiệm trước người đứng đầu đơn vị và trước pháp luật về bản thảo văn bản trong phạm vi chức trách, nhiệm vụ được giao.</w:t>
      </w:r>
    </w:p>
    <w:p w14:paraId="427283E5"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2. Đăng ký văn bản đi</w:t>
      </w:r>
    </w:p>
    <w:p w14:paraId="3E3AB2F8"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a) Việc đăng ký văn bản bảo đảm đầy đủ, chính xác các thông tin cần thiết của văn bản đi.</w:t>
      </w:r>
    </w:p>
    <w:p w14:paraId="6CF0B892"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b) Việc cấp số, thời gian ban hành văn bản được thực hiện bằng chức năng của Hệ thống quản lý tài liệu điện tử.</w:t>
      </w:r>
    </w:p>
    <w:p w14:paraId="69E5A921" w14:textId="545FDA9D"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c) Văn bản được đăng ký bằng Hệ thống quản lý tài liệu điện tử phải được in ra giấy đầy đủ các trường thông tin theo mẫu Sổ đăng ký văn bản đi, đóng sổ để quản lý theo quy định tại Phụ lục IV, Nghị định số 30/2020/NĐ-CP.</w:t>
      </w:r>
    </w:p>
    <w:p w14:paraId="2A964D01"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3. Phát hành và theo dõi việc chuyển phát văn bản đi</w:t>
      </w:r>
    </w:p>
    <w:p w14:paraId="6314D60F"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a) Văn bản điện tử sau khi được cấp có thẩm quyền phê duyệt, ký ban hành, ký số theo đúng quy định pháp luật và hoàn thành thủ tục tại Văn thư cơ quan được phát hành đến Bên nhận thông qua Hệ thống quản lý tài liệu điện tử.</w:t>
      </w:r>
    </w:p>
    <w:p w14:paraId="3164EE38"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b) Văn bản đã phát hành nhưng có sai sót về nội dung phải được sửa đổi, thay thế bằng văn bản có hình thức tương đương. Văn bản đã phát hành nhưng có sai sót về thể thức, kỹ thuật trình bày, thủ tục ban hành phải được đính chính bằng Công văn của cơ quan, tổ chức ban hành văn bản</w:t>
      </w:r>
    </w:p>
    <w:p w14:paraId="08139BFC"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c) Phát hành văn bản giấy từ văn bản được ký số của người có thẩm quyền: Văn thư cơ quan thực hiện in văn bản đã được ký số của người có thẩm quyền ra giấy, đóng dấu của cơ quan, tổ chức để tạo bản chính văn bản giấy và phát hành văn bản.</w:t>
      </w:r>
    </w:p>
    <w:p w14:paraId="7353CA84"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d) Trường hợp cần phát hành văn bản điện tử từ văn bản giấy: Văn thư cơ quan thực hiện sao y từ văn bản giấy sang văn bản điện tử được thực hiện bằng việc số hóa văn bản giấy và ký số của cơ quan, tổ chức.</w:t>
      </w:r>
    </w:p>
    <w:p w14:paraId="708D1E17"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d) Bên gửi có trách nhiệm kiểm tra, theo dõi, bảo đảm văn bản điện tử được gửi đến đúng Bên nhận. Trường hợp muốn thu hồi văn bản điện tử đã gửi, Bên gửi </w:t>
      </w:r>
      <w:r w:rsidRPr="0081766B">
        <w:rPr>
          <w:rFonts w:cs="Times New Roman"/>
          <w:color w:val="000000" w:themeColor="text1"/>
          <w:sz w:val="28"/>
          <w:szCs w:val="28"/>
        </w:rPr>
        <w:lastRenderedPageBreak/>
        <w:t>phải có văn bản thông báo trên Hệ thống quản lý tài liệu điện tử cho Bên nhận biết để xử lý văn bản điện tử được thu hồi.</w:t>
      </w:r>
    </w:p>
    <w:p w14:paraId="70C8472C"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4. Lưu văn bản điện tử</w:t>
      </w:r>
    </w:p>
    <w:p w14:paraId="4E5F55B3" w14:textId="77777777" w:rsidR="00391DDC" w:rsidRPr="0081766B" w:rsidRDefault="00391DDC" w:rsidP="00321C43">
      <w:pPr>
        <w:spacing w:line="276" w:lineRule="auto"/>
        <w:jc w:val="both"/>
        <w:rPr>
          <w:rFonts w:cs="Times New Roman"/>
          <w:color w:val="000000" w:themeColor="text1"/>
          <w:spacing w:val="-2"/>
          <w:sz w:val="28"/>
          <w:szCs w:val="28"/>
        </w:rPr>
      </w:pPr>
      <w:r w:rsidRPr="0081766B">
        <w:rPr>
          <w:rFonts w:cs="Times New Roman"/>
          <w:color w:val="000000" w:themeColor="text1"/>
          <w:spacing w:val="-2"/>
          <w:sz w:val="28"/>
          <w:szCs w:val="28"/>
        </w:rPr>
        <w:t>a) Bản gốc văn bản điện tử phải được lưu trên Hệ thống quản lý tài liệu điện tử của cơ quan, tổ chức ban hành văn bản hoặc Hệ thống quản lý tài liệu điện tử dùng chung được cơ quan có thẩm quyền triển khai cho các cơ quan, tổ chức sử dụng.</w:t>
      </w:r>
    </w:p>
    <w:p w14:paraId="3A679177" w14:textId="064C9363" w:rsidR="00391DDC" w:rsidRPr="0081766B" w:rsidRDefault="00391DDC" w:rsidP="00321C43">
      <w:pPr>
        <w:spacing w:line="276" w:lineRule="auto"/>
        <w:jc w:val="both"/>
        <w:rPr>
          <w:rFonts w:cs="Times New Roman"/>
          <w:color w:val="000000" w:themeColor="text1"/>
          <w:spacing w:val="-2"/>
          <w:sz w:val="28"/>
          <w:szCs w:val="28"/>
        </w:rPr>
      </w:pPr>
      <w:r w:rsidRPr="0081766B">
        <w:rPr>
          <w:rFonts w:cs="Times New Roman"/>
          <w:color w:val="000000" w:themeColor="text1"/>
          <w:spacing w:val="-2"/>
          <w:sz w:val="28"/>
          <w:szCs w:val="28"/>
        </w:rPr>
        <w:t>b) Cơ quan, tổ chức có Hệ thống quản lý tài liệu điện tử hoặc sử dụng Hệ thống quản lý tài liệu điện tử dùng chung đáp ứng theo quy định tại Phụ lục VI Nghị định số 30/2020/NĐ-CP và các quy định của pháp luật có liên quan thì sử dụng và lưu bản gốc văn bản điện tử trên Hệ thống quản lý tài liệu điện tử thay cho văn bản giấy.</w:t>
      </w:r>
    </w:p>
    <w:p w14:paraId="3244491D" w14:textId="75A3F02A"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c) Cơ quan, tổ chức có Hệ thống quản lý tài liệu điện tử hoặc sử dụng Hệ thống quản lý tài liệu điện tử dùng chung chưa đáp ứng theo quy định tại Phụ lục VI Nghị định số 30/2020/NĐ-CP và các quy định của pháp luật có liên quan thì Văn thư cơ quan tạo bản chính văn bản giấy theo quy định tại khoản 5 Điều 18 Nghị định số 30/2020/NĐ-CP để lưu tại Văn thư cơ quan và hồ sơ công việc.</w:t>
      </w:r>
    </w:p>
    <w:p w14:paraId="00B5B0EF"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5. Chữ ký số của người có thẩm quyền, dấu, chữ ký số của cơ quan, tổ chức ban hành văn bản điện tử</w:t>
      </w:r>
    </w:p>
    <w:p w14:paraId="55517AAB"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a) Nguyên tắc sử dụng chữ ký số</w:t>
      </w:r>
    </w:p>
    <w:p w14:paraId="31DBD4A7" w14:textId="1D88FF92"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Chữ ký số sử dụng trong Hệ thống quản lý tài liệu điện tử phải được cấp bởi tổ chức cung cấp dịch vụ chứng thực chữ ký số chuyên dùng Chính phủ theo quy định tại Nghị định số 68/2024/NĐ-CP hoặc tổ chức cung cấp dịch vụ chứng thực chữ ký số công cộng theo quy định tại Nghị định số 23/2025/NĐ-CP trường hợp đối tượng thuộc khoản 2 Điều 2 Quy chế này.</w:t>
      </w:r>
    </w:p>
    <w:p w14:paraId="5979EA80"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Chữ ký số phải còn hiệu lực, đúng chủ thể ký và đảm bảo tính toàn vẹn của văn bản điện tử.</w:t>
      </w:r>
    </w:p>
    <w:p w14:paraId="3526168E"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b) Chữ ký số của người có thẩm quyền</w:t>
      </w:r>
    </w:p>
    <w:p w14:paraId="113C0833"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Hình ảnh, vị trí chữ ký số của người có thẩm quyền là hình ảnh chữ ký của người có thẩm quyền trên văn bản giấy, màu xanh, định dạng ảnh đồ họa mạng di động (Portable Network Graphics - .png) nền trong suốt; đặt canh giữa chức vụ của người ký và họ tên người ký.</w:t>
      </w:r>
    </w:p>
    <w:p w14:paraId="4713525C"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c) Dấu, chữ ký số của cơ quan, tổ chức</w:t>
      </w:r>
    </w:p>
    <w:p w14:paraId="4B4B785A"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Hình ảnh, vị trí chữ ký số của cơ quan, tổ chức là hình ảnh dấu của cơ quan, tổ chức ban hành văn bản trên văn bản, màu đỏ, kích thước bằng kích thước thực tế của dấu, định dạng (.png) nền trong suốt, trùm lên khoảng 1/3 hình ảnh chữ ký số của người có thẩm quyền về bên trái.</w:t>
      </w:r>
    </w:p>
    <w:p w14:paraId="2954E1E0"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lastRenderedPageBreak/>
        <w:t>Chữ ký số của cơ quan, tổ chức trên văn bản kèm theo văn bản chính được thể hiện như sau: văn bản kèm theo cùng tệp tin với nội dung văn bản điện tử, văn thư cơ quan chỉ thực hiện ký số văn bản và không thực hiện ký số lên văn bản kèm theo; văn bản không cùng tệp tin với nội dung văn bản điện tử, văn thư cơ quan thực hiện ký số của cơ quan, tổ chức trên văn bản kèm theo.</w:t>
      </w:r>
    </w:p>
    <w:p w14:paraId="386A054C"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Vị trí: Góc trên, bên phải, trang đầu của văn bản kèm theo.</w:t>
      </w:r>
    </w:p>
    <w:p w14:paraId="565A13EB"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Hình ảnh chữ ký số của cơ quan, tổ chức: Không hiển thị.</w:t>
      </w:r>
    </w:p>
    <w:p w14:paraId="58BAFA02"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Thông tin: Số và ký hiệu văn bản; thời gian ký (ngày tháng năm; giờ phút giây; múi giờ Việt Nam theo tiêu chuẩn ISO 8601) được trình bày bằng phông chữ Times New Roman, chữ in thường, kiểu chữ đứng, cỡ chữ 10, màu đen.</w:t>
      </w:r>
    </w:p>
    <w:p w14:paraId="1815FE30" w14:textId="32F68106"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Dấu, chữ ký số của cơ quan, tổ chức được trình bày tại ô số 8 Mục IV Phần I, Phụ lục I, Nghị định số 30/2020/NĐ-CP.</w:t>
      </w:r>
    </w:p>
    <w:p w14:paraId="1EC53AA7" w14:textId="265535E3" w:rsidR="00391DDC" w:rsidRPr="0081766B" w:rsidRDefault="00391DDC" w:rsidP="00321C43">
      <w:pPr>
        <w:spacing w:line="276" w:lineRule="auto"/>
        <w:jc w:val="both"/>
        <w:rPr>
          <w:rFonts w:cs="Times New Roman"/>
          <w:color w:val="000000" w:themeColor="text1"/>
          <w:sz w:val="28"/>
          <w:szCs w:val="28"/>
        </w:rPr>
      </w:pPr>
      <w:r w:rsidRPr="0081766B">
        <w:rPr>
          <w:rFonts w:cs="Times New Roman"/>
          <w:b/>
          <w:bCs/>
          <w:color w:val="000000" w:themeColor="text1"/>
          <w:sz w:val="28"/>
          <w:szCs w:val="28"/>
        </w:rPr>
        <w:t>Điều 1</w:t>
      </w:r>
      <w:r w:rsidR="003A50B3" w:rsidRPr="0081766B">
        <w:rPr>
          <w:rFonts w:cs="Times New Roman"/>
          <w:b/>
          <w:bCs/>
          <w:color w:val="000000" w:themeColor="text1"/>
          <w:sz w:val="28"/>
          <w:szCs w:val="28"/>
        </w:rPr>
        <w:t>4</w:t>
      </w:r>
      <w:r w:rsidRPr="0081766B">
        <w:rPr>
          <w:rFonts w:cs="Times New Roman"/>
          <w:b/>
          <w:bCs/>
          <w:color w:val="000000" w:themeColor="text1"/>
          <w:sz w:val="28"/>
          <w:szCs w:val="28"/>
        </w:rPr>
        <w:t xml:space="preserve">. </w:t>
      </w:r>
      <w:bookmarkStart w:id="12" w:name="_Hlk232496114"/>
      <w:r w:rsidRPr="0081766B">
        <w:rPr>
          <w:rFonts w:cs="Times New Roman"/>
          <w:b/>
          <w:bCs/>
          <w:color w:val="000000" w:themeColor="text1"/>
          <w:sz w:val="28"/>
          <w:szCs w:val="28"/>
        </w:rPr>
        <w:t>Lập hồ sơ công việc</w:t>
      </w:r>
      <w:bookmarkEnd w:id="12"/>
    </w:p>
    <w:p w14:paraId="0F67C986" w14:textId="3A0F7215"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1. Việc lập hồ sơ công việc được thực hiện theo quy định tại Điều 28 và Điều 29 Nghị định số 30/2020/NĐ-CP ngày 05 tháng 3 năm 2020 của Chính phủ về công tác văn thư.</w:t>
      </w:r>
    </w:p>
    <w:p w14:paraId="1BAADDA4"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2. Trong quá trình theo dõi, giải quyết công việc, các đơn vị và cá nhân có trách nhiệm lập hồ sơ công việc trên Hệ thống quản lý tài liệu điện tử, bảo đảm:</w:t>
      </w:r>
    </w:p>
    <w:p w14:paraId="0505ACC1"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a) Tập hợp đầy đủ các văn bản, tài liệu có liên quan đến quá trình giải quyết công việc;</w:t>
      </w:r>
    </w:p>
    <w:p w14:paraId="45C1293A"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b) Hồ sơ phản ánh đúng chức năng, nhiệm vụ của cơ quan, đơn vị;</w:t>
      </w:r>
    </w:p>
    <w:p w14:paraId="1E5769FE"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c) Các văn bản, tài liệu trong hồ sơ có mối liên hệ chặt chẽ với nhau, phản ánh đầy đủ diễn biến của quá trình giải quyết công việc;</w:t>
      </w:r>
    </w:p>
    <w:p w14:paraId="1A89F989"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d) Bảo đảm tính đầy đủ, chính xác của thông tin và thuận tiện cho việc tra cứu, khai thác.</w:t>
      </w:r>
    </w:p>
    <w:p w14:paraId="3A36C274"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đ) Hồ sơ công việc được lập, cập nhật và quản lý trên Hệ thống quản lý tài liệu điện tử trong suốt quá trình xử lý công việc.</w:t>
      </w:r>
    </w:p>
    <w:p w14:paraId="61CEB321"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3. Người đứng đầu đơn vị có trách nhiệm:</w:t>
      </w:r>
    </w:p>
    <w:p w14:paraId="51BAF4C5"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a) Tổ chức, chỉ đạo việc lập hồ sơ công việc của đơn vị;</w:t>
      </w:r>
    </w:p>
    <w:p w14:paraId="0C4D061B"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b) Kiểm tra, đôn đốc việc lập hồ sơ và nộp lưu hồ sơ vào Lưu trữ cơ quan theo quy định.</w:t>
      </w:r>
    </w:p>
    <w:p w14:paraId="01EFF9CD"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4. Cá nhân được giao giải quyết công việc có trách nhiệm:</w:t>
      </w:r>
    </w:p>
    <w:p w14:paraId="6E4EE597"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a) Lập hồ sơ đối với công việc được giao;</w:t>
      </w:r>
    </w:p>
    <w:p w14:paraId="63CAD3EE" w14:textId="77777777" w:rsidR="00391DDC" w:rsidRPr="0081766B" w:rsidRDefault="00391DDC" w:rsidP="00321C43">
      <w:pPr>
        <w:spacing w:line="276" w:lineRule="auto"/>
        <w:jc w:val="both"/>
        <w:rPr>
          <w:rFonts w:cs="Times New Roman"/>
          <w:color w:val="000000" w:themeColor="text1"/>
          <w:spacing w:val="-4"/>
          <w:sz w:val="28"/>
          <w:szCs w:val="28"/>
        </w:rPr>
      </w:pPr>
      <w:r w:rsidRPr="0081766B">
        <w:rPr>
          <w:rFonts w:cs="Times New Roman"/>
          <w:color w:val="000000" w:themeColor="text1"/>
          <w:spacing w:val="-4"/>
          <w:sz w:val="28"/>
          <w:szCs w:val="28"/>
        </w:rPr>
        <w:lastRenderedPageBreak/>
        <w:t>b) Chịu trách nhiệm về số lượng, thành phần và nội dung tài liệu trong hồ sơ;</w:t>
      </w:r>
    </w:p>
    <w:p w14:paraId="77314EF6"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c) Thực hiện nộp lưu hồ sơ vào Lưu trữ cơ quan theo quy định.</w:t>
      </w:r>
    </w:p>
    <w:p w14:paraId="39AF3D16" w14:textId="0D23780B" w:rsidR="00391DDC" w:rsidRPr="0081766B" w:rsidRDefault="00391DDC" w:rsidP="00321C43">
      <w:pPr>
        <w:spacing w:line="276" w:lineRule="auto"/>
        <w:jc w:val="both"/>
        <w:rPr>
          <w:rFonts w:cs="Times New Roman"/>
          <w:color w:val="000000" w:themeColor="text1"/>
          <w:sz w:val="28"/>
          <w:szCs w:val="28"/>
        </w:rPr>
      </w:pPr>
      <w:r w:rsidRPr="0081766B">
        <w:rPr>
          <w:rFonts w:cs="Times New Roman"/>
          <w:b/>
          <w:bCs/>
          <w:color w:val="000000" w:themeColor="text1"/>
          <w:sz w:val="28"/>
          <w:szCs w:val="28"/>
        </w:rPr>
        <w:t>Điều 1</w:t>
      </w:r>
      <w:r w:rsidR="003A50B3" w:rsidRPr="0081766B">
        <w:rPr>
          <w:rFonts w:cs="Times New Roman"/>
          <w:b/>
          <w:bCs/>
          <w:color w:val="000000" w:themeColor="text1"/>
          <w:sz w:val="28"/>
          <w:szCs w:val="28"/>
        </w:rPr>
        <w:t>5</w:t>
      </w:r>
      <w:r w:rsidRPr="0081766B">
        <w:rPr>
          <w:rFonts w:cs="Times New Roman"/>
          <w:b/>
          <w:bCs/>
          <w:color w:val="000000" w:themeColor="text1"/>
          <w:sz w:val="28"/>
          <w:szCs w:val="28"/>
        </w:rPr>
        <w:t xml:space="preserve">. </w:t>
      </w:r>
      <w:bookmarkStart w:id="13" w:name="_Hlk232496127"/>
      <w:r w:rsidRPr="0081766B">
        <w:rPr>
          <w:rFonts w:cs="Times New Roman"/>
          <w:b/>
          <w:bCs/>
          <w:color w:val="000000" w:themeColor="text1"/>
          <w:sz w:val="28"/>
          <w:szCs w:val="28"/>
        </w:rPr>
        <w:t>Nộp lưu, quản lý hồ sơ tài liệu điện tử</w:t>
      </w:r>
      <w:bookmarkEnd w:id="13"/>
    </w:p>
    <w:p w14:paraId="12C74971" w14:textId="1F8438E6"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1. Việc nộp lưu tài liệu điện tử được thực hiện theo quy định tại Điều 30, Điều 31 Nghị định số 30/2020/NĐ-CP.</w:t>
      </w:r>
    </w:p>
    <w:p w14:paraId="02591C5E" w14:textId="77777777" w:rsidR="00391DDC" w:rsidRPr="0081766B" w:rsidRDefault="00391DDC" w:rsidP="00321C43">
      <w:pPr>
        <w:spacing w:line="276" w:lineRule="auto"/>
        <w:jc w:val="both"/>
        <w:rPr>
          <w:rFonts w:cs="Times New Roman"/>
          <w:color w:val="000000" w:themeColor="text1"/>
          <w:spacing w:val="4"/>
          <w:sz w:val="28"/>
          <w:szCs w:val="28"/>
        </w:rPr>
      </w:pPr>
      <w:r w:rsidRPr="0081766B">
        <w:rPr>
          <w:rFonts w:cs="Times New Roman"/>
          <w:color w:val="000000" w:themeColor="text1"/>
          <w:spacing w:val="4"/>
          <w:sz w:val="28"/>
          <w:szCs w:val="28"/>
        </w:rPr>
        <w:t>2. Văn bản điện tử của cơ quan, đơn vị khi lưu trữ phải đáp ứng các điều kiện sau:</w:t>
      </w:r>
    </w:p>
    <w:p w14:paraId="2FA1EAFC"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a) Phải đảm bảo độ tin cậy, tính toàn vẹn và xác thực của thông tin chứa trong văn bản điện tử kể từ khi văn bản điện tử được tạo lập lần đầu.</w:t>
      </w:r>
    </w:p>
    <w:p w14:paraId="71C09F29"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b) Văn bản điện tử khi phát hành phải được ký số, ở dạng nguyên bản, không bị thay đổi sai lệch theo quy định của Luật Giao dịch điện tử và đảm bảo cho việc tìm kiếm, tra cứu được dễ dàng, thuận tiện.</w:t>
      </w:r>
    </w:p>
    <w:p w14:paraId="05A6E208" w14:textId="69CA7DE1"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3. </w:t>
      </w:r>
      <w:r w:rsidR="00F67EFF" w:rsidRPr="0081766B">
        <w:rPr>
          <w:rFonts w:eastAsia="Times New Roman" w:cs="Times New Roman"/>
          <w:color w:val="000000" w:themeColor="text1"/>
          <w:sz w:val="28"/>
          <w:szCs w:val="28"/>
        </w:rPr>
        <w:t>Việc lưu trữ văn bản điện tử được thực hiện thống nhất trên Hệ thống quản lý tài liệu điện tử theo kiến trúc, phương án lưu trữ do cơ quan quản lý Hệ thống quy định; các cơ quan, đơn vị không tự lựa chọn hình thức lưu trữ khác nếu không được cơ quan có thẩm quyền cho phép</w:t>
      </w:r>
      <w:r w:rsidRPr="0081766B">
        <w:rPr>
          <w:rFonts w:cs="Times New Roman"/>
          <w:color w:val="000000" w:themeColor="text1"/>
          <w:sz w:val="28"/>
          <w:szCs w:val="28"/>
        </w:rPr>
        <w:t>.</w:t>
      </w:r>
    </w:p>
    <w:p w14:paraId="6E3A0360"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4. Việc hủy tài liệu lưu trữ số hết giá trị thực hiện theo quy định tại Chương VII, Thông tư số 05/2025/TT-BNV.</w:t>
      </w:r>
    </w:p>
    <w:p w14:paraId="42A07C1A"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5. Hồ sơ, tài liệu giấy sau khi được phân loại, chỉnh lý và xác định giá trị để nộp lưu vào Lưu trữ cơ quan hoặc Lưu trữ lịch sử được thực hiện số hóa theo quy định của pháp luật về lưu trữ; dữ liệu tài liệu sau khi số hóa được cập nhật vào Hệ thống quản lý tài liệu điện tử để phục vụ việc quản lý, tra cứu và khai thác.</w:t>
      </w:r>
    </w:p>
    <w:p w14:paraId="21C5BF99" w14:textId="3631D12D"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6. Văn bản điện tử trên Hệ thống quản lý tài liệu điện tử được </w:t>
      </w:r>
      <w:r w:rsidR="00E80E4B" w:rsidRPr="0081766B">
        <w:rPr>
          <w:rFonts w:cs="Times New Roman"/>
          <w:color w:val="000000" w:themeColor="text1"/>
          <w:sz w:val="28"/>
          <w:szCs w:val="28"/>
        </w:rPr>
        <w:t xml:space="preserve">thực hiện sao lưu định kỳ theo phương án bảo đảm an toàn dữ liệu đã được phê duyệt; định kỳ kiểm tra khả năng khôi phục dữ liệu từ bản sao lưu </w:t>
      </w:r>
      <w:r w:rsidRPr="0081766B">
        <w:rPr>
          <w:rFonts w:cs="Times New Roman"/>
          <w:color w:val="000000" w:themeColor="text1"/>
          <w:sz w:val="28"/>
          <w:szCs w:val="28"/>
        </w:rPr>
        <w:t xml:space="preserve">và lưu trữ tập trung tại Trung tâm dữ liệu của </w:t>
      </w:r>
      <w:r w:rsidR="00B40FEA" w:rsidRPr="0081766B">
        <w:rPr>
          <w:rFonts w:cs="Times New Roman"/>
          <w:color w:val="000000" w:themeColor="text1"/>
          <w:sz w:val="28"/>
          <w:szCs w:val="28"/>
        </w:rPr>
        <w:t>tỉnh</w:t>
      </w:r>
      <w:r w:rsidRPr="0081766B">
        <w:rPr>
          <w:rFonts w:cs="Times New Roman"/>
          <w:color w:val="000000" w:themeColor="text1"/>
          <w:sz w:val="28"/>
          <w:szCs w:val="28"/>
        </w:rPr>
        <w:t xml:space="preserve"> do Trung tâm </w:t>
      </w:r>
      <w:r w:rsidR="00B40FEA" w:rsidRPr="0081766B">
        <w:rPr>
          <w:rFonts w:cs="Times New Roman"/>
          <w:color w:val="000000" w:themeColor="text1"/>
          <w:sz w:val="28"/>
          <w:szCs w:val="28"/>
        </w:rPr>
        <w:t>Giám sát, Điều hành đô thị thông minh</w:t>
      </w:r>
      <w:r w:rsidRPr="0081766B">
        <w:rPr>
          <w:rFonts w:cs="Times New Roman"/>
          <w:color w:val="000000" w:themeColor="text1"/>
          <w:sz w:val="28"/>
          <w:szCs w:val="28"/>
        </w:rPr>
        <w:t xml:space="preserve"> </w:t>
      </w:r>
      <w:r w:rsidR="00B40FEA" w:rsidRPr="0081766B">
        <w:rPr>
          <w:rFonts w:cs="Times New Roman"/>
          <w:color w:val="000000" w:themeColor="text1"/>
          <w:sz w:val="28"/>
          <w:szCs w:val="28"/>
        </w:rPr>
        <w:t xml:space="preserve">tỉnh </w:t>
      </w:r>
      <w:r w:rsidRPr="0081766B">
        <w:rPr>
          <w:rFonts w:cs="Times New Roman"/>
          <w:color w:val="000000" w:themeColor="text1"/>
          <w:sz w:val="28"/>
          <w:szCs w:val="28"/>
        </w:rPr>
        <w:t>quản lý và vận hành để đảm bảo an toàn, an ninh thông tin và bảo mật tài liệu lưu trữ điện tử.</w:t>
      </w:r>
    </w:p>
    <w:p w14:paraId="3A54155E" w14:textId="040FA2C3" w:rsidR="00391DDC" w:rsidRPr="0081766B" w:rsidRDefault="00391DDC" w:rsidP="00321C43">
      <w:pPr>
        <w:spacing w:line="276" w:lineRule="auto"/>
        <w:jc w:val="both"/>
        <w:rPr>
          <w:rFonts w:cs="Times New Roman"/>
          <w:color w:val="000000" w:themeColor="text1"/>
          <w:sz w:val="28"/>
          <w:szCs w:val="28"/>
        </w:rPr>
      </w:pPr>
      <w:r w:rsidRPr="0081766B">
        <w:rPr>
          <w:rFonts w:cs="Times New Roman"/>
          <w:b/>
          <w:bCs/>
          <w:color w:val="000000" w:themeColor="text1"/>
          <w:sz w:val="28"/>
          <w:szCs w:val="28"/>
        </w:rPr>
        <w:t>Điều 1</w:t>
      </w:r>
      <w:r w:rsidR="003A50B3" w:rsidRPr="0081766B">
        <w:rPr>
          <w:rFonts w:cs="Times New Roman"/>
          <w:b/>
          <w:bCs/>
          <w:color w:val="000000" w:themeColor="text1"/>
          <w:sz w:val="28"/>
          <w:szCs w:val="28"/>
        </w:rPr>
        <w:t>6</w:t>
      </w:r>
      <w:r w:rsidRPr="0081766B">
        <w:rPr>
          <w:rFonts w:cs="Times New Roman"/>
          <w:b/>
          <w:bCs/>
          <w:color w:val="000000" w:themeColor="text1"/>
          <w:sz w:val="28"/>
          <w:szCs w:val="28"/>
        </w:rPr>
        <w:t xml:space="preserve">. </w:t>
      </w:r>
      <w:bookmarkStart w:id="14" w:name="_Hlk232496138"/>
      <w:r w:rsidRPr="0081766B">
        <w:rPr>
          <w:rFonts w:cs="Times New Roman"/>
          <w:b/>
          <w:bCs/>
          <w:color w:val="000000" w:themeColor="text1"/>
          <w:sz w:val="28"/>
          <w:szCs w:val="28"/>
        </w:rPr>
        <w:t>Cá nhân sử dụng Hệ thống quản lý tài liệu điện tử</w:t>
      </w:r>
      <w:bookmarkEnd w:id="14"/>
    </w:p>
    <w:p w14:paraId="46C4873F"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1. Mỗi cá nhân được cấp một tài khoản thông tin định danh người dùng (account) để truy cập vào Hệ thống quản lý tài liệu điện tử, được cấp tài liệu và hướng dẫn sử dụng hệ thống nhằm phục vụ công tác chuyên môn, nghiệp vụ theo chức năng, nhiệm vụ được phân công.</w:t>
      </w:r>
    </w:p>
    <w:p w14:paraId="7C855C64"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2. Khi chuyển công tác đến cơ quan, tổ chức mới hoặc tiếp nhận chức năng, nhiệm vụ mới tại cơ quan, tổ chức, cá nhân phải liên hệ với bộ phận phụ trách quản </w:t>
      </w:r>
      <w:r w:rsidRPr="0081766B">
        <w:rPr>
          <w:rFonts w:cs="Times New Roman"/>
          <w:color w:val="000000" w:themeColor="text1"/>
          <w:sz w:val="28"/>
          <w:szCs w:val="28"/>
        </w:rPr>
        <w:lastRenderedPageBreak/>
        <w:t>lý Hệ thống quản lý tài liệu điện tử tại đơn vị để đăng ký tài khoản người dùng, cấp quyền truy cập vào hệ thống và được đào tạo, hướng dẫn sử dụng các chức năng của hệ thống.</w:t>
      </w:r>
    </w:p>
    <w:p w14:paraId="233666BC" w14:textId="2C46B70F"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3. </w:t>
      </w:r>
      <w:r w:rsidR="00243761" w:rsidRPr="0081766B">
        <w:rPr>
          <w:rFonts w:eastAsia="Times New Roman" w:cs="Times New Roman"/>
          <w:color w:val="000000" w:themeColor="text1"/>
          <w:sz w:val="28"/>
          <w:szCs w:val="28"/>
        </w:rPr>
        <w:t>Cá nhân có trách nhiệm truy cập Hệ thống quản lý tài liệu điện tử để tiếp nhận, xử lý văn bản ngay trong ngày làm việc khi được giao nhiệm vụ hoặc khi có thông báo từ Hệ thống</w:t>
      </w:r>
      <w:r w:rsidRPr="0081766B">
        <w:rPr>
          <w:rFonts w:cs="Times New Roman"/>
          <w:color w:val="000000" w:themeColor="text1"/>
          <w:sz w:val="28"/>
          <w:szCs w:val="28"/>
        </w:rPr>
        <w:t>.</w:t>
      </w:r>
    </w:p>
    <w:p w14:paraId="790FFE41"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4. Cá nhân có trách nhiệm bảo vệ thông tin tài khoản đăng nhập, không cung cấp hoặc để lộ mật khẩu truy cập Hệ thống quản lý tài liệu điện tử; việc thiết lập và quản lý mật khẩu thực hiện theo quy định kỹ thuật của phần mềm và hướng dẫn của đơn vị quản trị hệ thống.</w:t>
      </w:r>
    </w:p>
    <w:p w14:paraId="7599FA26"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5. Khi có sự cố kỹ thuật xảy ra trên hệ thống, phải ghi nhận lại sự cố và nhanh chóng thông báo với bộ phận phụ trách quản lý Hệ thống quản lý tài liệu điện tử tại cơ quan, tổ chức để được hỗ trợ và xử lý kịp thời.</w:t>
      </w:r>
    </w:p>
    <w:p w14:paraId="2F1E6B6F" w14:textId="2D23AD9E" w:rsidR="00391DDC" w:rsidRPr="0081766B" w:rsidRDefault="00391DDC" w:rsidP="00321C43">
      <w:pPr>
        <w:spacing w:line="276" w:lineRule="auto"/>
        <w:jc w:val="both"/>
        <w:rPr>
          <w:rFonts w:cs="Times New Roman"/>
          <w:color w:val="000000" w:themeColor="text1"/>
          <w:sz w:val="28"/>
          <w:szCs w:val="28"/>
        </w:rPr>
      </w:pPr>
      <w:r w:rsidRPr="0081766B">
        <w:rPr>
          <w:rFonts w:cs="Times New Roman"/>
          <w:b/>
          <w:bCs/>
          <w:color w:val="000000" w:themeColor="text1"/>
          <w:sz w:val="28"/>
          <w:szCs w:val="28"/>
        </w:rPr>
        <w:t>Điều 1</w:t>
      </w:r>
      <w:r w:rsidR="003A50B3" w:rsidRPr="0081766B">
        <w:rPr>
          <w:rFonts w:cs="Times New Roman"/>
          <w:b/>
          <w:bCs/>
          <w:color w:val="000000" w:themeColor="text1"/>
          <w:sz w:val="28"/>
          <w:szCs w:val="28"/>
        </w:rPr>
        <w:t>7</w:t>
      </w:r>
      <w:r w:rsidRPr="0081766B">
        <w:rPr>
          <w:rFonts w:cs="Times New Roman"/>
          <w:b/>
          <w:bCs/>
          <w:color w:val="000000" w:themeColor="text1"/>
          <w:sz w:val="28"/>
          <w:szCs w:val="28"/>
        </w:rPr>
        <w:t xml:space="preserve">. </w:t>
      </w:r>
      <w:bookmarkStart w:id="15" w:name="_Hlk232496149"/>
      <w:r w:rsidRPr="0081766B">
        <w:rPr>
          <w:rFonts w:cs="Times New Roman"/>
          <w:b/>
          <w:bCs/>
          <w:color w:val="000000" w:themeColor="text1"/>
          <w:sz w:val="28"/>
          <w:szCs w:val="28"/>
        </w:rPr>
        <w:t>Các đơn vị sử dụng Hệ thống quản lý tài liệu điện tử</w:t>
      </w:r>
      <w:bookmarkEnd w:id="15"/>
    </w:p>
    <w:p w14:paraId="3D0C3CE5" w14:textId="2197C61D"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1. Khi luân chuyển văn bản điện tử trên Hệ thống quản lý tài liệu điện tử, cơ quan, tổ chức đã được cấp chứng thư số hợp lệ bắt buộc phải tích hợp chữ ký số theo quy định tại Nghị định số 30/2020/NĐ-CP nhằm đảm bảo tính an toàn, bảo mật, tin cậy, xác thực của dữ liệu và chịu trách nhiệm về nội dung văn bản điện tử.</w:t>
      </w:r>
    </w:p>
    <w:p w14:paraId="1988E02E" w14:textId="4A5C9FEB"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2. Cơ quan, tổ chức có trách nhiệm quản lý các tài khoản đăng nhập vào Hệ thống quản lý tài liệu điện tử của các cá nhân thuộc phạm vi quản lý của mình, bảo đảm mỗi tài khoản được định danh đầy đủ thông tin người dùng; nội dung quản lý bao gồm: đăng ký tạo mới, điều chỉnh thông tin và thu hồi tài khoản khi cần thiết. Việc đăng ký mới, thu hồi, điều chỉnh thông tin các tài khoản sử dụng trên Hệ thống quản lý tài liệu điện tử phải được thực hiện qua Cổng Vận hành Hệ thống Chính quyền số </w:t>
      </w:r>
      <w:r w:rsidR="002D040B" w:rsidRPr="0081766B">
        <w:rPr>
          <w:rFonts w:cs="Times New Roman"/>
          <w:color w:val="000000" w:themeColor="text1"/>
          <w:sz w:val="28"/>
          <w:szCs w:val="28"/>
        </w:rPr>
        <w:t>tỉnh Đắk Lắk</w:t>
      </w:r>
      <w:r w:rsidRPr="0081766B">
        <w:rPr>
          <w:rFonts w:cs="Times New Roman"/>
          <w:color w:val="000000" w:themeColor="text1"/>
          <w:sz w:val="28"/>
          <w:szCs w:val="28"/>
        </w:rPr>
        <w:t xml:space="preserve">, tại địa chỉ </w:t>
      </w:r>
      <w:r w:rsidR="002D040B" w:rsidRPr="0081766B">
        <w:rPr>
          <w:rFonts w:cs="Times New Roman"/>
          <w:color w:val="000000" w:themeColor="text1"/>
          <w:sz w:val="28"/>
          <w:szCs w:val="28"/>
        </w:rPr>
        <w:t>https://qlvb.daklak.gov.vn/</w:t>
      </w:r>
      <w:r w:rsidRPr="0081766B">
        <w:rPr>
          <w:rFonts w:cs="Times New Roman"/>
          <w:color w:val="000000" w:themeColor="text1"/>
          <w:sz w:val="28"/>
          <w:szCs w:val="28"/>
        </w:rPr>
        <w:t>.</w:t>
      </w:r>
    </w:p>
    <w:p w14:paraId="330D0706" w14:textId="77777777" w:rsidR="00391DDC" w:rsidRPr="0081766B" w:rsidRDefault="00391DDC" w:rsidP="00321C43">
      <w:pPr>
        <w:spacing w:line="276" w:lineRule="auto"/>
        <w:jc w:val="both"/>
        <w:rPr>
          <w:rFonts w:cs="Times New Roman"/>
          <w:color w:val="000000" w:themeColor="text1"/>
          <w:spacing w:val="-6"/>
          <w:sz w:val="28"/>
          <w:szCs w:val="28"/>
        </w:rPr>
      </w:pPr>
      <w:r w:rsidRPr="0081766B">
        <w:rPr>
          <w:rFonts w:cs="Times New Roman"/>
          <w:color w:val="000000" w:themeColor="text1"/>
          <w:spacing w:val="-6"/>
          <w:sz w:val="28"/>
          <w:szCs w:val="28"/>
        </w:rPr>
        <w:t>3. Khi có sự thay đổi về nhân sự hoặc chức vụ của cá nhân tại cơ quan, tổ chức:</w:t>
      </w:r>
    </w:p>
    <w:p w14:paraId="15D34181" w14:textId="727C5611"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a) Trường hợp nghỉ việc, nghỉ hưu hoặc chuyển công tác đến đơn vị khác: thực hiện vô hiệu hóa tài khoản người dùng trên hệ thống của đơn vị, đảm bảo cá nhân không đăng nhập và sử dụng được Hệ thống quản lý tài liệu điện tử. Đơn vị lưu ý không xóa tài khoản của cá nhân để tránh trường hợp mất quá trình xử lý của văn bản, công việc</w:t>
      </w:r>
      <w:r w:rsidR="00DC750A" w:rsidRPr="0081766B">
        <w:rPr>
          <w:rFonts w:cs="Times New Roman"/>
          <w:color w:val="000000" w:themeColor="text1"/>
          <w:sz w:val="28"/>
          <w:szCs w:val="28"/>
        </w:rPr>
        <w:t>.</w:t>
      </w:r>
    </w:p>
    <w:p w14:paraId="6484C0E9" w14:textId="1498E02A"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b) Trường hợp tiếp nhận cá nhân mới: thực hiện tạo mới và phân quyền tài khoản người dùng để đăng nhập vào Hệ thống</w:t>
      </w:r>
      <w:r w:rsidR="00DC750A" w:rsidRPr="0081766B">
        <w:rPr>
          <w:rFonts w:cs="Times New Roman"/>
          <w:color w:val="000000" w:themeColor="text1"/>
          <w:sz w:val="28"/>
          <w:szCs w:val="28"/>
        </w:rPr>
        <w:t xml:space="preserve"> quản lý tài liệu điện tử.</w:t>
      </w:r>
    </w:p>
    <w:p w14:paraId="53E99CAF"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c) Trường hợp thay đổi chức vụ hoặc vị trí công tác của cá nhân tại cơ quan, tổ chức: thực hiện phân quyền, chỉnh sửa và cập nhật thông tin tài khoản người dùng trên Hệ thống.</w:t>
      </w:r>
    </w:p>
    <w:p w14:paraId="442CD0F2" w14:textId="0905C256"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lastRenderedPageBreak/>
        <w:t>4. Trong trường hợp Hệ thống</w:t>
      </w:r>
      <w:r w:rsidR="00C371E1" w:rsidRPr="0081766B">
        <w:rPr>
          <w:rFonts w:cs="Times New Roman"/>
          <w:color w:val="000000" w:themeColor="text1"/>
          <w:sz w:val="28"/>
          <w:szCs w:val="28"/>
        </w:rPr>
        <w:t xml:space="preserve"> quản lý tài liệu điện tử</w:t>
      </w:r>
      <w:r w:rsidRPr="0081766B">
        <w:rPr>
          <w:rFonts w:cs="Times New Roman"/>
          <w:color w:val="000000" w:themeColor="text1"/>
          <w:sz w:val="28"/>
          <w:szCs w:val="28"/>
        </w:rPr>
        <w:t xml:space="preserve"> tại đơn vị xảy ra sự cố bị ngưng hoạt động, đơn vị phải tiến hành</w:t>
      </w:r>
      <w:r w:rsidR="00243761" w:rsidRPr="0081766B">
        <w:rPr>
          <w:rFonts w:cs="Times New Roman"/>
          <w:color w:val="000000" w:themeColor="text1"/>
          <w:sz w:val="28"/>
          <w:szCs w:val="28"/>
        </w:rPr>
        <w:t xml:space="preserve"> </w:t>
      </w:r>
      <w:r w:rsidR="00243761" w:rsidRPr="0081766B">
        <w:rPr>
          <w:rFonts w:eastAsia="Times New Roman" w:cs="Times New Roman"/>
          <w:color w:val="000000" w:themeColor="text1"/>
          <w:sz w:val="28"/>
          <w:szCs w:val="28"/>
        </w:rPr>
        <w:t>thực hiện xử lý bằng văn bản giấy hoặc trên hệ thống thông tin dự phòng đã được cơ quan có thẩm quyền phê duyệt</w:t>
      </w:r>
      <w:r w:rsidRPr="0081766B">
        <w:rPr>
          <w:rFonts w:cs="Times New Roman"/>
          <w:color w:val="000000" w:themeColor="text1"/>
          <w:sz w:val="28"/>
          <w:szCs w:val="28"/>
        </w:rPr>
        <w:t xml:space="preserve">. Đồng thời, cơ quan, tổ chức </w:t>
      </w:r>
      <w:r w:rsidR="00D53AA5" w:rsidRPr="0081766B">
        <w:rPr>
          <w:rFonts w:eastAsia="Times New Roman" w:cs="Times New Roman"/>
          <w:color w:val="000000" w:themeColor="text1"/>
          <w:sz w:val="28"/>
          <w:szCs w:val="28"/>
        </w:rPr>
        <w:t>phải thông báo ngay sau khi phát hiện sự cố</w:t>
      </w:r>
      <w:r w:rsidRPr="0081766B">
        <w:rPr>
          <w:rFonts w:cs="Times New Roman"/>
          <w:color w:val="000000" w:themeColor="text1"/>
          <w:sz w:val="28"/>
          <w:szCs w:val="28"/>
        </w:rPr>
        <w:t xml:space="preserve"> với Trung tâm </w:t>
      </w:r>
      <w:r w:rsidR="00C371E1" w:rsidRPr="0081766B">
        <w:rPr>
          <w:rFonts w:cs="Times New Roman"/>
          <w:color w:val="000000" w:themeColor="text1"/>
          <w:sz w:val="28"/>
          <w:szCs w:val="28"/>
        </w:rPr>
        <w:t xml:space="preserve">Giám sát, Điều hành đô thị thông minh tỉnh </w:t>
      </w:r>
      <w:r w:rsidRPr="0081766B">
        <w:rPr>
          <w:rFonts w:cs="Times New Roman"/>
          <w:color w:val="000000" w:themeColor="text1"/>
          <w:sz w:val="28"/>
          <w:szCs w:val="28"/>
        </w:rPr>
        <w:t xml:space="preserve">để được hỗ trợ và xử lý kịp thời. Sau khi sự cố đã được khắc phục, đơn vị phải kiểm tra lại tính ổn định của Hệ thống </w:t>
      </w:r>
      <w:r w:rsidR="00C371E1" w:rsidRPr="0081766B">
        <w:rPr>
          <w:rFonts w:cs="Times New Roman"/>
          <w:color w:val="000000" w:themeColor="text1"/>
          <w:sz w:val="28"/>
          <w:szCs w:val="28"/>
        </w:rPr>
        <w:t xml:space="preserve">quản lý tài liệu điện tử </w:t>
      </w:r>
      <w:r w:rsidRPr="0081766B">
        <w:rPr>
          <w:rFonts w:cs="Times New Roman"/>
          <w:color w:val="000000" w:themeColor="text1"/>
          <w:sz w:val="28"/>
          <w:szCs w:val="28"/>
        </w:rPr>
        <w:t>và thực hiện cập nhật các thông tin đã xử lý vào Hệ thống</w:t>
      </w:r>
      <w:r w:rsidR="00C371E1" w:rsidRPr="0081766B">
        <w:rPr>
          <w:rFonts w:cs="Times New Roman"/>
          <w:color w:val="000000" w:themeColor="text1"/>
          <w:sz w:val="28"/>
          <w:szCs w:val="28"/>
        </w:rPr>
        <w:t xml:space="preserve"> quản lý tài liệu điện tử</w:t>
      </w:r>
      <w:r w:rsidRPr="0081766B">
        <w:rPr>
          <w:rFonts w:cs="Times New Roman"/>
          <w:color w:val="000000" w:themeColor="text1"/>
          <w:sz w:val="28"/>
          <w:szCs w:val="28"/>
        </w:rPr>
        <w:t>.</w:t>
      </w:r>
    </w:p>
    <w:p w14:paraId="0658B8EC" w14:textId="5183AA7D"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5. Việc tra cứu, khai thác văn bản trên Hệ thống </w:t>
      </w:r>
      <w:r w:rsidR="00C371E1" w:rsidRPr="0081766B">
        <w:rPr>
          <w:rFonts w:cs="Times New Roman"/>
          <w:color w:val="000000" w:themeColor="text1"/>
          <w:sz w:val="28"/>
          <w:szCs w:val="28"/>
        </w:rPr>
        <w:t xml:space="preserve">quản lý tài liệu điện tử </w:t>
      </w:r>
      <w:r w:rsidRPr="0081766B">
        <w:rPr>
          <w:rFonts w:cs="Times New Roman"/>
          <w:color w:val="000000" w:themeColor="text1"/>
          <w:sz w:val="28"/>
          <w:szCs w:val="28"/>
        </w:rPr>
        <w:t>thực hiện theo phân quyền truy cập tại đơn vị (</w:t>
      </w:r>
      <w:r w:rsidR="00786DF5" w:rsidRPr="0081766B">
        <w:rPr>
          <w:rFonts w:eastAsia="Times New Roman" w:cs="Times New Roman"/>
          <w:color w:val="000000" w:themeColor="text1"/>
          <w:sz w:val="28"/>
          <w:szCs w:val="28"/>
        </w:rPr>
        <w:t>Việc phân quyền truy cập được thực hiện theo chức năng, nhiệm vụ và thẩm quyền của người sử dụng</w:t>
      </w:r>
      <w:r w:rsidRPr="0081766B">
        <w:rPr>
          <w:rFonts w:cs="Times New Roman"/>
          <w:color w:val="000000" w:themeColor="text1"/>
          <w:sz w:val="28"/>
          <w:szCs w:val="28"/>
        </w:rPr>
        <w:t>). Trường hợp đơn vị cho phép cá nhân tra cứu toàn bộ văn bản của đơn vị thì thực hiện theo yêu cầu của đơn vị quyết định.</w:t>
      </w:r>
    </w:p>
    <w:p w14:paraId="14BAE385" w14:textId="60052C28" w:rsidR="00391DDC" w:rsidRPr="0081766B" w:rsidRDefault="00391DDC" w:rsidP="00321C43">
      <w:pPr>
        <w:spacing w:line="276" w:lineRule="auto"/>
        <w:jc w:val="both"/>
        <w:rPr>
          <w:rFonts w:cs="Times New Roman"/>
          <w:color w:val="000000" w:themeColor="text1"/>
          <w:sz w:val="28"/>
          <w:szCs w:val="28"/>
        </w:rPr>
      </w:pPr>
      <w:r w:rsidRPr="0081766B">
        <w:rPr>
          <w:rFonts w:cs="Times New Roman"/>
          <w:b/>
          <w:bCs/>
          <w:color w:val="000000" w:themeColor="text1"/>
          <w:sz w:val="28"/>
          <w:szCs w:val="28"/>
        </w:rPr>
        <w:t>Điều 1</w:t>
      </w:r>
      <w:r w:rsidR="003A50B3" w:rsidRPr="0081766B">
        <w:rPr>
          <w:rFonts w:cs="Times New Roman"/>
          <w:b/>
          <w:bCs/>
          <w:color w:val="000000" w:themeColor="text1"/>
          <w:sz w:val="28"/>
          <w:szCs w:val="28"/>
        </w:rPr>
        <w:t>8</w:t>
      </w:r>
      <w:r w:rsidRPr="0081766B">
        <w:rPr>
          <w:rFonts w:cs="Times New Roman"/>
          <w:b/>
          <w:bCs/>
          <w:color w:val="000000" w:themeColor="text1"/>
          <w:sz w:val="28"/>
          <w:szCs w:val="28"/>
        </w:rPr>
        <w:t xml:space="preserve">. </w:t>
      </w:r>
      <w:bookmarkStart w:id="16" w:name="_Hlk232496159"/>
      <w:r w:rsidRPr="0081766B">
        <w:rPr>
          <w:rFonts w:cs="Times New Roman"/>
          <w:b/>
          <w:bCs/>
          <w:color w:val="000000" w:themeColor="text1"/>
          <w:sz w:val="28"/>
          <w:szCs w:val="28"/>
        </w:rPr>
        <w:t>Công tác đảm bảo an toàn thông tin</w:t>
      </w:r>
    </w:p>
    <w:bookmarkEnd w:id="16"/>
    <w:p w14:paraId="60B7181E" w14:textId="11998084"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1. Sử dụng Mạng truyền số liệu chuyên dùng tại </w:t>
      </w:r>
      <w:r w:rsidR="00CF1E3D" w:rsidRPr="0081766B">
        <w:rPr>
          <w:rFonts w:cs="Times New Roman"/>
          <w:color w:val="000000" w:themeColor="text1"/>
          <w:sz w:val="28"/>
          <w:szCs w:val="28"/>
        </w:rPr>
        <w:t>tỉnh Đắk Lắk</w:t>
      </w:r>
      <w:r w:rsidRPr="0081766B">
        <w:rPr>
          <w:rFonts w:cs="Times New Roman"/>
          <w:color w:val="000000" w:themeColor="text1"/>
          <w:sz w:val="28"/>
          <w:szCs w:val="28"/>
        </w:rPr>
        <w:t xml:space="preserve"> (Metronet) hoặc hệ thống từ xa bằng mạng riêng ảo (VPN) để kết nối với máy chủ cài đặt Hệ thống quản lý tài liệu điện tử của cơ quan, tổ chức tại Trung tâm dữ liệu </w:t>
      </w:r>
      <w:r w:rsidR="00CF1E3D" w:rsidRPr="0081766B">
        <w:rPr>
          <w:rFonts w:cs="Times New Roman"/>
          <w:color w:val="000000" w:themeColor="text1"/>
          <w:sz w:val="28"/>
          <w:szCs w:val="28"/>
        </w:rPr>
        <w:t>tỉnh Đắk Lắk</w:t>
      </w:r>
      <w:r w:rsidRPr="0081766B">
        <w:rPr>
          <w:rFonts w:cs="Times New Roman"/>
          <w:color w:val="000000" w:themeColor="text1"/>
          <w:sz w:val="28"/>
          <w:szCs w:val="28"/>
        </w:rPr>
        <w:t xml:space="preserve"> trong quá trình cập nhật mã nguồn hoặc sao lưu hệ thống cơ sở dữ liệu.</w:t>
      </w:r>
    </w:p>
    <w:p w14:paraId="6B251694" w14:textId="406F24F3"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2. </w:t>
      </w:r>
      <w:r w:rsidR="00E80E4B" w:rsidRPr="0081766B">
        <w:rPr>
          <w:rFonts w:eastAsia="Times New Roman" w:cs="Times New Roman"/>
          <w:color w:val="000000" w:themeColor="text1"/>
          <w:sz w:val="28"/>
          <w:szCs w:val="28"/>
        </w:rPr>
        <w:t>Sử dụng giao thức HTTPS với TLS phiên bản còn được cơ quan quản lý nhà nước có thẩm quyền khuyến nghị sử dụng</w:t>
      </w:r>
      <w:r w:rsidRPr="0081766B">
        <w:rPr>
          <w:rFonts w:cs="Times New Roman"/>
          <w:color w:val="000000" w:themeColor="text1"/>
          <w:sz w:val="28"/>
          <w:szCs w:val="28"/>
        </w:rPr>
        <w:t xml:space="preserve"> khi gửi, nhận văn bản điện tử trên hệ thống liên thông.</w:t>
      </w:r>
    </w:p>
    <w:p w14:paraId="08E02A40"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3. Thực hiện quét, kiểm tra và diệt mã độc cho các văn bản điện tử trước khi phát hành; đảm bảo tập tin (file) văn bản điện tử an toàn, không bị lây nhiễm hoặc bị nhúng các mã độc.</w:t>
      </w:r>
    </w:p>
    <w:p w14:paraId="1AC17DBE" w14:textId="349F5CEC"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4. </w:t>
      </w:r>
      <w:r w:rsidR="003D51B4" w:rsidRPr="0081766B">
        <w:rPr>
          <w:rFonts w:eastAsia="Times New Roman" w:cs="Times New Roman"/>
          <w:color w:val="000000" w:themeColor="text1"/>
          <w:sz w:val="28"/>
          <w:szCs w:val="28"/>
        </w:rPr>
        <w:t>Triển khai các biện pháp bảo đảm an toàn thông tin theo cấp độ của Hệ thống thông tin theo quy định của pháp luật về an toàn thông tin mạng</w:t>
      </w:r>
      <w:r w:rsidRPr="0081766B">
        <w:rPr>
          <w:rFonts w:cs="Times New Roman"/>
          <w:color w:val="000000" w:themeColor="text1"/>
          <w:sz w:val="28"/>
          <w:szCs w:val="28"/>
        </w:rPr>
        <w:t>.</w:t>
      </w:r>
    </w:p>
    <w:p w14:paraId="0C01A71C" w14:textId="423CC756"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5. Việc truy cập, khai thác dữ liệu trên Hệ thống</w:t>
      </w:r>
      <w:r w:rsidR="009163A3" w:rsidRPr="0081766B">
        <w:rPr>
          <w:rFonts w:cs="Times New Roman"/>
          <w:color w:val="000000" w:themeColor="text1"/>
          <w:sz w:val="28"/>
          <w:szCs w:val="28"/>
        </w:rPr>
        <w:t xml:space="preserve"> quản lý tài liệu điện tử</w:t>
      </w:r>
      <w:r w:rsidRPr="0081766B">
        <w:rPr>
          <w:rFonts w:cs="Times New Roman"/>
          <w:color w:val="000000" w:themeColor="text1"/>
          <w:sz w:val="28"/>
          <w:szCs w:val="28"/>
        </w:rPr>
        <w:t xml:space="preserve"> phải được phân quyền theo chức năng, nhiệm vụ của các cá nhân và đơn vị, bảo đảm an toàn thông tin và bảo mật dữ liệu.</w:t>
      </w:r>
    </w:p>
    <w:p w14:paraId="3395A2AE" w14:textId="65DA32F9" w:rsidR="00391DDC" w:rsidRPr="0081766B" w:rsidRDefault="00391DDC" w:rsidP="00321C43">
      <w:pPr>
        <w:spacing w:line="276" w:lineRule="auto"/>
        <w:jc w:val="both"/>
        <w:rPr>
          <w:rFonts w:cs="Times New Roman"/>
          <w:color w:val="000000" w:themeColor="text1"/>
          <w:sz w:val="28"/>
          <w:szCs w:val="28"/>
        </w:rPr>
      </w:pPr>
      <w:r w:rsidRPr="0081766B">
        <w:rPr>
          <w:rFonts w:cs="Times New Roman"/>
          <w:b/>
          <w:bCs/>
          <w:color w:val="000000" w:themeColor="text1"/>
          <w:sz w:val="28"/>
          <w:szCs w:val="28"/>
        </w:rPr>
        <w:t>Điều 1</w:t>
      </w:r>
      <w:r w:rsidR="003A50B3" w:rsidRPr="0081766B">
        <w:rPr>
          <w:rFonts w:cs="Times New Roman"/>
          <w:b/>
          <w:bCs/>
          <w:color w:val="000000" w:themeColor="text1"/>
          <w:sz w:val="28"/>
          <w:szCs w:val="28"/>
        </w:rPr>
        <w:t>9</w:t>
      </w:r>
      <w:r w:rsidRPr="0081766B">
        <w:rPr>
          <w:rFonts w:cs="Times New Roman"/>
          <w:b/>
          <w:bCs/>
          <w:color w:val="000000" w:themeColor="text1"/>
          <w:sz w:val="28"/>
          <w:szCs w:val="28"/>
        </w:rPr>
        <w:t xml:space="preserve">. </w:t>
      </w:r>
      <w:bookmarkStart w:id="17" w:name="_Hlk232496173"/>
      <w:r w:rsidRPr="0081766B">
        <w:rPr>
          <w:rFonts w:cs="Times New Roman"/>
          <w:b/>
          <w:bCs/>
          <w:color w:val="000000" w:themeColor="text1"/>
          <w:sz w:val="28"/>
          <w:szCs w:val="28"/>
        </w:rPr>
        <w:t>Các hành vi nghiêm cấm trong gửi, nhận văn bản điện tử</w:t>
      </w:r>
      <w:bookmarkEnd w:id="17"/>
    </w:p>
    <w:p w14:paraId="0E8EC6C1"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1. Cản trở, ngăn cản trái phép hoặc thay đổi quá trình gửi, nhận văn bản điện tử trên môi trường mạng trong hoạt động của các cơ quan nhà nước.</w:t>
      </w:r>
    </w:p>
    <w:p w14:paraId="166B8FEA"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2. Truy nhập, thay đổi, giả mạo, sao chép, tiết lộ, gửi, hủy trái phép một phần hoặc toàn bộ văn bản điện tử được trao đổi.</w:t>
      </w:r>
    </w:p>
    <w:p w14:paraId="377CC785"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lastRenderedPageBreak/>
        <w:t>3. Gian lận, mạo nhận, chiếm đoạt hoặc sử dụng trái phép tài khoản điện tử, khóa mật mã, chứng thư số của người khác để gửi, nhận văn bản điện tử.</w:t>
      </w:r>
    </w:p>
    <w:p w14:paraId="48FF060B"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4. Lợi dụng việc trao đổi văn bản điện tử để tiết lộ bí mật nhà nước, bí mật công tác và những bí mật khác do pháp luật quy định.</w:t>
      </w:r>
    </w:p>
    <w:p w14:paraId="7A97ADD5"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5. Tạo hoặc phát tán chương trình phần mềm làm rối loạn, thay đổi, phá hoại hệ thống điều hành hoặc có hành vi phá hoại hạ tầng công nghệ trong gửi, nhận văn bản điện tử.</w:t>
      </w:r>
    </w:p>
    <w:p w14:paraId="27F4BC6A"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6. Gửi, nhận văn bản thuộc loại mật, tối mật và tuyệt mật.</w:t>
      </w:r>
    </w:p>
    <w:p w14:paraId="443BE1FA" w14:textId="77777777" w:rsidR="00391DDC" w:rsidRPr="0081766B" w:rsidRDefault="00391DDC" w:rsidP="00321C43">
      <w:pPr>
        <w:spacing w:line="276" w:lineRule="auto"/>
        <w:ind w:firstLine="0"/>
        <w:jc w:val="center"/>
        <w:rPr>
          <w:rFonts w:cs="Times New Roman"/>
          <w:color w:val="000000" w:themeColor="text1"/>
          <w:sz w:val="28"/>
          <w:szCs w:val="28"/>
        </w:rPr>
      </w:pPr>
      <w:r w:rsidRPr="0081766B">
        <w:rPr>
          <w:rFonts w:cs="Times New Roman"/>
          <w:b/>
          <w:bCs/>
          <w:color w:val="000000" w:themeColor="text1"/>
          <w:sz w:val="28"/>
          <w:szCs w:val="28"/>
        </w:rPr>
        <w:t>Chương III</w:t>
      </w:r>
    </w:p>
    <w:p w14:paraId="19F82EE2" w14:textId="5E6BDCB1" w:rsidR="00391DDC" w:rsidRPr="0081766B" w:rsidRDefault="00391DDC" w:rsidP="00321C43">
      <w:pPr>
        <w:spacing w:line="276" w:lineRule="auto"/>
        <w:ind w:firstLine="0"/>
        <w:jc w:val="center"/>
        <w:rPr>
          <w:rFonts w:cs="Times New Roman"/>
          <w:color w:val="000000" w:themeColor="text1"/>
          <w:sz w:val="28"/>
          <w:szCs w:val="28"/>
        </w:rPr>
      </w:pPr>
      <w:bookmarkStart w:id="18" w:name="_Hlk232496198"/>
      <w:r w:rsidRPr="0081766B">
        <w:rPr>
          <w:rFonts w:cs="Times New Roman"/>
          <w:b/>
          <w:bCs/>
          <w:color w:val="000000" w:themeColor="text1"/>
          <w:sz w:val="28"/>
          <w:szCs w:val="28"/>
        </w:rPr>
        <w:t xml:space="preserve">TRÁCH NHIỆM CỦA CÁC ĐƠN VỊ THAM GIA QUẢN LÝ, </w:t>
      </w:r>
      <w:r w:rsidR="008410CA" w:rsidRPr="0081766B">
        <w:rPr>
          <w:rFonts w:cs="Times New Roman"/>
          <w:b/>
          <w:bCs/>
          <w:color w:val="000000" w:themeColor="text1"/>
          <w:sz w:val="28"/>
          <w:szCs w:val="28"/>
        </w:rPr>
        <w:br/>
      </w:r>
      <w:r w:rsidRPr="0081766B">
        <w:rPr>
          <w:rFonts w:cs="Times New Roman"/>
          <w:b/>
          <w:bCs/>
          <w:color w:val="000000" w:themeColor="text1"/>
          <w:sz w:val="28"/>
          <w:szCs w:val="28"/>
        </w:rPr>
        <w:t>SỬ DỤNG HỆ THỐNG QUẢN LÝ TÀI LIỆU ĐIỆN TỬ</w:t>
      </w:r>
    </w:p>
    <w:bookmarkEnd w:id="18"/>
    <w:p w14:paraId="612B45C7" w14:textId="0051688B" w:rsidR="00391DDC" w:rsidRPr="0081766B" w:rsidRDefault="00391DDC" w:rsidP="00321C43">
      <w:pPr>
        <w:spacing w:line="276" w:lineRule="auto"/>
        <w:jc w:val="both"/>
        <w:rPr>
          <w:rFonts w:cs="Times New Roman"/>
          <w:color w:val="000000" w:themeColor="text1"/>
          <w:sz w:val="28"/>
          <w:szCs w:val="28"/>
        </w:rPr>
      </w:pPr>
      <w:r w:rsidRPr="0081766B">
        <w:rPr>
          <w:rFonts w:cs="Times New Roman"/>
          <w:b/>
          <w:bCs/>
          <w:color w:val="000000" w:themeColor="text1"/>
          <w:sz w:val="28"/>
          <w:szCs w:val="28"/>
        </w:rPr>
        <w:t xml:space="preserve">Điều </w:t>
      </w:r>
      <w:r w:rsidR="003A50B3" w:rsidRPr="0081766B">
        <w:rPr>
          <w:rFonts w:cs="Times New Roman"/>
          <w:b/>
          <w:bCs/>
          <w:color w:val="000000" w:themeColor="text1"/>
          <w:sz w:val="28"/>
          <w:szCs w:val="28"/>
        </w:rPr>
        <w:t>20</w:t>
      </w:r>
      <w:r w:rsidRPr="0081766B">
        <w:rPr>
          <w:rFonts w:cs="Times New Roman"/>
          <w:b/>
          <w:bCs/>
          <w:color w:val="000000" w:themeColor="text1"/>
          <w:sz w:val="28"/>
          <w:szCs w:val="28"/>
        </w:rPr>
        <w:t xml:space="preserve">. </w:t>
      </w:r>
      <w:bookmarkStart w:id="19" w:name="_Hlk232496258"/>
      <w:r w:rsidRPr="0081766B">
        <w:rPr>
          <w:rFonts w:cs="Times New Roman"/>
          <w:b/>
          <w:bCs/>
          <w:color w:val="000000" w:themeColor="text1"/>
          <w:sz w:val="28"/>
          <w:szCs w:val="28"/>
        </w:rPr>
        <w:t xml:space="preserve">Văn phòng Ủy ban nhân dân </w:t>
      </w:r>
      <w:r w:rsidR="008410CA" w:rsidRPr="0081766B">
        <w:rPr>
          <w:rFonts w:cs="Times New Roman"/>
          <w:b/>
          <w:bCs/>
          <w:color w:val="000000" w:themeColor="text1"/>
          <w:sz w:val="28"/>
          <w:szCs w:val="28"/>
        </w:rPr>
        <w:t>tỉnh</w:t>
      </w:r>
      <w:bookmarkEnd w:id="19"/>
    </w:p>
    <w:p w14:paraId="5420CD8A" w14:textId="5CF80C1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Thực hiện tổng hợp, trích xuất thông tin, dữ liệu và báo cáo về tình hình gửi, nhận văn bản điện tử của các đơn vị thông qua Hệ thống quản lý tài liệu điện tử của </w:t>
      </w:r>
      <w:r w:rsidR="0032619A" w:rsidRPr="0081766B">
        <w:rPr>
          <w:rFonts w:cs="Times New Roman"/>
          <w:color w:val="000000" w:themeColor="text1"/>
          <w:sz w:val="28"/>
          <w:szCs w:val="28"/>
        </w:rPr>
        <w:t>tỉnh</w:t>
      </w:r>
      <w:r w:rsidRPr="0081766B">
        <w:rPr>
          <w:rFonts w:cs="Times New Roman"/>
          <w:color w:val="000000" w:themeColor="text1"/>
          <w:sz w:val="28"/>
          <w:szCs w:val="28"/>
        </w:rPr>
        <w:t xml:space="preserve"> cho Ủy ban nhân dân </w:t>
      </w:r>
      <w:r w:rsidR="0032619A" w:rsidRPr="0081766B">
        <w:rPr>
          <w:rFonts w:cs="Times New Roman"/>
          <w:color w:val="000000" w:themeColor="text1"/>
          <w:sz w:val="28"/>
          <w:szCs w:val="28"/>
        </w:rPr>
        <w:t>tỉnh</w:t>
      </w:r>
      <w:r w:rsidRPr="0081766B">
        <w:rPr>
          <w:rFonts w:cs="Times New Roman"/>
          <w:color w:val="000000" w:themeColor="text1"/>
          <w:sz w:val="28"/>
          <w:szCs w:val="28"/>
        </w:rPr>
        <w:t xml:space="preserve"> định kỳ hàng quý, 6 tháng, hàng năm hoặc theo yêu cầu đột xuất.</w:t>
      </w:r>
    </w:p>
    <w:p w14:paraId="097A16B4" w14:textId="415280EC" w:rsidR="00391DDC" w:rsidRPr="0081766B" w:rsidRDefault="00391DDC" w:rsidP="00321C43">
      <w:pPr>
        <w:spacing w:line="276" w:lineRule="auto"/>
        <w:jc w:val="both"/>
        <w:rPr>
          <w:rFonts w:cs="Times New Roman"/>
          <w:color w:val="000000" w:themeColor="text1"/>
          <w:sz w:val="28"/>
          <w:szCs w:val="28"/>
        </w:rPr>
      </w:pPr>
      <w:r w:rsidRPr="0081766B">
        <w:rPr>
          <w:rFonts w:cs="Times New Roman"/>
          <w:b/>
          <w:bCs/>
          <w:color w:val="000000" w:themeColor="text1"/>
          <w:sz w:val="28"/>
          <w:szCs w:val="28"/>
        </w:rPr>
        <w:t xml:space="preserve">Điều </w:t>
      </w:r>
      <w:r w:rsidR="003A50B3" w:rsidRPr="0081766B">
        <w:rPr>
          <w:rFonts w:cs="Times New Roman"/>
          <w:b/>
          <w:bCs/>
          <w:color w:val="000000" w:themeColor="text1"/>
          <w:sz w:val="28"/>
          <w:szCs w:val="28"/>
        </w:rPr>
        <w:t>21</w:t>
      </w:r>
      <w:r w:rsidRPr="0081766B">
        <w:rPr>
          <w:rFonts w:cs="Times New Roman"/>
          <w:b/>
          <w:bCs/>
          <w:color w:val="000000" w:themeColor="text1"/>
          <w:sz w:val="28"/>
          <w:szCs w:val="28"/>
        </w:rPr>
        <w:t xml:space="preserve">. </w:t>
      </w:r>
      <w:bookmarkStart w:id="20" w:name="_Hlk232496267"/>
      <w:r w:rsidRPr="0081766B">
        <w:rPr>
          <w:rFonts w:cs="Times New Roman"/>
          <w:b/>
          <w:bCs/>
          <w:color w:val="000000" w:themeColor="text1"/>
          <w:sz w:val="28"/>
          <w:szCs w:val="28"/>
        </w:rPr>
        <w:t>Sở Khoa học và Công nghệ</w:t>
      </w:r>
      <w:bookmarkEnd w:id="20"/>
    </w:p>
    <w:p w14:paraId="2BC5BCA0" w14:textId="04A89101"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1. Chủ trì hướng dẫn các đơn vị về việc sử dụng mã định danh đơn vị và định dạng dữ liệu gói tin phục vụ kết nối các Hệ thống để gửi, nhận văn bản điện tử; quản lý thống nhất danh sách mã định danh của các đơn vị phục vụ gửi, nhận văn bản điện tử; tổng hợp, cập nhật kịp thời mã định danh cơ quan khi có sự thay đổi về đơn vị hành chính, cơ cấu tổ chức.</w:t>
      </w:r>
    </w:p>
    <w:p w14:paraId="5BE219AB" w14:textId="62BA54CC"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2. Căn cứ nhu cầu sử dụng kinh phí hàng năm, phối hợp với Trung tâm </w:t>
      </w:r>
      <w:r w:rsidR="00D51188" w:rsidRPr="0081766B">
        <w:rPr>
          <w:rFonts w:cs="Times New Roman"/>
          <w:color w:val="000000" w:themeColor="text1"/>
          <w:sz w:val="28"/>
          <w:szCs w:val="28"/>
        </w:rPr>
        <w:t>Giám sát, Điều hành đô thị thông minh tỉnh</w:t>
      </w:r>
      <w:r w:rsidRPr="0081766B">
        <w:rPr>
          <w:rFonts w:cs="Times New Roman"/>
          <w:color w:val="000000" w:themeColor="text1"/>
          <w:sz w:val="28"/>
          <w:szCs w:val="28"/>
        </w:rPr>
        <w:t xml:space="preserve"> lập kế hoạch, xây dựng dự toán kinh phí để thực hiện quản lý và vận hành Hệ thống quản lý tài liệu điện tử, gửi Sở Tài chính để tổng hợp, trình cấp có thẩm quyền xem xét, quyết định về nguồn kinh phí triển khai thực hiện.</w:t>
      </w:r>
    </w:p>
    <w:p w14:paraId="0BFFA345" w14:textId="0DF0F7D3"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3. Căn cứ vào kết quả đánh giá hiệu quả sử dụng Hệ thống quản lý tài liệu điện tử của các đơn vị hàng năm, tham mưu cho Ủy ban nhân dân </w:t>
      </w:r>
      <w:r w:rsidR="00D51188" w:rsidRPr="0081766B">
        <w:rPr>
          <w:rFonts w:cs="Times New Roman"/>
          <w:color w:val="000000" w:themeColor="text1"/>
          <w:sz w:val="28"/>
          <w:szCs w:val="28"/>
        </w:rPr>
        <w:t>tỉnh</w:t>
      </w:r>
      <w:r w:rsidRPr="0081766B">
        <w:rPr>
          <w:rFonts w:cs="Times New Roman"/>
          <w:color w:val="000000" w:themeColor="text1"/>
          <w:sz w:val="28"/>
          <w:szCs w:val="28"/>
        </w:rPr>
        <w:t xml:space="preserve"> hình thức khen thưởng hoặc xử lý các vi phạm </w:t>
      </w:r>
      <w:r w:rsidR="00A65409" w:rsidRPr="0081766B">
        <w:rPr>
          <w:rFonts w:eastAsia="Times New Roman" w:cs="Times New Roman"/>
          <w:color w:val="000000" w:themeColor="text1"/>
          <w:sz w:val="28"/>
          <w:szCs w:val="28"/>
        </w:rPr>
        <w:t>theo quy định của pháp luật</w:t>
      </w:r>
      <w:r w:rsidRPr="0081766B">
        <w:rPr>
          <w:rFonts w:cs="Times New Roman"/>
          <w:color w:val="000000" w:themeColor="text1"/>
          <w:sz w:val="28"/>
          <w:szCs w:val="28"/>
        </w:rPr>
        <w:t>.</w:t>
      </w:r>
    </w:p>
    <w:p w14:paraId="692741FD" w14:textId="7C859AA4" w:rsidR="00391DDC" w:rsidRPr="0081766B" w:rsidRDefault="00391DDC" w:rsidP="00321C43">
      <w:pPr>
        <w:spacing w:line="276" w:lineRule="auto"/>
        <w:jc w:val="both"/>
        <w:rPr>
          <w:rFonts w:cs="Times New Roman"/>
          <w:color w:val="000000" w:themeColor="text1"/>
          <w:sz w:val="28"/>
          <w:szCs w:val="28"/>
        </w:rPr>
      </w:pPr>
      <w:r w:rsidRPr="0081766B">
        <w:rPr>
          <w:rFonts w:cs="Times New Roman"/>
          <w:b/>
          <w:bCs/>
          <w:color w:val="000000" w:themeColor="text1"/>
          <w:sz w:val="28"/>
          <w:szCs w:val="28"/>
        </w:rPr>
        <w:t xml:space="preserve">Điều </w:t>
      </w:r>
      <w:r w:rsidR="003A50B3" w:rsidRPr="0081766B">
        <w:rPr>
          <w:rFonts w:cs="Times New Roman"/>
          <w:b/>
          <w:bCs/>
          <w:color w:val="000000" w:themeColor="text1"/>
          <w:sz w:val="28"/>
          <w:szCs w:val="28"/>
        </w:rPr>
        <w:t>22</w:t>
      </w:r>
      <w:r w:rsidRPr="0081766B">
        <w:rPr>
          <w:rFonts w:cs="Times New Roman"/>
          <w:b/>
          <w:bCs/>
          <w:color w:val="000000" w:themeColor="text1"/>
          <w:sz w:val="28"/>
          <w:szCs w:val="28"/>
        </w:rPr>
        <w:t xml:space="preserve">. </w:t>
      </w:r>
      <w:bookmarkStart w:id="21" w:name="_Hlk232496277"/>
      <w:r w:rsidRPr="0081766B">
        <w:rPr>
          <w:rFonts w:cs="Times New Roman"/>
          <w:b/>
          <w:bCs/>
          <w:color w:val="000000" w:themeColor="text1"/>
          <w:sz w:val="28"/>
          <w:szCs w:val="28"/>
        </w:rPr>
        <w:t xml:space="preserve">Trung tâm </w:t>
      </w:r>
      <w:r w:rsidR="00D51188" w:rsidRPr="0081766B">
        <w:rPr>
          <w:rFonts w:cs="Times New Roman"/>
          <w:b/>
          <w:bCs/>
          <w:color w:val="000000" w:themeColor="text1"/>
          <w:sz w:val="28"/>
          <w:szCs w:val="28"/>
        </w:rPr>
        <w:t>Giám sát, Điều hành đô thị thông minh</w:t>
      </w:r>
      <w:r w:rsidR="00B40FEA" w:rsidRPr="0081766B">
        <w:rPr>
          <w:rFonts w:cs="Times New Roman"/>
          <w:b/>
          <w:bCs/>
          <w:color w:val="000000" w:themeColor="text1"/>
          <w:sz w:val="28"/>
          <w:szCs w:val="28"/>
        </w:rPr>
        <w:t xml:space="preserve"> tỉnh</w:t>
      </w:r>
      <w:bookmarkEnd w:id="21"/>
    </w:p>
    <w:p w14:paraId="221B8265" w14:textId="5F5D8F9C"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1. Chủ trì, triển khai Hệ thống quản lý tài liệu điện tử đối với các cơ quan, đơn vị hành chính trên địa bàn </w:t>
      </w:r>
      <w:r w:rsidR="00D51188" w:rsidRPr="0081766B">
        <w:rPr>
          <w:rFonts w:cs="Times New Roman"/>
          <w:color w:val="000000" w:themeColor="text1"/>
          <w:sz w:val="28"/>
          <w:szCs w:val="28"/>
        </w:rPr>
        <w:t>tỉnh</w:t>
      </w:r>
      <w:r w:rsidRPr="0081766B">
        <w:rPr>
          <w:rFonts w:cs="Times New Roman"/>
          <w:color w:val="000000" w:themeColor="text1"/>
          <w:sz w:val="28"/>
          <w:szCs w:val="28"/>
        </w:rPr>
        <w:t>; đảm bảo hoạt động ổn định và liên tục.</w:t>
      </w:r>
    </w:p>
    <w:p w14:paraId="14661D5C" w14:textId="1F7B2376"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lastRenderedPageBreak/>
        <w:t>2. Thực hiện kết nối, liên thông văn bản giữa Hệ thống quản lý tài liệu điện tử với Phần mềm quản lý tài liệu điện tử của các đơn vị sự nghiệp, doanh nghiệp nhà nước và các hệ thống bộ ngành, địa phương khác qua LGSP.</w:t>
      </w:r>
    </w:p>
    <w:p w14:paraId="2C80FC88" w14:textId="7B04120A"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3. Chủ trì, phối hợp với đơn vị xây dựng, quản lý, vận hành </w:t>
      </w:r>
      <w:r w:rsidR="00AC0F4D" w:rsidRPr="0081766B">
        <w:rPr>
          <w:rFonts w:cs="Times New Roman"/>
          <w:color w:val="000000" w:themeColor="text1"/>
          <w:sz w:val="28"/>
          <w:szCs w:val="28"/>
        </w:rPr>
        <w:t>LGSP</w:t>
      </w:r>
      <w:r w:rsidRPr="0081766B">
        <w:rPr>
          <w:rFonts w:cs="Times New Roman"/>
          <w:color w:val="000000" w:themeColor="text1"/>
          <w:sz w:val="28"/>
          <w:szCs w:val="28"/>
        </w:rPr>
        <w:t>; thực hiện kết nối với nền tảng tích hợp chia sẻ dữ liệu quốc gia.</w:t>
      </w:r>
    </w:p>
    <w:p w14:paraId="6B64CA64" w14:textId="56B4FB8A" w:rsidR="00391DDC" w:rsidRPr="0081766B" w:rsidRDefault="00391DDC" w:rsidP="00321C43">
      <w:pPr>
        <w:spacing w:line="276" w:lineRule="auto"/>
        <w:jc w:val="both"/>
        <w:rPr>
          <w:rFonts w:cs="Times New Roman"/>
          <w:color w:val="000000" w:themeColor="text1"/>
          <w:spacing w:val="-4"/>
          <w:sz w:val="28"/>
          <w:szCs w:val="28"/>
        </w:rPr>
      </w:pPr>
      <w:r w:rsidRPr="0081766B">
        <w:rPr>
          <w:rFonts w:cs="Times New Roman"/>
          <w:color w:val="000000" w:themeColor="text1"/>
          <w:spacing w:val="-4"/>
          <w:sz w:val="28"/>
          <w:szCs w:val="28"/>
        </w:rPr>
        <w:t xml:space="preserve">4. Đảm bảo </w:t>
      </w:r>
      <w:r w:rsidR="00623BCA" w:rsidRPr="0081766B">
        <w:rPr>
          <w:rFonts w:cs="Times New Roman"/>
          <w:color w:val="000000" w:themeColor="text1"/>
          <w:spacing w:val="-4"/>
          <w:sz w:val="28"/>
          <w:szCs w:val="28"/>
        </w:rPr>
        <w:t>LGSP</w:t>
      </w:r>
      <w:r w:rsidRPr="0081766B">
        <w:rPr>
          <w:rFonts w:cs="Times New Roman"/>
          <w:color w:val="000000" w:themeColor="text1"/>
          <w:spacing w:val="-4"/>
          <w:sz w:val="28"/>
          <w:szCs w:val="28"/>
        </w:rPr>
        <w:t xml:space="preserve"> hoạt động ổn định và liên tục; hỗ trợ kỹ thuật cho các đơn vị trong việc kết nối Hệ thống quản lý tài liệu điện tử của đơn vị </w:t>
      </w:r>
      <w:r w:rsidR="00623BCA" w:rsidRPr="0081766B">
        <w:rPr>
          <w:rFonts w:cs="Times New Roman"/>
          <w:color w:val="000000" w:themeColor="text1"/>
          <w:spacing w:val="-4"/>
          <w:sz w:val="28"/>
          <w:szCs w:val="28"/>
        </w:rPr>
        <w:t>thông qua</w:t>
      </w:r>
      <w:r w:rsidRPr="0081766B">
        <w:rPr>
          <w:rFonts w:cs="Times New Roman"/>
          <w:color w:val="000000" w:themeColor="text1"/>
          <w:spacing w:val="-4"/>
          <w:sz w:val="28"/>
          <w:szCs w:val="28"/>
        </w:rPr>
        <w:t xml:space="preserve"> LGSP.</w:t>
      </w:r>
    </w:p>
    <w:p w14:paraId="14B54821" w14:textId="28B04C3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5. Thường xuyên theo dõi hoạt động của Hệ thống </w:t>
      </w:r>
      <w:r w:rsidR="00623BCA" w:rsidRPr="0081766B">
        <w:rPr>
          <w:rFonts w:cs="Times New Roman"/>
          <w:color w:val="000000" w:themeColor="text1"/>
          <w:sz w:val="28"/>
          <w:szCs w:val="28"/>
        </w:rPr>
        <w:t xml:space="preserve">quản lý tài liệu điện tử </w:t>
      </w:r>
      <w:r w:rsidRPr="0081766B">
        <w:rPr>
          <w:rFonts w:cs="Times New Roman"/>
          <w:color w:val="000000" w:themeColor="text1"/>
          <w:sz w:val="28"/>
          <w:szCs w:val="28"/>
        </w:rPr>
        <w:t>và tiếp nhận thông tin, thông báo sự cố kỹ thuật từ các đơn vị tham gia vào Hệ thống quản lý tài liệu điện tử.</w:t>
      </w:r>
    </w:p>
    <w:p w14:paraId="099CDFC0" w14:textId="7FF4D4D7" w:rsidR="00391DDC" w:rsidRPr="0081766B" w:rsidRDefault="00391DDC" w:rsidP="00321C43">
      <w:pPr>
        <w:spacing w:line="276" w:lineRule="auto"/>
        <w:jc w:val="both"/>
        <w:rPr>
          <w:rFonts w:cs="Times New Roman"/>
          <w:color w:val="000000" w:themeColor="text1"/>
          <w:spacing w:val="4"/>
          <w:sz w:val="28"/>
          <w:szCs w:val="28"/>
        </w:rPr>
      </w:pPr>
      <w:r w:rsidRPr="0081766B">
        <w:rPr>
          <w:rFonts w:cs="Times New Roman"/>
          <w:color w:val="000000" w:themeColor="text1"/>
          <w:spacing w:val="4"/>
          <w:sz w:val="28"/>
          <w:szCs w:val="28"/>
        </w:rPr>
        <w:t xml:space="preserve">6. Hỗ trợ các đơn vị xử lý và khắc phục các sự cố về kỹ thuật và lỗi xảy ra trên Hệ thống quản lý tài liệu điện tử </w:t>
      </w:r>
      <w:r w:rsidR="00126606" w:rsidRPr="0081766B">
        <w:rPr>
          <w:rFonts w:eastAsia="Times New Roman" w:cs="Times New Roman"/>
          <w:color w:val="000000" w:themeColor="text1"/>
          <w:spacing w:val="4"/>
          <w:sz w:val="28"/>
          <w:szCs w:val="28"/>
        </w:rPr>
        <w:t>trong thời hạn do quy trình quản lý sự cố quy định</w:t>
      </w:r>
      <w:r w:rsidRPr="0081766B">
        <w:rPr>
          <w:rFonts w:cs="Times New Roman"/>
          <w:color w:val="000000" w:themeColor="text1"/>
          <w:spacing w:val="4"/>
          <w:sz w:val="28"/>
          <w:szCs w:val="28"/>
        </w:rPr>
        <w:t>.</w:t>
      </w:r>
    </w:p>
    <w:p w14:paraId="62408058" w14:textId="6D6EE8EF"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7. Phối hợp với cơ quan, tổ chức đề nghị kiểm tra việc thực hiện nhận văn bản từ </w:t>
      </w:r>
      <w:r w:rsidR="00EC476D" w:rsidRPr="0081766B">
        <w:rPr>
          <w:rFonts w:cs="Times New Roman"/>
          <w:color w:val="000000" w:themeColor="text1"/>
          <w:sz w:val="28"/>
          <w:szCs w:val="28"/>
        </w:rPr>
        <w:t>LGSP</w:t>
      </w:r>
      <w:r w:rsidRPr="0081766B">
        <w:rPr>
          <w:rFonts w:cs="Times New Roman"/>
          <w:color w:val="000000" w:themeColor="text1"/>
          <w:sz w:val="28"/>
          <w:szCs w:val="28"/>
        </w:rPr>
        <w:t xml:space="preserve"> về đơn vị trong trường hợp các văn bản chưa được tiếp nhận trong thời gian 3 - 4 ngày làm việc.</w:t>
      </w:r>
    </w:p>
    <w:p w14:paraId="5F88A7A1"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8. Hướng dẫn kỹ thuật cho các đơn vị trong việc ứng dụng chữ ký số trong việc phát hành văn bản điện tử qua mạng.</w:t>
      </w:r>
    </w:p>
    <w:p w14:paraId="1893A867" w14:textId="426EEB68" w:rsidR="00391DDC" w:rsidRPr="0081766B" w:rsidRDefault="00391DDC" w:rsidP="00321C43">
      <w:pPr>
        <w:spacing w:line="276" w:lineRule="auto"/>
        <w:jc w:val="both"/>
        <w:rPr>
          <w:rFonts w:cs="Times New Roman"/>
          <w:color w:val="000000" w:themeColor="text1"/>
          <w:sz w:val="28"/>
          <w:szCs w:val="28"/>
        </w:rPr>
      </w:pPr>
      <w:r w:rsidRPr="0081766B">
        <w:rPr>
          <w:rFonts w:cs="Times New Roman"/>
          <w:b/>
          <w:bCs/>
          <w:color w:val="000000" w:themeColor="text1"/>
          <w:sz w:val="28"/>
          <w:szCs w:val="28"/>
        </w:rPr>
        <w:t>Điều 2</w:t>
      </w:r>
      <w:r w:rsidR="003A50B3" w:rsidRPr="0081766B">
        <w:rPr>
          <w:rFonts w:cs="Times New Roman"/>
          <w:b/>
          <w:bCs/>
          <w:color w:val="000000" w:themeColor="text1"/>
          <w:sz w:val="28"/>
          <w:szCs w:val="28"/>
        </w:rPr>
        <w:t>3</w:t>
      </w:r>
      <w:r w:rsidRPr="0081766B">
        <w:rPr>
          <w:rFonts w:cs="Times New Roman"/>
          <w:b/>
          <w:bCs/>
          <w:color w:val="000000" w:themeColor="text1"/>
          <w:sz w:val="28"/>
          <w:szCs w:val="28"/>
        </w:rPr>
        <w:t xml:space="preserve">. </w:t>
      </w:r>
      <w:bookmarkStart w:id="22" w:name="_Hlk232496292"/>
      <w:r w:rsidRPr="0081766B">
        <w:rPr>
          <w:rFonts w:cs="Times New Roman"/>
          <w:b/>
          <w:bCs/>
          <w:color w:val="000000" w:themeColor="text1"/>
          <w:sz w:val="28"/>
          <w:szCs w:val="28"/>
        </w:rPr>
        <w:t>Các đơn vị tham gia vào Hệ thống quản lý tài liệu điện tử</w:t>
      </w:r>
      <w:bookmarkEnd w:id="22"/>
    </w:p>
    <w:p w14:paraId="73B033E2"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1. Chịu trách nhiệm tổ chức và vận hành Hệ thống quản lý tài liệu điện tử trong phạm vi quản lý của cơ quan, tổ chức.</w:t>
      </w:r>
    </w:p>
    <w:p w14:paraId="49C35558"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2. Quán triệt và chỉ đạo các cá nhân thuộc cơ quan, tổ chức sử dụng Hệ thống quản lý tài liệu điện tử trong tác nghiệp hàng ngày.</w:t>
      </w:r>
    </w:p>
    <w:p w14:paraId="65ADEEB4"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3. Ban hành Quy chế quản lý, sử dụng Hệ thống quản lý tài liệu điện tử tại đơn vị.</w:t>
      </w:r>
    </w:p>
    <w:p w14:paraId="5CAB5225" w14:textId="1B905109"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4. Thường xuyên theo dõi hiệu quả sử dụng Hệ thống quản lý tài liệu điện tử tại cơ quan, tổ chức.</w:t>
      </w:r>
    </w:p>
    <w:p w14:paraId="337B3EB7" w14:textId="3FD64440"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5. Đơn vị thực hiện khi tham gia liên thông gửi nhận văn bản điện tử liên thông phải có bộ phận giám sát trạng thái liên thông văn bản theo Quyết định 28/2018/QĐ-TTg. Nếu văn bản không gửi đến </w:t>
      </w:r>
      <w:r w:rsidR="00B40FEA" w:rsidRPr="0081766B">
        <w:rPr>
          <w:rFonts w:cs="Times New Roman"/>
          <w:color w:val="000000" w:themeColor="text1"/>
          <w:sz w:val="28"/>
          <w:szCs w:val="28"/>
        </w:rPr>
        <w:t>LGSP</w:t>
      </w:r>
      <w:r w:rsidRPr="0081766B">
        <w:rPr>
          <w:rFonts w:cs="Times New Roman"/>
          <w:color w:val="000000" w:themeColor="text1"/>
          <w:sz w:val="28"/>
          <w:szCs w:val="28"/>
        </w:rPr>
        <w:t xml:space="preserve"> được hoặc đơn vị nhận không phản hồi được trạng thái đã nhận thì đơn vị gửi có trách nhiệm báo Trung tâm </w:t>
      </w:r>
      <w:r w:rsidR="00B40FEA" w:rsidRPr="0081766B">
        <w:rPr>
          <w:rFonts w:cs="Times New Roman"/>
          <w:color w:val="000000" w:themeColor="text1"/>
          <w:sz w:val="28"/>
          <w:szCs w:val="28"/>
        </w:rPr>
        <w:t>Giám sát, Điều hành đô thị thông minh</w:t>
      </w:r>
      <w:r w:rsidRPr="0081766B">
        <w:rPr>
          <w:rFonts w:cs="Times New Roman"/>
          <w:color w:val="000000" w:themeColor="text1"/>
          <w:sz w:val="28"/>
          <w:szCs w:val="28"/>
        </w:rPr>
        <w:t xml:space="preserve"> </w:t>
      </w:r>
      <w:r w:rsidR="00B40FEA" w:rsidRPr="0081766B">
        <w:rPr>
          <w:rFonts w:cs="Times New Roman"/>
          <w:color w:val="000000" w:themeColor="text1"/>
          <w:sz w:val="28"/>
          <w:szCs w:val="28"/>
        </w:rPr>
        <w:t xml:space="preserve">tỉnh </w:t>
      </w:r>
      <w:r w:rsidRPr="0081766B">
        <w:rPr>
          <w:rFonts w:cs="Times New Roman"/>
          <w:color w:val="000000" w:themeColor="text1"/>
          <w:sz w:val="28"/>
          <w:szCs w:val="28"/>
        </w:rPr>
        <w:t>phối hợp kiểm tra xử lý.</w:t>
      </w:r>
    </w:p>
    <w:p w14:paraId="1A21D431" w14:textId="162D65B8"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6. Liên hệ với Trung tâm </w:t>
      </w:r>
      <w:r w:rsidR="00B40FEA" w:rsidRPr="0081766B">
        <w:rPr>
          <w:rFonts w:cs="Times New Roman"/>
          <w:color w:val="000000" w:themeColor="text1"/>
          <w:sz w:val="28"/>
          <w:szCs w:val="28"/>
        </w:rPr>
        <w:t>Giám sát, Điều hành đô thị thông minh</w:t>
      </w:r>
      <w:r w:rsidRPr="0081766B">
        <w:rPr>
          <w:rFonts w:cs="Times New Roman"/>
          <w:color w:val="000000" w:themeColor="text1"/>
          <w:sz w:val="28"/>
          <w:szCs w:val="28"/>
        </w:rPr>
        <w:t xml:space="preserve"> </w:t>
      </w:r>
      <w:r w:rsidR="00B40FEA" w:rsidRPr="0081766B">
        <w:rPr>
          <w:rFonts w:cs="Times New Roman"/>
          <w:color w:val="000000" w:themeColor="text1"/>
          <w:sz w:val="28"/>
          <w:szCs w:val="28"/>
        </w:rPr>
        <w:t xml:space="preserve">tỉnh </w:t>
      </w:r>
      <w:r w:rsidRPr="0081766B">
        <w:rPr>
          <w:rFonts w:cs="Times New Roman"/>
          <w:color w:val="000000" w:themeColor="text1"/>
          <w:sz w:val="28"/>
          <w:szCs w:val="28"/>
        </w:rPr>
        <w:t>khi cần hỗ trợ về kỹ thuật, khắc phục sự cố hoặc hướng dẫn sử dụng, vận hành Hệ thống quản lý tài liệu điện tử.</w:t>
      </w:r>
    </w:p>
    <w:p w14:paraId="1ED609E2" w14:textId="77777777" w:rsidR="00391DDC" w:rsidRPr="0081766B" w:rsidRDefault="00391DDC" w:rsidP="00321C43">
      <w:pPr>
        <w:spacing w:line="276" w:lineRule="auto"/>
        <w:ind w:firstLine="0"/>
        <w:jc w:val="center"/>
        <w:rPr>
          <w:rFonts w:cs="Times New Roman"/>
          <w:color w:val="000000" w:themeColor="text1"/>
          <w:sz w:val="28"/>
          <w:szCs w:val="28"/>
        </w:rPr>
      </w:pPr>
      <w:r w:rsidRPr="0081766B">
        <w:rPr>
          <w:rFonts w:cs="Times New Roman"/>
          <w:b/>
          <w:bCs/>
          <w:color w:val="000000" w:themeColor="text1"/>
          <w:sz w:val="28"/>
          <w:szCs w:val="28"/>
        </w:rPr>
        <w:lastRenderedPageBreak/>
        <w:t>Chương IV</w:t>
      </w:r>
    </w:p>
    <w:p w14:paraId="1445F1C7" w14:textId="77777777" w:rsidR="00391DDC" w:rsidRPr="0081766B" w:rsidRDefault="00391DDC" w:rsidP="00321C43">
      <w:pPr>
        <w:spacing w:line="276" w:lineRule="auto"/>
        <w:ind w:firstLine="0"/>
        <w:jc w:val="center"/>
        <w:rPr>
          <w:rFonts w:cs="Times New Roman"/>
          <w:color w:val="000000" w:themeColor="text1"/>
          <w:sz w:val="28"/>
          <w:szCs w:val="28"/>
        </w:rPr>
      </w:pPr>
      <w:bookmarkStart w:id="23" w:name="_Hlk232496314"/>
      <w:r w:rsidRPr="0081766B">
        <w:rPr>
          <w:rFonts w:cs="Times New Roman"/>
          <w:b/>
          <w:bCs/>
          <w:color w:val="000000" w:themeColor="text1"/>
          <w:sz w:val="28"/>
          <w:szCs w:val="28"/>
        </w:rPr>
        <w:t>TỔ CHỨC THỰC HIỆN</w:t>
      </w:r>
    </w:p>
    <w:bookmarkEnd w:id="23"/>
    <w:p w14:paraId="5A592E7E" w14:textId="4B2ED8FB" w:rsidR="00391DDC" w:rsidRPr="0081766B" w:rsidRDefault="00391DDC" w:rsidP="00321C43">
      <w:pPr>
        <w:spacing w:line="276" w:lineRule="auto"/>
        <w:jc w:val="both"/>
        <w:rPr>
          <w:rFonts w:cs="Times New Roman"/>
          <w:color w:val="000000" w:themeColor="text1"/>
          <w:sz w:val="28"/>
          <w:szCs w:val="28"/>
        </w:rPr>
      </w:pPr>
      <w:r w:rsidRPr="0081766B">
        <w:rPr>
          <w:rFonts w:cs="Times New Roman"/>
          <w:b/>
          <w:bCs/>
          <w:color w:val="000000" w:themeColor="text1"/>
          <w:sz w:val="28"/>
          <w:szCs w:val="28"/>
        </w:rPr>
        <w:t>Điều 2</w:t>
      </w:r>
      <w:r w:rsidR="003A50B3" w:rsidRPr="0081766B">
        <w:rPr>
          <w:rFonts w:cs="Times New Roman"/>
          <w:b/>
          <w:bCs/>
          <w:color w:val="000000" w:themeColor="text1"/>
          <w:sz w:val="28"/>
          <w:szCs w:val="28"/>
        </w:rPr>
        <w:t>4</w:t>
      </w:r>
      <w:r w:rsidRPr="0081766B">
        <w:rPr>
          <w:rFonts w:cs="Times New Roman"/>
          <w:b/>
          <w:bCs/>
          <w:color w:val="000000" w:themeColor="text1"/>
          <w:sz w:val="28"/>
          <w:szCs w:val="28"/>
        </w:rPr>
        <w:t xml:space="preserve">. </w:t>
      </w:r>
      <w:bookmarkStart w:id="24" w:name="_Hlk232496342"/>
      <w:r w:rsidRPr="0081766B">
        <w:rPr>
          <w:rFonts w:cs="Times New Roman"/>
          <w:b/>
          <w:bCs/>
          <w:color w:val="000000" w:themeColor="text1"/>
          <w:sz w:val="28"/>
          <w:szCs w:val="28"/>
        </w:rPr>
        <w:t>Tổ chức thực hiện</w:t>
      </w:r>
      <w:bookmarkEnd w:id="24"/>
    </w:p>
    <w:p w14:paraId="2A597164"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1. Thủ trưởng các cơ quan, tổ chức tham gia vào Hệ thống quản lý tài liệu điện tử có trách nhiệm tổ chức triển khai và thực hiện Quy chế này tại cơ quan, đơn vị mình.</w:t>
      </w:r>
    </w:p>
    <w:p w14:paraId="445FC618"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2. Sở Khoa học và Công nghệ chủ trì, tổng hợp dự toán kinh phí thực hiện; hướng dẫn, đôn đốc và kiểm tra các đơn vị và các cơ quan, tổ chức, cá nhân có liên quan thực hiện Quy chế này.</w:t>
      </w:r>
    </w:p>
    <w:p w14:paraId="293F6C79" w14:textId="77777777"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3. Sở Tài chính tổng hợp trên nhu cầu đề xuất kinh phí từ Sở Khoa học và Công nghệ và các cơ quan, đơn vị có liên quan, tham mưu, trình cấp có thẩm quyền xem xét, quyết định bố trí nguồn kinh phí để duy trì hoạt động và vận hành Hệ thống quản lý tài liệu điện tử hàng năm.</w:t>
      </w:r>
    </w:p>
    <w:p w14:paraId="01312B10" w14:textId="7EDB60A3" w:rsidR="00391DDC" w:rsidRPr="0081766B" w:rsidRDefault="00391DDC" w:rsidP="00321C43">
      <w:pPr>
        <w:spacing w:line="276" w:lineRule="auto"/>
        <w:jc w:val="both"/>
        <w:rPr>
          <w:rFonts w:cs="Times New Roman"/>
          <w:color w:val="000000" w:themeColor="text1"/>
          <w:sz w:val="28"/>
          <w:szCs w:val="28"/>
        </w:rPr>
      </w:pPr>
      <w:r w:rsidRPr="0081766B">
        <w:rPr>
          <w:rFonts w:cs="Times New Roman"/>
          <w:color w:val="000000" w:themeColor="text1"/>
          <w:sz w:val="28"/>
          <w:szCs w:val="28"/>
        </w:rPr>
        <w:t xml:space="preserve">4. Trong quá trình thực hiện Quy chế này, nếu có vấn đề phát sinh, vướng mắc, các cơ quan, tổ chức phản ánh kịp thời về Sở Khoa học và Công nghệ để tổng hợp, tham mưu Ủy ban nhân dân </w:t>
      </w:r>
      <w:r w:rsidR="00B40FEA" w:rsidRPr="0081766B">
        <w:rPr>
          <w:rFonts w:cs="Times New Roman"/>
          <w:color w:val="000000" w:themeColor="text1"/>
          <w:sz w:val="28"/>
          <w:szCs w:val="28"/>
        </w:rPr>
        <w:t>tỉnh</w:t>
      </w:r>
      <w:r w:rsidRPr="0081766B">
        <w:rPr>
          <w:rFonts w:cs="Times New Roman"/>
          <w:color w:val="000000" w:themeColor="text1"/>
          <w:sz w:val="28"/>
          <w:szCs w:val="28"/>
        </w:rPr>
        <w:t xml:space="preserve"> xem xét, sửa đổi, bổ sung </w:t>
      </w:r>
      <w:r w:rsidR="00472390" w:rsidRPr="0081766B">
        <w:rPr>
          <w:rFonts w:eastAsia="Times New Roman" w:cs="Times New Roman"/>
          <w:color w:val="000000" w:themeColor="text1"/>
          <w:sz w:val="28"/>
          <w:szCs w:val="28"/>
        </w:rPr>
        <w:t>theo quy định của pháp luật</w:t>
      </w:r>
      <w:r w:rsidRPr="0081766B">
        <w:rPr>
          <w:rFonts w:cs="Times New Roman"/>
          <w:color w:val="000000" w:themeColor="text1"/>
          <w:sz w:val="28"/>
          <w:szCs w:val="28"/>
        </w:rPr>
        <w:t>.</w:t>
      </w:r>
    </w:p>
    <w:p w14:paraId="334D1FCE" w14:textId="60C3AAF2" w:rsidR="00560740" w:rsidRPr="0081766B" w:rsidRDefault="00391DDC" w:rsidP="00321C43">
      <w:pPr>
        <w:spacing w:line="276" w:lineRule="auto"/>
        <w:jc w:val="both"/>
        <w:rPr>
          <w:color w:val="000000" w:themeColor="text1"/>
          <w:sz w:val="28"/>
          <w:szCs w:val="28"/>
        </w:rPr>
      </w:pPr>
      <w:r w:rsidRPr="0081766B">
        <w:rPr>
          <w:rFonts w:cs="Times New Roman"/>
          <w:color w:val="000000" w:themeColor="text1"/>
          <w:sz w:val="28"/>
          <w:szCs w:val="28"/>
        </w:rPr>
        <w:t>5. Trường hợp các văn bản quy phạm pháp luật viện dẫn trong quy chế này được sửa đổi, bổ sung hoặc thay thế, bãi bỏ thì áp dụng theo các quy định mới được ban hành./.</w:t>
      </w:r>
    </w:p>
    <w:sectPr w:rsidR="00560740" w:rsidRPr="0081766B" w:rsidSect="002A30FF">
      <w:pgSz w:w="11907" w:h="16840" w:code="9"/>
      <w:pgMar w:top="1134" w:right="96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A582B" w14:textId="77777777" w:rsidR="007A3080" w:rsidRDefault="007A3080" w:rsidP="00284E04">
      <w:pPr>
        <w:spacing w:before="0" w:after="0"/>
      </w:pPr>
      <w:r>
        <w:separator/>
      </w:r>
    </w:p>
  </w:endnote>
  <w:endnote w:type="continuationSeparator" w:id="0">
    <w:p w14:paraId="4260B579" w14:textId="77777777" w:rsidR="007A3080" w:rsidRDefault="007A3080" w:rsidP="00284E0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30AB" w14:textId="77777777" w:rsidR="007A3080" w:rsidRDefault="007A3080" w:rsidP="00284E04">
      <w:pPr>
        <w:spacing w:before="0" w:after="0"/>
      </w:pPr>
      <w:r>
        <w:separator/>
      </w:r>
    </w:p>
  </w:footnote>
  <w:footnote w:type="continuationSeparator" w:id="0">
    <w:p w14:paraId="3974C2F8" w14:textId="77777777" w:rsidR="007A3080" w:rsidRDefault="007A3080" w:rsidP="00284E0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52752"/>
      <w:docPartObj>
        <w:docPartGallery w:val="Page Numbers (Top of Page)"/>
        <w:docPartUnique/>
      </w:docPartObj>
    </w:sdtPr>
    <w:sdtEndPr>
      <w:rPr>
        <w:noProof/>
        <w:sz w:val="28"/>
        <w:szCs w:val="28"/>
      </w:rPr>
    </w:sdtEndPr>
    <w:sdtContent>
      <w:p w14:paraId="16F6A548" w14:textId="332D5C09" w:rsidR="00284E04" w:rsidRPr="00C31F37" w:rsidRDefault="00284E04" w:rsidP="00284E04">
        <w:pPr>
          <w:pStyle w:val="Header"/>
          <w:ind w:firstLine="0"/>
          <w:jc w:val="center"/>
          <w:rPr>
            <w:sz w:val="28"/>
            <w:szCs w:val="28"/>
          </w:rPr>
        </w:pPr>
        <w:r w:rsidRPr="00C31F37">
          <w:rPr>
            <w:sz w:val="28"/>
            <w:szCs w:val="28"/>
          </w:rPr>
          <w:fldChar w:fldCharType="begin"/>
        </w:r>
        <w:r w:rsidRPr="00C31F37">
          <w:rPr>
            <w:sz w:val="28"/>
            <w:szCs w:val="28"/>
          </w:rPr>
          <w:instrText xml:space="preserve"> PAGE   \* MERGEFORMAT </w:instrText>
        </w:r>
        <w:r w:rsidRPr="00C31F37">
          <w:rPr>
            <w:sz w:val="28"/>
            <w:szCs w:val="28"/>
          </w:rPr>
          <w:fldChar w:fldCharType="separate"/>
        </w:r>
        <w:r w:rsidRPr="00C31F37">
          <w:rPr>
            <w:noProof/>
            <w:sz w:val="28"/>
            <w:szCs w:val="28"/>
          </w:rPr>
          <w:t>2</w:t>
        </w:r>
        <w:r w:rsidRPr="00C31F37">
          <w:rPr>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DC"/>
    <w:rsid w:val="000473B2"/>
    <w:rsid w:val="00054C87"/>
    <w:rsid w:val="00091761"/>
    <w:rsid w:val="000C2F8E"/>
    <w:rsid w:val="00112403"/>
    <w:rsid w:val="00117230"/>
    <w:rsid w:val="00126606"/>
    <w:rsid w:val="001778FB"/>
    <w:rsid w:val="001A0D25"/>
    <w:rsid w:val="001D69F2"/>
    <w:rsid w:val="001E5814"/>
    <w:rsid w:val="001F5085"/>
    <w:rsid w:val="00231822"/>
    <w:rsid w:val="00231C6F"/>
    <w:rsid w:val="00242311"/>
    <w:rsid w:val="00243761"/>
    <w:rsid w:val="00247969"/>
    <w:rsid w:val="002658F4"/>
    <w:rsid w:val="00266C4E"/>
    <w:rsid w:val="00284E04"/>
    <w:rsid w:val="002A30FF"/>
    <w:rsid w:val="002B1942"/>
    <w:rsid w:val="002D040B"/>
    <w:rsid w:val="00304926"/>
    <w:rsid w:val="00306ED1"/>
    <w:rsid w:val="00311AEA"/>
    <w:rsid w:val="00321C43"/>
    <w:rsid w:val="0032619A"/>
    <w:rsid w:val="00356EC5"/>
    <w:rsid w:val="003909DD"/>
    <w:rsid w:val="00391DDC"/>
    <w:rsid w:val="003A50B3"/>
    <w:rsid w:val="003D05DB"/>
    <w:rsid w:val="003D51B4"/>
    <w:rsid w:val="00420B30"/>
    <w:rsid w:val="004377C9"/>
    <w:rsid w:val="00442133"/>
    <w:rsid w:val="0046224E"/>
    <w:rsid w:val="00472390"/>
    <w:rsid w:val="004C6767"/>
    <w:rsid w:val="004F38C5"/>
    <w:rsid w:val="00511AEA"/>
    <w:rsid w:val="00532ACA"/>
    <w:rsid w:val="00543FC5"/>
    <w:rsid w:val="00560740"/>
    <w:rsid w:val="005624EC"/>
    <w:rsid w:val="00566A73"/>
    <w:rsid w:val="005B7607"/>
    <w:rsid w:val="00623BCA"/>
    <w:rsid w:val="00635CAC"/>
    <w:rsid w:val="006D097B"/>
    <w:rsid w:val="006F317F"/>
    <w:rsid w:val="00700B8B"/>
    <w:rsid w:val="00701ACD"/>
    <w:rsid w:val="007230A5"/>
    <w:rsid w:val="00756C4F"/>
    <w:rsid w:val="00786DF5"/>
    <w:rsid w:val="00787417"/>
    <w:rsid w:val="007A3080"/>
    <w:rsid w:val="007B7BF4"/>
    <w:rsid w:val="00801814"/>
    <w:rsid w:val="008018BF"/>
    <w:rsid w:val="0081766B"/>
    <w:rsid w:val="00817F13"/>
    <w:rsid w:val="00821954"/>
    <w:rsid w:val="008324BC"/>
    <w:rsid w:val="008410CA"/>
    <w:rsid w:val="00846E2C"/>
    <w:rsid w:val="00847DF5"/>
    <w:rsid w:val="00862732"/>
    <w:rsid w:val="008B389E"/>
    <w:rsid w:val="008C3346"/>
    <w:rsid w:val="009163A3"/>
    <w:rsid w:val="00916A30"/>
    <w:rsid w:val="0093128A"/>
    <w:rsid w:val="009536F2"/>
    <w:rsid w:val="009A3A90"/>
    <w:rsid w:val="009D7370"/>
    <w:rsid w:val="009E6BDC"/>
    <w:rsid w:val="009F4875"/>
    <w:rsid w:val="00A1514D"/>
    <w:rsid w:val="00A3764F"/>
    <w:rsid w:val="00A570E3"/>
    <w:rsid w:val="00A61343"/>
    <w:rsid w:val="00A65409"/>
    <w:rsid w:val="00AC0F4D"/>
    <w:rsid w:val="00B07B70"/>
    <w:rsid w:val="00B40FEA"/>
    <w:rsid w:val="00B6260A"/>
    <w:rsid w:val="00B71EF5"/>
    <w:rsid w:val="00C11E27"/>
    <w:rsid w:val="00C1304C"/>
    <w:rsid w:val="00C31F37"/>
    <w:rsid w:val="00C341DA"/>
    <w:rsid w:val="00C371E1"/>
    <w:rsid w:val="00CD0436"/>
    <w:rsid w:val="00CF1E3D"/>
    <w:rsid w:val="00D45447"/>
    <w:rsid w:val="00D46897"/>
    <w:rsid w:val="00D51188"/>
    <w:rsid w:val="00D53AA5"/>
    <w:rsid w:val="00D545EA"/>
    <w:rsid w:val="00D87820"/>
    <w:rsid w:val="00D9592C"/>
    <w:rsid w:val="00DA76F7"/>
    <w:rsid w:val="00DB23F2"/>
    <w:rsid w:val="00DB52B0"/>
    <w:rsid w:val="00DC750A"/>
    <w:rsid w:val="00E10ED5"/>
    <w:rsid w:val="00E46B8B"/>
    <w:rsid w:val="00E667C1"/>
    <w:rsid w:val="00E80E4B"/>
    <w:rsid w:val="00E81926"/>
    <w:rsid w:val="00EB3841"/>
    <w:rsid w:val="00EC476D"/>
    <w:rsid w:val="00EC5182"/>
    <w:rsid w:val="00ED7225"/>
    <w:rsid w:val="00F61F90"/>
    <w:rsid w:val="00F67EFF"/>
    <w:rsid w:val="00F84666"/>
    <w:rsid w:val="00FB6901"/>
    <w:rsid w:val="00FC30AA"/>
    <w:rsid w:val="00FC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7369"/>
  <w15:chartTrackingRefBased/>
  <w15:docId w15:val="{ED2F57FC-E619-4C3F-B8CF-BC29E0B9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DDC"/>
  </w:style>
  <w:style w:type="paragraph" w:styleId="Heading1">
    <w:name w:val="heading 1"/>
    <w:basedOn w:val="Normal"/>
    <w:next w:val="Normal"/>
    <w:link w:val="Heading1Char"/>
    <w:uiPriority w:val="9"/>
    <w:qFormat/>
    <w:rsid w:val="00391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D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D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91DD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1D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1D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1DDC"/>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1DD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DD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D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91D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91D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1D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1D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1D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1DDC"/>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DDC"/>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D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1D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1DDC"/>
    <w:rPr>
      <w:i/>
      <w:iCs/>
      <w:color w:val="404040" w:themeColor="text1" w:themeTint="BF"/>
    </w:rPr>
  </w:style>
  <w:style w:type="paragraph" w:styleId="ListParagraph">
    <w:name w:val="List Paragraph"/>
    <w:basedOn w:val="Normal"/>
    <w:uiPriority w:val="34"/>
    <w:qFormat/>
    <w:rsid w:val="00391DDC"/>
    <w:pPr>
      <w:ind w:left="720"/>
      <w:contextualSpacing/>
    </w:pPr>
  </w:style>
  <w:style w:type="character" w:styleId="IntenseEmphasis">
    <w:name w:val="Intense Emphasis"/>
    <w:basedOn w:val="DefaultParagraphFont"/>
    <w:uiPriority w:val="21"/>
    <w:qFormat/>
    <w:rsid w:val="00391DDC"/>
    <w:rPr>
      <w:i/>
      <w:iCs/>
      <w:color w:val="0F4761" w:themeColor="accent1" w:themeShade="BF"/>
    </w:rPr>
  </w:style>
  <w:style w:type="paragraph" w:styleId="IntenseQuote">
    <w:name w:val="Intense Quote"/>
    <w:basedOn w:val="Normal"/>
    <w:next w:val="Normal"/>
    <w:link w:val="IntenseQuoteChar"/>
    <w:uiPriority w:val="30"/>
    <w:qFormat/>
    <w:rsid w:val="00391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DDC"/>
    <w:rPr>
      <w:i/>
      <w:iCs/>
      <w:color w:val="0F4761" w:themeColor="accent1" w:themeShade="BF"/>
    </w:rPr>
  </w:style>
  <w:style w:type="character" w:styleId="IntenseReference">
    <w:name w:val="Intense Reference"/>
    <w:basedOn w:val="DefaultParagraphFont"/>
    <w:uiPriority w:val="32"/>
    <w:qFormat/>
    <w:rsid w:val="00391DDC"/>
    <w:rPr>
      <w:b/>
      <w:bCs/>
      <w:smallCaps/>
      <w:color w:val="0F4761" w:themeColor="accent1" w:themeShade="BF"/>
      <w:spacing w:val="5"/>
    </w:rPr>
  </w:style>
  <w:style w:type="character" w:styleId="Hyperlink">
    <w:name w:val="Hyperlink"/>
    <w:basedOn w:val="DefaultParagraphFont"/>
    <w:uiPriority w:val="99"/>
    <w:unhideWhenUsed/>
    <w:rsid w:val="00391DDC"/>
    <w:rPr>
      <w:color w:val="467886" w:themeColor="hyperlink"/>
      <w:u w:val="single"/>
    </w:rPr>
  </w:style>
  <w:style w:type="table" w:styleId="TableGrid">
    <w:name w:val="Table Grid"/>
    <w:basedOn w:val="TableNormal"/>
    <w:uiPriority w:val="39"/>
    <w:rsid w:val="004377C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1E5814"/>
    <w:pPr>
      <w:spacing w:before="100" w:beforeAutospacing="1" w:after="100" w:afterAutospacing="1"/>
      <w:ind w:firstLine="0"/>
    </w:pPr>
    <w:rPr>
      <w:rFonts w:eastAsia="Times New Roman" w:cs="Times New Roman"/>
      <w:kern w:val="0"/>
      <w14:ligatures w14:val="none"/>
    </w:rPr>
  </w:style>
  <w:style w:type="character" w:customStyle="1" w:styleId="NormalWebChar">
    <w:name w:val="Normal (Web) Char"/>
    <w:link w:val="NormalWeb"/>
    <w:uiPriority w:val="99"/>
    <w:locked/>
    <w:rsid w:val="001E5814"/>
    <w:rPr>
      <w:rFonts w:eastAsia="Times New Roman" w:cs="Times New Roman"/>
      <w:kern w:val="0"/>
      <w14:ligatures w14:val="none"/>
    </w:rPr>
  </w:style>
  <w:style w:type="paragraph" w:styleId="Header">
    <w:name w:val="header"/>
    <w:basedOn w:val="Normal"/>
    <w:link w:val="HeaderChar"/>
    <w:uiPriority w:val="99"/>
    <w:unhideWhenUsed/>
    <w:rsid w:val="00284E04"/>
    <w:pPr>
      <w:tabs>
        <w:tab w:val="center" w:pos="4680"/>
        <w:tab w:val="right" w:pos="9360"/>
      </w:tabs>
      <w:spacing w:before="0" w:after="0"/>
    </w:pPr>
  </w:style>
  <w:style w:type="character" w:customStyle="1" w:styleId="HeaderChar">
    <w:name w:val="Header Char"/>
    <w:basedOn w:val="DefaultParagraphFont"/>
    <w:link w:val="Header"/>
    <w:uiPriority w:val="99"/>
    <w:rsid w:val="00284E04"/>
  </w:style>
  <w:style w:type="paragraph" w:styleId="Footer">
    <w:name w:val="footer"/>
    <w:basedOn w:val="Normal"/>
    <w:link w:val="FooterChar"/>
    <w:uiPriority w:val="99"/>
    <w:unhideWhenUsed/>
    <w:rsid w:val="00284E04"/>
    <w:pPr>
      <w:tabs>
        <w:tab w:val="center" w:pos="4680"/>
        <w:tab w:val="right" w:pos="9360"/>
      </w:tabs>
      <w:spacing w:before="0" w:after="0"/>
    </w:pPr>
  </w:style>
  <w:style w:type="character" w:customStyle="1" w:styleId="FooterChar">
    <w:name w:val="Footer Char"/>
    <w:basedOn w:val="DefaultParagraphFont"/>
    <w:link w:val="Footer"/>
    <w:uiPriority w:val="99"/>
    <w:rsid w:val="00284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4843">
      <w:bodyDiv w:val="1"/>
      <w:marLeft w:val="0"/>
      <w:marRight w:val="0"/>
      <w:marTop w:val="0"/>
      <w:marBottom w:val="0"/>
      <w:divBdr>
        <w:top w:val="none" w:sz="0" w:space="0" w:color="auto"/>
        <w:left w:val="none" w:sz="0" w:space="0" w:color="auto"/>
        <w:bottom w:val="none" w:sz="0" w:space="0" w:color="auto"/>
        <w:right w:val="none" w:sz="0" w:space="0" w:color="auto"/>
      </w:divBdr>
    </w:div>
    <w:div w:id="318846576">
      <w:bodyDiv w:val="1"/>
      <w:marLeft w:val="0"/>
      <w:marRight w:val="0"/>
      <w:marTop w:val="0"/>
      <w:marBottom w:val="0"/>
      <w:divBdr>
        <w:top w:val="none" w:sz="0" w:space="0" w:color="auto"/>
        <w:left w:val="none" w:sz="0" w:space="0" w:color="auto"/>
        <w:bottom w:val="none" w:sz="0" w:space="0" w:color="auto"/>
        <w:right w:val="none" w:sz="0" w:space="0" w:color="auto"/>
      </w:divBdr>
    </w:div>
    <w:div w:id="915942966">
      <w:bodyDiv w:val="1"/>
      <w:marLeft w:val="0"/>
      <w:marRight w:val="0"/>
      <w:marTop w:val="0"/>
      <w:marBottom w:val="0"/>
      <w:divBdr>
        <w:top w:val="none" w:sz="0" w:space="0" w:color="auto"/>
        <w:left w:val="none" w:sz="0" w:space="0" w:color="auto"/>
        <w:bottom w:val="none" w:sz="0" w:space="0" w:color="auto"/>
        <w:right w:val="none" w:sz="0" w:space="0" w:color="auto"/>
      </w:divBdr>
    </w:div>
    <w:div w:id="1052193494">
      <w:bodyDiv w:val="1"/>
      <w:marLeft w:val="0"/>
      <w:marRight w:val="0"/>
      <w:marTop w:val="0"/>
      <w:marBottom w:val="0"/>
      <w:divBdr>
        <w:top w:val="none" w:sz="0" w:space="0" w:color="auto"/>
        <w:left w:val="none" w:sz="0" w:space="0" w:color="auto"/>
        <w:bottom w:val="none" w:sz="0" w:space="0" w:color="auto"/>
        <w:right w:val="none" w:sz="0" w:space="0" w:color="auto"/>
      </w:divBdr>
    </w:div>
    <w:div w:id="1076777886">
      <w:bodyDiv w:val="1"/>
      <w:marLeft w:val="0"/>
      <w:marRight w:val="0"/>
      <w:marTop w:val="0"/>
      <w:marBottom w:val="0"/>
      <w:divBdr>
        <w:top w:val="none" w:sz="0" w:space="0" w:color="auto"/>
        <w:left w:val="none" w:sz="0" w:space="0" w:color="auto"/>
        <w:bottom w:val="none" w:sz="0" w:space="0" w:color="auto"/>
        <w:right w:val="none" w:sz="0" w:space="0" w:color="auto"/>
      </w:divBdr>
    </w:div>
    <w:div w:id="119927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huong-mai/luat-giao-dich-dien-tu-so-20-2023-qh15-259738-d1.html" TargetMode="External"/><Relationship Id="rId13" Type="http://schemas.openxmlformats.org/officeDocument/2006/relationships/hyperlink" Target="https://luatvietnam.vn/thong-tin/nghi-dinh-23-2025-nd-cp-cua-chinh-phu-quy-dinh-ve-chu-ky-dien-tu-va-dich-vu-tin-cay-390758-d1.htm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uatvietnam.vn/co-cau-to-chuc/luat-to-chuc-chinh-quyen-dia-phuong-2025-so-72-2025-qh15-403006-d1.html" TargetMode="External"/><Relationship Id="rId12" Type="http://schemas.openxmlformats.org/officeDocument/2006/relationships/hyperlink" Target="https://luatvietnam.vn/hanh-chinh/nghi-dinh-68-2024-nd-cp-cua-chinh-phu-quy-dinh-ve-chu-ky-so-chuyen-dung-cong-vu-357645-d1.html" TargetMode="External"/><Relationship Id="rId17" Type="http://schemas.openxmlformats.org/officeDocument/2006/relationships/hyperlink" Target="https://luatvietnam.vn/thong-tin/thong-tu-41-2017-tt-btttt-bo-thong-tin-va-truyen-thong-119284-d1.html" TargetMode="External"/><Relationship Id="rId2" Type="http://schemas.openxmlformats.org/officeDocument/2006/relationships/styles" Target="styles.xml"/><Relationship Id="rId16" Type="http://schemas.openxmlformats.org/officeDocument/2006/relationships/hyperlink" Target="https://luatvietnam.vn/hanh-chinh/quyet-dinh-28-2018-qd-ttg-gui-nhan-van-ban-dien-tu-giua-cac-co-quan-nha-nuoc-165093-d1.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uatvietnam.vn/hanh-chinh/nghi-dinh-30-2020-nd-cp-ve-cong-tac-van-thu-moi-nhat-181212-d1.html" TargetMode="External"/><Relationship Id="rId5" Type="http://schemas.openxmlformats.org/officeDocument/2006/relationships/footnotes" Target="footnotes.xml"/><Relationship Id="rId15" Type="http://schemas.openxmlformats.org/officeDocument/2006/relationships/hyperlink" Target="https://luatvietnam.vn/thuong-mai/nghi-dinh-137-2024-nd-cp-cua-chinh-phu-quy-dinh-ve-giao-dich-dien-tu-cua-co-quan-nha-nuoc-va-he-thong-thong-tin-phuc-vu-giao-dich-dien-tu-369102-d1.html" TargetMode="External"/><Relationship Id="rId10" Type="http://schemas.openxmlformats.org/officeDocument/2006/relationships/hyperlink" Target="https://luatvietnam.vn/hanh-chinh/luat-luu-tru-2024-so-33-2024-qh15-360813-d1.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uatvietnam.vn/thong-tin/luat-du-lieu-2024-so-60-2024-qh15-380165-d1.html" TargetMode="External"/><Relationship Id="rId14" Type="http://schemas.openxmlformats.org/officeDocument/2006/relationships/hyperlink" Target="https://luatvietnam.vn/hanh-chinh/nghi-dinh-113-2025-nd-cp-quy-dinh-chi-tiet-luat-luu-tru-hieu-luc-21-07-2025-402186-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94F96-DC46-4C58-B328-04F42C58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6388</Words>
  <Characters>36415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2026-07-21T08:34:00Z</dcterms:created>
  <dcterms:modified xsi:type="dcterms:W3CDTF">2026-07-21T08:49:00Z</dcterms:modified>
</cp:coreProperties>
</file>