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402"/>
        <w:gridCol w:w="5670"/>
      </w:tblGrid>
      <w:tr w:rsidR="00384622" w:rsidRPr="00384622" w14:paraId="46E6893C" w14:textId="77777777" w:rsidTr="00E67E45">
        <w:tc>
          <w:tcPr>
            <w:tcW w:w="3402" w:type="dxa"/>
            <w:tcMar>
              <w:left w:w="0" w:type="dxa"/>
              <w:right w:w="0" w:type="dxa"/>
            </w:tcMar>
            <w:vAlign w:val="bottom"/>
          </w:tcPr>
          <w:p w14:paraId="1FB5D381" w14:textId="77777777" w:rsidR="003826B6" w:rsidRPr="00384622" w:rsidRDefault="000165AB" w:rsidP="00E67E45">
            <w:pPr>
              <w:jc w:val="center"/>
              <w:rPr>
                <w:szCs w:val="28"/>
                <w:lang w:val="en-US"/>
              </w:rPr>
            </w:pPr>
            <w:bookmarkStart w:id="0" w:name="OLE_LINK1"/>
            <w:bookmarkStart w:id="1" w:name="OLE_LINK2"/>
            <w:r w:rsidRPr="00384622">
              <w:rPr>
                <w:szCs w:val="28"/>
                <w:lang w:val="en-US"/>
              </w:rPr>
              <w:t xml:space="preserve">UBND TỈNH </w:t>
            </w:r>
            <w:r w:rsidR="008052DA" w:rsidRPr="00384622">
              <w:rPr>
                <w:szCs w:val="28"/>
                <w:lang w:val="en-US"/>
              </w:rPr>
              <w:t>ĐẮK LẮK</w:t>
            </w:r>
          </w:p>
        </w:tc>
        <w:tc>
          <w:tcPr>
            <w:tcW w:w="5670" w:type="dxa"/>
            <w:tcMar>
              <w:left w:w="0" w:type="dxa"/>
              <w:right w:w="0" w:type="dxa"/>
            </w:tcMar>
            <w:vAlign w:val="bottom"/>
          </w:tcPr>
          <w:p w14:paraId="1D7FB243" w14:textId="77777777" w:rsidR="003826B6" w:rsidRPr="00384622" w:rsidRDefault="003826B6" w:rsidP="00E67E45">
            <w:pPr>
              <w:jc w:val="center"/>
              <w:rPr>
                <w:b/>
                <w:sz w:val="26"/>
                <w:szCs w:val="26"/>
              </w:rPr>
            </w:pPr>
            <w:r w:rsidRPr="00384622">
              <w:rPr>
                <w:b/>
                <w:sz w:val="26"/>
                <w:szCs w:val="26"/>
              </w:rPr>
              <w:t>CỘNG HÒA XÃ HỘI CHỦ NGHĨA VIỆT NAM</w:t>
            </w:r>
          </w:p>
        </w:tc>
      </w:tr>
      <w:tr w:rsidR="00384622" w:rsidRPr="00384622" w14:paraId="55FF451D" w14:textId="77777777" w:rsidTr="00E67E45">
        <w:tc>
          <w:tcPr>
            <w:tcW w:w="3402" w:type="dxa"/>
            <w:tcMar>
              <w:left w:w="0" w:type="dxa"/>
              <w:right w:w="0" w:type="dxa"/>
            </w:tcMar>
            <w:vAlign w:val="bottom"/>
          </w:tcPr>
          <w:p w14:paraId="152B94EC" w14:textId="77777777" w:rsidR="003826B6" w:rsidRPr="00384622" w:rsidRDefault="003826B6" w:rsidP="00E67E45">
            <w:pPr>
              <w:jc w:val="center"/>
              <w:rPr>
                <w:b/>
                <w:szCs w:val="28"/>
                <w:lang w:val="en-US"/>
              </w:rPr>
            </w:pPr>
            <w:r w:rsidRPr="00384622">
              <w:rPr>
                <w:b/>
                <w:szCs w:val="28"/>
              </w:rPr>
              <w:t>SỞ TÀI CHÍNH</w:t>
            </w:r>
          </w:p>
        </w:tc>
        <w:tc>
          <w:tcPr>
            <w:tcW w:w="5670" w:type="dxa"/>
            <w:tcMar>
              <w:left w:w="0" w:type="dxa"/>
              <w:right w:w="0" w:type="dxa"/>
            </w:tcMar>
            <w:vAlign w:val="bottom"/>
          </w:tcPr>
          <w:p w14:paraId="43FCD835" w14:textId="77777777" w:rsidR="003826B6" w:rsidRPr="00384622" w:rsidRDefault="00070B57" w:rsidP="00E67E45">
            <w:pPr>
              <w:jc w:val="center"/>
              <w:rPr>
                <w:b/>
              </w:rPr>
            </w:pPr>
            <w:r w:rsidRPr="00384622">
              <w:rPr>
                <w:noProof/>
                <w:sz w:val="20"/>
                <w:lang w:val="en-US"/>
              </w:rPr>
              <mc:AlternateContent>
                <mc:Choice Requires="wps">
                  <w:drawing>
                    <wp:anchor distT="0" distB="0" distL="114300" distR="114300" simplePos="0" relativeHeight="251659264" behindDoc="0" locked="0" layoutInCell="1" allowOverlap="1" wp14:anchorId="31B68E79" wp14:editId="43848788">
                      <wp:simplePos x="0" y="0"/>
                      <wp:positionH relativeFrom="column">
                        <wp:posOffset>721360</wp:posOffset>
                      </wp:positionH>
                      <wp:positionV relativeFrom="paragraph">
                        <wp:posOffset>189865</wp:posOffset>
                      </wp:positionV>
                      <wp:extent cx="2099310" cy="7620"/>
                      <wp:effectExtent l="0" t="0" r="3429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40BE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4.95pt" to="222.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"/>
                  </w:pict>
                </mc:Fallback>
              </mc:AlternateContent>
            </w:r>
            <w:r w:rsidR="003826B6" w:rsidRPr="00384622">
              <w:rPr>
                <w:b/>
              </w:rPr>
              <w:t>Độc lập - Tự do - Hạnh phúc</w:t>
            </w:r>
          </w:p>
        </w:tc>
      </w:tr>
      <w:tr w:rsidR="00384622" w:rsidRPr="00384622" w14:paraId="3668C08B" w14:textId="77777777" w:rsidTr="00E67E45">
        <w:tc>
          <w:tcPr>
            <w:tcW w:w="3402" w:type="dxa"/>
            <w:tcMar>
              <w:left w:w="0" w:type="dxa"/>
              <w:right w:w="0" w:type="dxa"/>
            </w:tcMar>
            <w:vAlign w:val="center"/>
          </w:tcPr>
          <w:p w14:paraId="3D0B5DE6" w14:textId="77777777" w:rsidR="003826B6" w:rsidRPr="00384622" w:rsidRDefault="003826B6" w:rsidP="00E67E45">
            <w:pPr>
              <w:jc w:val="center"/>
              <w:rPr>
                <w:sz w:val="20"/>
              </w:rPr>
            </w:pPr>
            <w:r w:rsidRPr="00384622">
              <w:rPr>
                <w:noProof/>
                <w:sz w:val="20"/>
                <w:lang w:val="en-US"/>
              </w:rPr>
              <mc:AlternateContent>
                <mc:Choice Requires="wps">
                  <w:drawing>
                    <wp:anchor distT="0" distB="0" distL="114300" distR="114300" simplePos="0" relativeHeight="251660288" behindDoc="0" locked="0" layoutInCell="1" allowOverlap="1" wp14:anchorId="4E504280" wp14:editId="7813F706">
                      <wp:simplePos x="0" y="0"/>
                      <wp:positionH relativeFrom="column">
                        <wp:posOffset>742950</wp:posOffset>
                      </wp:positionH>
                      <wp:positionV relativeFrom="paragraph">
                        <wp:posOffset>7620</wp:posOffset>
                      </wp:positionV>
                      <wp:extent cx="647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2C988"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pt" to="1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"/>
                  </w:pict>
                </mc:Fallback>
              </mc:AlternateContent>
            </w:r>
          </w:p>
        </w:tc>
        <w:tc>
          <w:tcPr>
            <w:tcW w:w="5670" w:type="dxa"/>
            <w:tcMar>
              <w:left w:w="0" w:type="dxa"/>
              <w:right w:w="0" w:type="dxa"/>
            </w:tcMar>
            <w:vAlign w:val="center"/>
          </w:tcPr>
          <w:p w14:paraId="781E1DC3" w14:textId="77777777" w:rsidR="003826B6" w:rsidRPr="00384622" w:rsidRDefault="003826B6" w:rsidP="00E67E45">
            <w:pPr>
              <w:jc w:val="center"/>
              <w:rPr>
                <w:sz w:val="20"/>
              </w:rPr>
            </w:pPr>
          </w:p>
        </w:tc>
      </w:tr>
      <w:tr w:rsidR="00384622" w:rsidRPr="00384622" w14:paraId="5D32C3CC" w14:textId="77777777" w:rsidTr="00E67E45">
        <w:tc>
          <w:tcPr>
            <w:tcW w:w="3402" w:type="dxa"/>
            <w:tcMar>
              <w:left w:w="0" w:type="dxa"/>
              <w:right w:w="0" w:type="dxa"/>
            </w:tcMar>
            <w:vAlign w:val="bottom"/>
          </w:tcPr>
          <w:p w14:paraId="6BAF7454" w14:textId="77777777" w:rsidR="003826B6" w:rsidRPr="00384622" w:rsidRDefault="00460990" w:rsidP="008621D8">
            <w:pPr>
              <w:rPr>
                <w:sz w:val="26"/>
                <w:szCs w:val="26"/>
              </w:rPr>
            </w:pPr>
            <w:r w:rsidRPr="00384622">
              <w:rPr>
                <w:sz w:val="26"/>
                <w:szCs w:val="26"/>
                <w:lang w:val="en-US"/>
              </w:rPr>
              <w:t xml:space="preserve">     </w:t>
            </w:r>
            <w:r w:rsidR="008621D8" w:rsidRPr="00384622">
              <w:rPr>
                <w:sz w:val="26"/>
                <w:szCs w:val="26"/>
                <w:lang w:val="en-US"/>
              </w:rPr>
              <w:t xml:space="preserve"> </w:t>
            </w:r>
            <w:r w:rsidRPr="00384622">
              <w:rPr>
                <w:sz w:val="26"/>
                <w:szCs w:val="26"/>
                <w:lang w:val="en-US"/>
              </w:rPr>
              <w:t xml:space="preserve">   </w:t>
            </w:r>
            <w:r w:rsidR="003826B6" w:rsidRPr="00384622">
              <w:rPr>
                <w:sz w:val="26"/>
                <w:szCs w:val="26"/>
              </w:rPr>
              <w:t>Số:            /</w:t>
            </w:r>
            <w:r w:rsidR="004A7266" w:rsidRPr="00384622">
              <w:rPr>
                <w:sz w:val="26"/>
                <w:szCs w:val="26"/>
              </w:rPr>
              <w:t>TTr-STC</w:t>
            </w:r>
          </w:p>
        </w:tc>
        <w:tc>
          <w:tcPr>
            <w:tcW w:w="5670" w:type="dxa"/>
            <w:tcMar>
              <w:left w:w="0" w:type="dxa"/>
              <w:right w:w="0" w:type="dxa"/>
            </w:tcMar>
            <w:vAlign w:val="bottom"/>
          </w:tcPr>
          <w:p w14:paraId="450EA091" w14:textId="1FCAC252" w:rsidR="003826B6" w:rsidRPr="00384622" w:rsidRDefault="008052DA" w:rsidP="00EC2505">
            <w:pPr>
              <w:jc w:val="center"/>
              <w:rPr>
                <w:i/>
                <w:sz w:val="26"/>
                <w:szCs w:val="26"/>
                <w:lang w:val="en-US"/>
              </w:rPr>
            </w:pPr>
            <w:r w:rsidRPr="00384622">
              <w:rPr>
                <w:i/>
                <w:sz w:val="26"/>
                <w:szCs w:val="26"/>
              </w:rPr>
              <w:t>Đắk Lắk</w:t>
            </w:r>
            <w:r w:rsidR="003826B6" w:rsidRPr="00384622">
              <w:rPr>
                <w:i/>
                <w:sz w:val="26"/>
                <w:szCs w:val="26"/>
              </w:rPr>
              <w:t xml:space="preserve">, ngày        tháng  </w:t>
            </w:r>
            <w:r w:rsidR="00A0510E">
              <w:rPr>
                <w:i/>
                <w:sz w:val="26"/>
                <w:szCs w:val="26"/>
                <w:lang w:val="en-US"/>
              </w:rPr>
              <w:t>7</w:t>
            </w:r>
            <w:r w:rsidR="002D4484" w:rsidRPr="00384622">
              <w:rPr>
                <w:i/>
                <w:sz w:val="26"/>
                <w:szCs w:val="26"/>
              </w:rPr>
              <w:t xml:space="preserve"> năm 202</w:t>
            </w:r>
            <w:r w:rsidR="00A0510E">
              <w:rPr>
                <w:i/>
                <w:sz w:val="26"/>
                <w:szCs w:val="26"/>
                <w:lang w:val="en-US"/>
              </w:rPr>
              <w:t>6</w:t>
            </w:r>
          </w:p>
        </w:tc>
      </w:tr>
      <w:tr w:rsidR="00384622" w:rsidRPr="00384622" w14:paraId="5ECDCB9E" w14:textId="77777777" w:rsidTr="00E67E45">
        <w:tc>
          <w:tcPr>
            <w:tcW w:w="3402" w:type="dxa"/>
            <w:tcMar>
              <w:left w:w="0" w:type="dxa"/>
              <w:right w:w="0" w:type="dxa"/>
            </w:tcMar>
            <w:vAlign w:val="center"/>
          </w:tcPr>
          <w:p w14:paraId="7F8E633D" w14:textId="718D28D6" w:rsidR="003826B6" w:rsidRPr="00384622" w:rsidRDefault="003826B6" w:rsidP="00E67E45">
            <w:pPr>
              <w:spacing w:before="120"/>
              <w:jc w:val="both"/>
              <w:rPr>
                <w:sz w:val="24"/>
                <w:szCs w:val="24"/>
              </w:rPr>
            </w:pPr>
          </w:p>
        </w:tc>
        <w:tc>
          <w:tcPr>
            <w:tcW w:w="5670" w:type="dxa"/>
            <w:tcMar>
              <w:left w:w="0" w:type="dxa"/>
              <w:right w:w="0" w:type="dxa"/>
            </w:tcMar>
            <w:vAlign w:val="center"/>
          </w:tcPr>
          <w:p w14:paraId="14821E36" w14:textId="77777777" w:rsidR="003826B6" w:rsidRPr="00384622" w:rsidRDefault="003826B6" w:rsidP="00E67E45">
            <w:pPr>
              <w:jc w:val="center"/>
              <w:rPr>
                <w:i/>
                <w:sz w:val="26"/>
                <w:szCs w:val="26"/>
              </w:rPr>
            </w:pPr>
          </w:p>
        </w:tc>
      </w:tr>
    </w:tbl>
    <w:p w14:paraId="1809499D" w14:textId="77777777" w:rsidR="003826B6" w:rsidRPr="00384622" w:rsidRDefault="003826B6" w:rsidP="003826B6">
      <w:pPr>
        <w:jc w:val="center"/>
        <w:rPr>
          <w:b/>
        </w:rPr>
      </w:pPr>
      <w:r w:rsidRPr="00384622">
        <w:rPr>
          <w:b/>
        </w:rPr>
        <w:t>TỜ TRÌNH</w:t>
      </w:r>
    </w:p>
    <w:p w14:paraId="3759BE03" w14:textId="5805FE96" w:rsidR="00BC69E7" w:rsidRPr="00384622" w:rsidRDefault="00C6335C" w:rsidP="00BF031F">
      <w:pPr>
        <w:widowControl w:val="0"/>
        <w:jc w:val="center"/>
        <w:rPr>
          <w:b/>
          <w:szCs w:val="28"/>
          <w:lang w:val="en-US"/>
        </w:rPr>
      </w:pPr>
      <w:r w:rsidRPr="00384622">
        <w:rPr>
          <w:b/>
          <w:szCs w:val="28"/>
          <w:lang w:val="en-US"/>
        </w:rPr>
        <w:t>Dự thảo</w:t>
      </w:r>
      <w:r w:rsidR="00C129C5" w:rsidRPr="00384622">
        <w:rPr>
          <w:b/>
          <w:szCs w:val="28"/>
        </w:rPr>
        <w:t xml:space="preserve"> </w:t>
      </w:r>
      <w:r w:rsidR="003F3CBC" w:rsidRPr="00384622">
        <w:rPr>
          <w:b/>
          <w:szCs w:val="28"/>
          <w:lang w:val="en-US"/>
        </w:rPr>
        <w:t xml:space="preserve">Quyết định </w:t>
      </w:r>
      <w:r w:rsidR="008052DA" w:rsidRPr="00384622">
        <w:rPr>
          <w:b/>
          <w:szCs w:val="28"/>
          <w:lang w:val="en-US"/>
        </w:rPr>
        <w:t>phân cấp thẩm quyền quyết định xác lập, phê duyệt phương án xử lý tài sản được xác lập quyền sở hữu toàn dân thuộc phạm vi quản lý của tỉnh Đắk Lắk</w:t>
      </w:r>
    </w:p>
    <w:p w14:paraId="08DB58DA" w14:textId="77777777" w:rsidR="00FC7DC5" w:rsidRPr="00384622" w:rsidRDefault="00FC7DC5" w:rsidP="00BC69E7">
      <w:pPr>
        <w:widowControl w:val="0"/>
        <w:ind w:firstLine="720"/>
        <w:jc w:val="center"/>
        <w:rPr>
          <w:b/>
          <w:sz w:val="10"/>
          <w:szCs w:val="28"/>
          <w:lang w:val="en-US"/>
        </w:rPr>
      </w:pPr>
      <w:r w:rsidRPr="00384622">
        <w:rPr>
          <w:noProof/>
          <w:sz w:val="24"/>
          <w:lang w:val="en-US"/>
        </w:rPr>
        <mc:AlternateContent>
          <mc:Choice Requires="wps">
            <w:drawing>
              <wp:anchor distT="0" distB="0" distL="114300" distR="114300" simplePos="0" relativeHeight="251661312" behindDoc="0" locked="0" layoutInCell="1" allowOverlap="1" wp14:anchorId="30F888CF" wp14:editId="49A528C4">
                <wp:simplePos x="0" y="0"/>
                <wp:positionH relativeFrom="column">
                  <wp:posOffset>2057399</wp:posOffset>
                </wp:positionH>
                <wp:positionV relativeFrom="paragraph">
                  <wp:posOffset>50800</wp:posOffset>
                </wp:positionV>
                <wp:extent cx="18573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E3BF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4pt" to="30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1"/>
      </w:tblGrid>
      <w:tr w:rsidR="00384622" w:rsidRPr="00384622" w14:paraId="44A128F3" w14:textId="77777777" w:rsidTr="001A2256">
        <w:tc>
          <w:tcPr>
            <w:tcW w:w="3402" w:type="dxa"/>
            <w:tcMar>
              <w:left w:w="0" w:type="dxa"/>
              <w:right w:w="0" w:type="dxa"/>
            </w:tcMar>
          </w:tcPr>
          <w:p w14:paraId="61EC5BEA" w14:textId="77777777" w:rsidR="00BC69E7" w:rsidRPr="00384622" w:rsidRDefault="00BC69E7" w:rsidP="00E67E45">
            <w:pPr>
              <w:jc w:val="right"/>
            </w:pPr>
          </w:p>
          <w:p w14:paraId="438F0D1A" w14:textId="77777777" w:rsidR="003826B6" w:rsidRPr="00384622" w:rsidRDefault="003826B6" w:rsidP="00E67E45">
            <w:pPr>
              <w:jc w:val="right"/>
            </w:pPr>
            <w:r w:rsidRPr="00384622">
              <w:t>Kính gửi:</w:t>
            </w:r>
          </w:p>
        </w:tc>
        <w:tc>
          <w:tcPr>
            <w:tcW w:w="5381" w:type="dxa"/>
          </w:tcPr>
          <w:p w14:paraId="61F68A44" w14:textId="77777777" w:rsidR="00BC69E7" w:rsidRPr="00384622" w:rsidRDefault="00BC69E7" w:rsidP="00E67E45"/>
          <w:p w14:paraId="4A233B27" w14:textId="75CAF77E" w:rsidR="003826B6" w:rsidRPr="00384622" w:rsidRDefault="00A0510E" w:rsidP="00E67E45">
            <w:r>
              <w:t xml:space="preserve">Chủ tịch </w:t>
            </w:r>
            <w:r w:rsidR="003826B6" w:rsidRPr="00384622">
              <w:t>Uỷ ban nhân dân tỉnh.</w:t>
            </w:r>
          </w:p>
        </w:tc>
      </w:tr>
    </w:tbl>
    <w:p w14:paraId="75ACCDB0" w14:textId="77777777" w:rsidR="00C129C5" w:rsidRPr="00384622" w:rsidRDefault="00C129C5" w:rsidP="00C129C5">
      <w:pPr>
        <w:spacing w:after="60"/>
        <w:ind w:firstLine="720"/>
        <w:jc w:val="both"/>
        <w:rPr>
          <w:i/>
          <w:szCs w:val="28"/>
        </w:rPr>
      </w:pPr>
    </w:p>
    <w:p w14:paraId="5881CF73" w14:textId="77777777" w:rsidR="00A0510E" w:rsidRDefault="00A0510E" w:rsidP="00A0510E">
      <w:pPr>
        <w:spacing w:before="120" w:line="276" w:lineRule="auto"/>
        <w:ind w:firstLine="720"/>
        <w:jc w:val="both"/>
        <w:rPr>
          <w:szCs w:val="28"/>
        </w:rPr>
      </w:pPr>
      <w:r w:rsidRPr="00CA1741">
        <w:rPr>
          <w:iCs/>
          <w:szCs w:val="28"/>
        </w:rPr>
        <w:t>Thực hiện Luật Ban hành văn bản quy phạm pháp luật ngày 19 tháng 2 năm 2025; Luật sửa đổi, bổ sung một số điều của Luật Ban hành văn bản quy phạm pháp luật năm 2025</w:t>
      </w:r>
      <w:r>
        <w:rPr>
          <w:iCs/>
          <w:szCs w:val="28"/>
        </w:rPr>
        <w:t xml:space="preserve">; </w:t>
      </w:r>
      <w:r w:rsidRPr="00830583">
        <w:rPr>
          <w:szCs w:val="28"/>
        </w:rPr>
        <w:t xml:space="preserve">Sở Tài chính kính </w:t>
      </w:r>
      <w:r>
        <w:rPr>
          <w:szCs w:val="28"/>
        </w:rPr>
        <w:t>trình</w:t>
      </w:r>
      <w:r w:rsidRPr="00830583">
        <w:rPr>
          <w:szCs w:val="28"/>
        </w:rPr>
        <w:t xml:space="preserve"> </w:t>
      </w:r>
      <w:r>
        <w:rPr>
          <w:szCs w:val="28"/>
        </w:rPr>
        <w:t xml:space="preserve">Chủ tịch </w:t>
      </w:r>
      <w:r w:rsidRPr="00830583">
        <w:rPr>
          <w:szCs w:val="28"/>
        </w:rPr>
        <w:t xml:space="preserve">UBND tỉnh cho phép xây dựng </w:t>
      </w:r>
      <w:r>
        <w:rPr>
          <w:szCs w:val="28"/>
        </w:rPr>
        <w:t xml:space="preserve">dự thảo </w:t>
      </w:r>
      <w:r w:rsidRPr="00E54121">
        <w:rPr>
          <w:bCs/>
          <w:szCs w:val="28"/>
        </w:rPr>
        <w:t xml:space="preserve">Quyết định </w:t>
      </w:r>
      <w:r w:rsidRPr="00463813">
        <w:rPr>
          <w:bCs/>
          <w:iCs/>
          <w:szCs w:val="28"/>
        </w:rPr>
        <w:t>Phân cấp thẩm quyền quyết định xác lập</w:t>
      </w:r>
      <w:r>
        <w:rPr>
          <w:bCs/>
          <w:iCs/>
          <w:szCs w:val="28"/>
        </w:rPr>
        <w:t xml:space="preserve">, </w:t>
      </w:r>
      <w:r w:rsidRPr="00463813">
        <w:rPr>
          <w:bCs/>
          <w:iCs/>
          <w:szCs w:val="28"/>
        </w:rPr>
        <w:t>phê duyệt phương án xử lý tài sản được xác lập quyền sở hữu toàn dân thuộc phạm vi quản lý của tỉnh Đắk Lắk</w:t>
      </w:r>
      <w:r w:rsidRPr="0081564D">
        <w:rPr>
          <w:szCs w:val="28"/>
        </w:rPr>
        <w:t>,</w:t>
      </w:r>
      <w:r>
        <w:rPr>
          <w:szCs w:val="28"/>
        </w:rPr>
        <w:t xml:space="preserve"> cụ thể</w:t>
      </w:r>
      <w:r w:rsidRPr="0081564D">
        <w:rPr>
          <w:szCs w:val="28"/>
        </w:rPr>
        <w:t xml:space="preserve"> như sau:</w:t>
      </w:r>
    </w:p>
    <w:p w14:paraId="290D87B4" w14:textId="5EFE2BE9" w:rsidR="000C426C" w:rsidRPr="00384622" w:rsidRDefault="000C426C" w:rsidP="00EC2505">
      <w:pPr>
        <w:pStyle w:val="ListParagraph"/>
        <w:tabs>
          <w:tab w:val="left" w:pos="993"/>
        </w:tabs>
        <w:spacing w:before="120" w:after="120"/>
        <w:jc w:val="both"/>
        <w:rPr>
          <w:b/>
          <w:szCs w:val="28"/>
          <w:lang w:val="en-US"/>
        </w:rPr>
      </w:pPr>
      <w:r w:rsidRPr="00384622">
        <w:rPr>
          <w:b/>
          <w:szCs w:val="28"/>
          <w:lang w:val="en-US"/>
        </w:rPr>
        <w:t xml:space="preserve">I. </w:t>
      </w:r>
      <w:r w:rsidRPr="00384622">
        <w:rPr>
          <w:b/>
          <w:szCs w:val="28"/>
        </w:rPr>
        <w:t>SỰ CẦN THIẾT BAN HÀNH VĂN BẢN</w:t>
      </w:r>
    </w:p>
    <w:p w14:paraId="071BBF10" w14:textId="77777777" w:rsidR="000C426C" w:rsidRPr="00384622" w:rsidRDefault="000C426C" w:rsidP="00EC2505">
      <w:pPr>
        <w:spacing w:before="120" w:after="120"/>
        <w:ind w:firstLine="720"/>
        <w:jc w:val="both"/>
        <w:rPr>
          <w:b/>
          <w:szCs w:val="28"/>
        </w:rPr>
      </w:pPr>
      <w:r w:rsidRPr="00384622">
        <w:rPr>
          <w:b/>
          <w:szCs w:val="28"/>
        </w:rPr>
        <w:t>1. Cơ sở chính trị, pháp lý</w:t>
      </w:r>
    </w:p>
    <w:p w14:paraId="47CA2944" w14:textId="77777777" w:rsidR="00A0510E" w:rsidRPr="000454FB" w:rsidRDefault="00A0510E" w:rsidP="00A0510E">
      <w:pPr>
        <w:shd w:val="clear" w:color="auto" w:fill="FFFFFF"/>
        <w:spacing w:before="60" w:after="60"/>
        <w:ind w:firstLine="720"/>
        <w:jc w:val="both"/>
        <w:rPr>
          <w:iCs/>
          <w:szCs w:val="28"/>
        </w:rPr>
      </w:pPr>
      <w:r w:rsidRPr="000454FB">
        <w:rPr>
          <w:szCs w:val="28"/>
        </w:rPr>
        <w:t>Trước đây, thực hiện t</w:t>
      </w:r>
      <w:r w:rsidRPr="000454FB">
        <w:rPr>
          <w:rFonts w:eastAsia="Calibri"/>
          <w:szCs w:val="28"/>
          <w:shd w:val="clear" w:color="auto" w:fill="FFFFFF"/>
        </w:rPr>
        <w:t xml:space="preserve">heo quy định tại điểm b khoản 4 Điều 105 Nghị định số 77/2025/NĐ-CP: </w:t>
      </w:r>
      <w:r w:rsidRPr="000454FB">
        <w:rPr>
          <w:i/>
          <w:szCs w:val="28"/>
        </w:rPr>
        <w:t>“4. Ủy ban nhân dân cấp tỉnh có trách nhiệm: … b) Ban hành văn bản phân cấp thẩm quyền quyết định xác lập, phê duyệt phương án xử lý tài sản được xác lập quyền sở hữu toàn dân theo quy định tại Nghị định này.”,</w:t>
      </w:r>
      <w:r w:rsidRPr="000454FB">
        <w:rPr>
          <w:iCs/>
          <w:szCs w:val="28"/>
        </w:rPr>
        <w:t xml:space="preserve"> Sở Tài chính đã phối hợp với các sở, ban, ngành, UBND các </w:t>
      </w:r>
      <w:r>
        <w:rPr>
          <w:iCs/>
          <w:szCs w:val="28"/>
        </w:rPr>
        <w:t>xã, phường</w:t>
      </w:r>
      <w:r w:rsidRPr="000454FB">
        <w:rPr>
          <w:iCs/>
          <w:szCs w:val="28"/>
        </w:rPr>
        <w:t xml:space="preserve"> tham mưu UBND tỉnh ban hành Quyết định số 031/2025/QĐ-UBND ngày 19/11/2025 phân cấp thẩm quyền quyết định xác lập, phê duyệt phương án xử lý tài sản được xác lập quyền sở hữu toàn dân thuộc phạm vi quản lý của tỉnh Đắk Lắk.</w:t>
      </w:r>
    </w:p>
    <w:p w14:paraId="319DFB02" w14:textId="77777777" w:rsidR="00A0510E" w:rsidRPr="000454FB" w:rsidRDefault="00A0510E" w:rsidP="00A0510E">
      <w:pPr>
        <w:shd w:val="clear" w:color="auto" w:fill="FFFFFF"/>
        <w:spacing w:before="60" w:after="60"/>
        <w:ind w:firstLine="720"/>
        <w:jc w:val="both"/>
        <w:rPr>
          <w:rFonts w:eastAsia="Calibri"/>
          <w:iCs/>
          <w:szCs w:val="28"/>
          <w:shd w:val="clear" w:color="auto" w:fill="FFFFFF"/>
        </w:rPr>
      </w:pPr>
      <w:r w:rsidRPr="000454FB">
        <w:rPr>
          <w:rFonts w:eastAsia="Calibri"/>
          <w:iCs/>
          <w:szCs w:val="28"/>
          <w:shd w:val="clear" w:color="auto" w:fill="FFFFFF"/>
        </w:rPr>
        <w:t>Ngày 03/11/2025, Ch</w:t>
      </w:r>
      <w:r>
        <w:rPr>
          <w:rFonts w:eastAsia="Calibri"/>
          <w:iCs/>
          <w:szCs w:val="28"/>
          <w:shd w:val="clear" w:color="auto" w:fill="FFFFFF"/>
        </w:rPr>
        <w:t>í</w:t>
      </w:r>
      <w:r w:rsidRPr="000454FB">
        <w:rPr>
          <w:rFonts w:eastAsia="Calibri"/>
          <w:iCs/>
          <w:szCs w:val="28"/>
          <w:shd w:val="clear" w:color="auto" w:fill="FFFFFF"/>
        </w:rPr>
        <w:t>nh phủ ban hành Nghi định số 286/2025/NĐ-CP sửa đổi, bổ sung một số điều của các Nghị định trong lĩnh vực quản lý, sử dụng tài sản công (trong đó có bao gồm sửa đổi Nghị định số 77/2025/NĐ-CP).</w:t>
      </w:r>
    </w:p>
    <w:p w14:paraId="14B34562" w14:textId="77777777" w:rsidR="00A0510E" w:rsidRPr="000C426C" w:rsidRDefault="00A0510E" w:rsidP="00A0510E">
      <w:pPr>
        <w:shd w:val="clear" w:color="auto" w:fill="FFFFFF"/>
        <w:spacing w:before="60" w:after="60"/>
        <w:ind w:firstLine="709"/>
        <w:jc w:val="both"/>
        <w:rPr>
          <w:i/>
        </w:rPr>
      </w:pPr>
      <w:r>
        <w:rPr>
          <w:rFonts w:eastAsia="Calibri"/>
          <w:szCs w:val="20"/>
          <w:shd w:val="clear" w:color="auto" w:fill="FFFFFF"/>
        </w:rPr>
        <w:t xml:space="preserve">Theo quy </w:t>
      </w:r>
      <w:r w:rsidRPr="000C426C">
        <w:rPr>
          <w:rFonts w:eastAsia="Calibri"/>
          <w:szCs w:val="20"/>
          <w:shd w:val="clear" w:color="auto" w:fill="FFFFFF"/>
        </w:rPr>
        <w:t>định</w:t>
      </w:r>
      <w:r>
        <w:rPr>
          <w:rFonts w:eastAsia="Calibri"/>
          <w:szCs w:val="20"/>
          <w:shd w:val="clear" w:color="auto" w:fill="FFFFFF"/>
        </w:rPr>
        <w:t xml:space="preserve"> t</w:t>
      </w:r>
      <w:r w:rsidRPr="000C426C">
        <w:rPr>
          <w:rFonts w:eastAsia="Calibri"/>
          <w:szCs w:val="20"/>
          <w:shd w:val="clear" w:color="auto" w:fill="FFFFFF"/>
        </w:rPr>
        <w:t>ại</w:t>
      </w:r>
      <w:r>
        <w:rPr>
          <w:rFonts w:eastAsia="Calibri"/>
          <w:szCs w:val="20"/>
          <w:shd w:val="clear" w:color="auto" w:fill="FFFFFF"/>
        </w:rPr>
        <w:t xml:space="preserve"> kh</w:t>
      </w:r>
      <w:r w:rsidRPr="000C426C">
        <w:rPr>
          <w:rFonts w:eastAsia="Calibri"/>
          <w:szCs w:val="20"/>
          <w:shd w:val="clear" w:color="auto" w:fill="FFFFFF"/>
        </w:rPr>
        <w:t>oản</w:t>
      </w:r>
      <w:r>
        <w:rPr>
          <w:rFonts w:eastAsia="Calibri"/>
          <w:szCs w:val="20"/>
          <w:shd w:val="clear" w:color="auto" w:fill="FFFFFF"/>
        </w:rPr>
        <w:t xml:space="preserve"> 3 </w:t>
      </w:r>
      <w:r w:rsidRPr="000C426C">
        <w:rPr>
          <w:rFonts w:eastAsia="Calibri"/>
          <w:szCs w:val="20"/>
          <w:shd w:val="clear" w:color="auto" w:fill="FFFFFF"/>
        </w:rPr>
        <w:t>Đ</w:t>
      </w:r>
      <w:r>
        <w:rPr>
          <w:rFonts w:eastAsia="Calibri"/>
          <w:szCs w:val="20"/>
          <w:shd w:val="clear" w:color="auto" w:fill="FFFFFF"/>
        </w:rPr>
        <w:t>i</w:t>
      </w:r>
      <w:r w:rsidRPr="000C426C">
        <w:rPr>
          <w:rFonts w:eastAsia="Calibri"/>
          <w:szCs w:val="20"/>
          <w:shd w:val="clear" w:color="auto" w:fill="FFFFFF"/>
        </w:rPr>
        <w:t>ề</w:t>
      </w:r>
      <w:r>
        <w:rPr>
          <w:rFonts w:eastAsia="Calibri"/>
          <w:szCs w:val="20"/>
          <w:shd w:val="clear" w:color="auto" w:fill="FFFFFF"/>
        </w:rPr>
        <w:t>u 10 Ngh</w:t>
      </w:r>
      <w:r w:rsidRPr="000C426C">
        <w:rPr>
          <w:rFonts w:eastAsia="Calibri"/>
          <w:szCs w:val="20"/>
          <w:shd w:val="clear" w:color="auto" w:fill="FFFFFF"/>
        </w:rPr>
        <w:t>ị</w:t>
      </w:r>
      <w:r>
        <w:rPr>
          <w:rFonts w:eastAsia="Calibri"/>
          <w:szCs w:val="20"/>
          <w:shd w:val="clear" w:color="auto" w:fill="FFFFFF"/>
        </w:rPr>
        <w:t xml:space="preserve"> </w:t>
      </w:r>
      <w:r w:rsidRPr="000C426C">
        <w:rPr>
          <w:rFonts w:eastAsia="Calibri"/>
          <w:szCs w:val="20"/>
          <w:shd w:val="clear" w:color="auto" w:fill="FFFFFF"/>
        </w:rPr>
        <w:t>định</w:t>
      </w:r>
      <w:r>
        <w:rPr>
          <w:rFonts w:eastAsia="Calibri"/>
          <w:szCs w:val="20"/>
          <w:shd w:val="clear" w:color="auto" w:fill="FFFFFF"/>
        </w:rPr>
        <w:t xml:space="preserve"> s</w:t>
      </w:r>
      <w:r w:rsidRPr="000C426C">
        <w:rPr>
          <w:rFonts w:eastAsia="Calibri"/>
          <w:szCs w:val="20"/>
          <w:shd w:val="clear" w:color="auto" w:fill="FFFFFF"/>
        </w:rPr>
        <w:t>ố</w:t>
      </w:r>
      <w:r>
        <w:rPr>
          <w:rFonts w:eastAsia="Calibri"/>
          <w:szCs w:val="20"/>
          <w:shd w:val="clear" w:color="auto" w:fill="FFFFFF"/>
        </w:rPr>
        <w:t xml:space="preserve"> 77/2025/N</w:t>
      </w:r>
      <w:r w:rsidRPr="000C426C">
        <w:rPr>
          <w:rFonts w:eastAsia="Calibri"/>
          <w:szCs w:val="20"/>
          <w:shd w:val="clear" w:color="auto" w:fill="FFFFFF"/>
        </w:rPr>
        <w:t>Đ</w:t>
      </w:r>
      <w:r>
        <w:rPr>
          <w:rFonts w:eastAsia="Calibri"/>
          <w:szCs w:val="20"/>
          <w:shd w:val="clear" w:color="auto" w:fill="FFFFFF"/>
        </w:rPr>
        <w:t xml:space="preserve">-CP (được sửa đổi tại Nghị định số 286/2025/NĐ-CP): </w:t>
      </w:r>
      <w:r w:rsidRPr="000C426C">
        <w:rPr>
          <w:i/>
        </w:rPr>
        <w:t>“3. </w:t>
      </w:r>
      <w:r>
        <w:rPr>
          <w:i/>
        </w:rPr>
        <w:t xml:space="preserve">Chủ tịch </w:t>
      </w:r>
      <w:r w:rsidRPr="000C426C">
        <w:rPr>
          <w:i/>
        </w:rPr>
        <w:t>Ủy ban nhân dân cấp tỉnh quyết định hoặc phân cấp thẩm quyền quyết định phê duyệt phương án xử lý tài sản đối với tài sản do người có thẩm quyền thuộc phạm vi quản lý của địa phương ra quyết định tịch thu.”</w:t>
      </w:r>
    </w:p>
    <w:p w14:paraId="3C798948" w14:textId="77777777" w:rsidR="00A0510E" w:rsidRPr="000C426C" w:rsidRDefault="00A0510E" w:rsidP="00A0510E">
      <w:pPr>
        <w:shd w:val="clear" w:color="auto" w:fill="FFFFFF"/>
        <w:spacing w:before="60" w:after="60"/>
        <w:ind w:firstLine="709"/>
        <w:jc w:val="both"/>
        <w:rPr>
          <w:i/>
        </w:rPr>
      </w:pPr>
      <w:r>
        <w:rPr>
          <w:rFonts w:eastAsia="Calibri"/>
          <w:szCs w:val="20"/>
          <w:shd w:val="clear" w:color="auto" w:fill="FFFFFF"/>
        </w:rPr>
        <w:t xml:space="preserve">Theo quy </w:t>
      </w:r>
      <w:r w:rsidRPr="000C426C">
        <w:rPr>
          <w:rFonts w:eastAsia="Calibri"/>
          <w:szCs w:val="20"/>
          <w:shd w:val="clear" w:color="auto" w:fill="FFFFFF"/>
        </w:rPr>
        <w:t>định</w:t>
      </w:r>
      <w:r>
        <w:rPr>
          <w:rFonts w:eastAsia="Calibri"/>
          <w:szCs w:val="20"/>
          <w:shd w:val="clear" w:color="auto" w:fill="FFFFFF"/>
        </w:rPr>
        <w:t xml:space="preserve"> t</w:t>
      </w:r>
      <w:r w:rsidRPr="000C426C">
        <w:rPr>
          <w:rFonts w:eastAsia="Calibri"/>
          <w:szCs w:val="20"/>
          <w:shd w:val="clear" w:color="auto" w:fill="FFFFFF"/>
        </w:rPr>
        <w:t>ại</w:t>
      </w:r>
      <w:r>
        <w:rPr>
          <w:rFonts w:eastAsia="Calibri"/>
          <w:szCs w:val="20"/>
          <w:shd w:val="clear" w:color="auto" w:fill="FFFFFF"/>
        </w:rPr>
        <w:t xml:space="preserve"> kh</w:t>
      </w:r>
      <w:r w:rsidRPr="000C426C">
        <w:rPr>
          <w:rFonts w:eastAsia="Calibri"/>
          <w:szCs w:val="20"/>
          <w:shd w:val="clear" w:color="auto" w:fill="FFFFFF"/>
        </w:rPr>
        <w:t>oản</w:t>
      </w:r>
      <w:r>
        <w:rPr>
          <w:rFonts w:eastAsia="Calibri"/>
          <w:szCs w:val="20"/>
          <w:shd w:val="clear" w:color="auto" w:fill="FFFFFF"/>
        </w:rPr>
        <w:t xml:space="preserve"> 3 </w:t>
      </w:r>
      <w:r w:rsidRPr="000C426C">
        <w:rPr>
          <w:rFonts w:eastAsia="Calibri"/>
          <w:szCs w:val="20"/>
          <w:shd w:val="clear" w:color="auto" w:fill="FFFFFF"/>
        </w:rPr>
        <w:t>Đ</w:t>
      </w:r>
      <w:r>
        <w:rPr>
          <w:rFonts w:eastAsia="Calibri"/>
          <w:szCs w:val="20"/>
          <w:shd w:val="clear" w:color="auto" w:fill="FFFFFF"/>
        </w:rPr>
        <w:t>i</w:t>
      </w:r>
      <w:r w:rsidRPr="000C426C">
        <w:rPr>
          <w:rFonts w:eastAsia="Calibri"/>
          <w:szCs w:val="20"/>
          <w:shd w:val="clear" w:color="auto" w:fill="FFFFFF"/>
        </w:rPr>
        <w:t>ề</w:t>
      </w:r>
      <w:r>
        <w:rPr>
          <w:rFonts w:eastAsia="Calibri"/>
          <w:szCs w:val="20"/>
          <w:shd w:val="clear" w:color="auto" w:fill="FFFFFF"/>
        </w:rPr>
        <w:t>u 20 Ngh</w:t>
      </w:r>
      <w:r w:rsidRPr="000C426C">
        <w:rPr>
          <w:rFonts w:eastAsia="Calibri"/>
          <w:szCs w:val="20"/>
          <w:shd w:val="clear" w:color="auto" w:fill="FFFFFF"/>
        </w:rPr>
        <w:t>ị</w:t>
      </w:r>
      <w:r>
        <w:rPr>
          <w:rFonts w:eastAsia="Calibri"/>
          <w:szCs w:val="20"/>
          <w:shd w:val="clear" w:color="auto" w:fill="FFFFFF"/>
        </w:rPr>
        <w:t xml:space="preserve"> </w:t>
      </w:r>
      <w:r w:rsidRPr="000C426C">
        <w:rPr>
          <w:rFonts w:eastAsia="Calibri"/>
          <w:szCs w:val="20"/>
          <w:shd w:val="clear" w:color="auto" w:fill="FFFFFF"/>
        </w:rPr>
        <w:t>định</w:t>
      </w:r>
      <w:r>
        <w:rPr>
          <w:rFonts w:eastAsia="Calibri"/>
          <w:szCs w:val="20"/>
          <w:shd w:val="clear" w:color="auto" w:fill="FFFFFF"/>
        </w:rPr>
        <w:t xml:space="preserve"> s</w:t>
      </w:r>
      <w:r w:rsidRPr="000C426C">
        <w:rPr>
          <w:rFonts w:eastAsia="Calibri"/>
          <w:szCs w:val="20"/>
          <w:shd w:val="clear" w:color="auto" w:fill="FFFFFF"/>
        </w:rPr>
        <w:t>ố</w:t>
      </w:r>
      <w:r>
        <w:rPr>
          <w:rFonts w:eastAsia="Calibri"/>
          <w:szCs w:val="20"/>
          <w:shd w:val="clear" w:color="auto" w:fill="FFFFFF"/>
        </w:rPr>
        <w:t xml:space="preserve"> 77/2025/N</w:t>
      </w:r>
      <w:r w:rsidRPr="000C426C">
        <w:rPr>
          <w:rFonts w:eastAsia="Calibri"/>
          <w:szCs w:val="20"/>
          <w:shd w:val="clear" w:color="auto" w:fill="FFFFFF"/>
        </w:rPr>
        <w:t>Đ</w:t>
      </w:r>
      <w:r>
        <w:rPr>
          <w:rFonts w:eastAsia="Calibri"/>
          <w:szCs w:val="20"/>
          <w:shd w:val="clear" w:color="auto" w:fill="FFFFFF"/>
        </w:rPr>
        <w:t xml:space="preserve">-CP (được sửa đổi tại Nghị định số 286/2025/NĐ-CP): </w:t>
      </w:r>
      <w:r w:rsidRPr="000C426C">
        <w:rPr>
          <w:i/>
        </w:rPr>
        <w:t>“3. </w:t>
      </w:r>
      <w:r>
        <w:rPr>
          <w:i/>
        </w:rPr>
        <w:t xml:space="preserve">Chủ tịch </w:t>
      </w:r>
      <w:r w:rsidRPr="000C426C">
        <w:rPr>
          <w:i/>
        </w:rPr>
        <w:t>Ủy ban nhân dân cấp tỉnh quyết định hoặc phân cấp thẩm quyền quyết định phê duyệt phương án xử lý đối với tài sản là vật chứng vụ án, tài sản của người bị kết án bị tịch thu và đã có quyết định thi hành án của cơ quan có thẩm quyền.”</w:t>
      </w:r>
    </w:p>
    <w:p w14:paraId="1D947057" w14:textId="77777777" w:rsidR="00A0510E" w:rsidRPr="000C426C" w:rsidRDefault="00A0510E" w:rsidP="00A0510E">
      <w:pPr>
        <w:shd w:val="clear" w:color="auto" w:fill="FFFFFF"/>
        <w:spacing w:before="60" w:after="60"/>
        <w:ind w:firstLine="709"/>
        <w:jc w:val="both"/>
        <w:rPr>
          <w:i/>
        </w:rPr>
      </w:pPr>
      <w:r>
        <w:rPr>
          <w:rFonts w:eastAsia="Calibri"/>
          <w:szCs w:val="20"/>
          <w:shd w:val="clear" w:color="auto" w:fill="FFFFFF"/>
        </w:rPr>
        <w:lastRenderedPageBreak/>
        <w:t xml:space="preserve">Theo quy </w:t>
      </w:r>
      <w:r w:rsidRPr="000C426C">
        <w:rPr>
          <w:rFonts w:eastAsia="Calibri"/>
          <w:szCs w:val="20"/>
          <w:shd w:val="clear" w:color="auto" w:fill="FFFFFF"/>
        </w:rPr>
        <w:t>định</w:t>
      </w:r>
      <w:r>
        <w:rPr>
          <w:rFonts w:eastAsia="Calibri"/>
          <w:szCs w:val="20"/>
          <w:shd w:val="clear" w:color="auto" w:fill="FFFFFF"/>
        </w:rPr>
        <w:t xml:space="preserve"> t</w:t>
      </w:r>
      <w:r w:rsidRPr="000C426C">
        <w:rPr>
          <w:rFonts w:eastAsia="Calibri"/>
          <w:szCs w:val="20"/>
          <w:shd w:val="clear" w:color="auto" w:fill="FFFFFF"/>
        </w:rPr>
        <w:t>ại</w:t>
      </w:r>
      <w:r>
        <w:rPr>
          <w:rFonts w:eastAsia="Calibri"/>
          <w:szCs w:val="20"/>
          <w:shd w:val="clear" w:color="auto" w:fill="FFFFFF"/>
        </w:rPr>
        <w:t xml:space="preserve"> kh</w:t>
      </w:r>
      <w:r w:rsidRPr="000C426C">
        <w:rPr>
          <w:rFonts w:eastAsia="Calibri"/>
          <w:szCs w:val="20"/>
          <w:shd w:val="clear" w:color="auto" w:fill="FFFFFF"/>
        </w:rPr>
        <w:t>oản</w:t>
      </w:r>
      <w:r>
        <w:rPr>
          <w:rFonts w:eastAsia="Calibri"/>
          <w:szCs w:val="20"/>
          <w:shd w:val="clear" w:color="auto" w:fill="FFFFFF"/>
        </w:rPr>
        <w:t xml:space="preserve"> 2 </w:t>
      </w:r>
      <w:r w:rsidRPr="000C426C">
        <w:rPr>
          <w:rFonts w:eastAsia="Calibri"/>
          <w:szCs w:val="20"/>
          <w:shd w:val="clear" w:color="auto" w:fill="FFFFFF"/>
        </w:rPr>
        <w:t>Đ</w:t>
      </w:r>
      <w:r>
        <w:rPr>
          <w:rFonts w:eastAsia="Calibri"/>
          <w:szCs w:val="20"/>
          <w:shd w:val="clear" w:color="auto" w:fill="FFFFFF"/>
        </w:rPr>
        <w:t>i</w:t>
      </w:r>
      <w:r w:rsidRPr="000C426C">
        <w:rPr>
          <w:rFonts w:eastAsia="Calibri"/>
          <w:szCs w:val="20"/>
          <w:shd w:val="clear" w:color="auto" w:fill="FFFFFF"/>
        </w:rPr>
        <w:t>ề</w:t>
      </w:r>
      <w:r>
        <w:rPr>
          <w:rFonts w:eastAsia="Calibri"/>
          <w:szCs w:val="20"/>
          <w:shd w:val="clear" w:color="auto" w:fill="FFFFFF"/>
        </w:rPr>
        <w:t>u 43 Ngh</w:t>
      </w:r>
      <w:r w:rsidRPr="000C426C">
        <w:rPr>
          <w:rFonts w:eastAsia="Calibri"/>
          <w:szCs w:val="20"/>
          <w:shd w:val="clear" w:color="auto" w:fill="FFFFFF"/>
        </w:rPr>
        <w:t>ị</w:t>
      </w:r>
      <w:r>
        <w:rPr>
          <w:rFonts w:eastAsia="Calibri"/>
          <w:szCs w:val="20"/>
          <w:shd w:val="clear" w:color="auto" w:fill="FFFFFF"/>
        </w:rPr>
        <w:t xml:space="preserve"> </w:t>
      </w:r>
      <w:r w:rsidRPr="000C426C">
        <w:rPr>
          <w:rFonts w:eastAsia="Calibri"/>
          <w:szCs w:val="20"/>
          <w:shd w:val="clear" w:color="auto" w:fill="FFFFFF"/>
        </w:rPr>
        <w:t>định</w:t>
      </w:r>
      <w:r>
        <w:rPr>
          <w:rFonts w:eastAsia="Calibri"/>
          <w:szCs w:val="20"/>
          <w:shd w:val="clear" w:color="auto" w:fill="FFFFFF"/>
        </w:rPr>
        <w:t xml:space="preserve"> s</w:t>
      </w:r>
      <w:r w:rsidRPr="000C426C">
        <w:rPr>
          <w:rFonts w:eastAsia="Calibri"/>
          <w:szCs w:val="20"/>
          <w:shd w:val="clear" w:color="auto" w:fill="FFFFFF"/>
        </w:rPr>
        <w:t>ố</w:t>
      </w:r>
      <w:r>
        <w:rPr>
          <w:rFonts w:eastAsia="Calibri"/>
          <w:szCs w:val="20"/>
          <w:shd w:val="clear" w:color="auto" w:fill="FFFFFF"/>
        </w:rPr>
        <w:t xml:space="preserve"> 77/2025/N</w:t>
      </w:r>
      <w:r w:rsidRPr="000C426C">
        <w:rPr>
          <w:rFonts w:eastAsia="Calibri"/>
          <w:szCs w:val="20"/>
          <w:shd w:val="clear" w:color="auto" w:fill="FFFFFF"/>
        </w:rPr>
        <w:t>Đ</w:t>
      </w:r>
      <w:r>
        <w:rPr>
          <w:rFonts w:eastAsia="Calibri"/>
          <w:szCs w:val="20"/>
          <w:shd w:val="clear" w:color="auto" w:fill="FFFFFF"/>
        </w:rPr>
        <w:t xml:space="preserve">-CP (được sửa đổi tại Nghị định số 286/2025/NĐ-CP): </w:t>
      </w:r>
      <w:r w:rsidRPr="000C426C">
        <w:rPr>
          <w:i/>
        </w:rPr>
        <w:t xml:space="preserve">“2. </w:t>
      </w:r>
      <w:r>
        <w:rPr>
          <w:i/>
        </w:rPr>
        <w:t xml:space="preserve">Chủ tịch </w:t>
      </w:r>
      <w:r w:rsidRPr="000C426C">
        <w:rPr>
          <w:i/>
        </w:rPr>
        <w:t>Ủy ban nhân dân cấp tỉnh quyết định hoặc phân cấp thẩm quyền quyết định xác lập quyền sở hữu toàn dân đối với tài sản chuyển giao cho Nhà nước Việt Nam thông qua chính quyền địa phương.”</w:t>
      </w:r>
    </w:p>
    <w:p w14:paraId="62A683A2" w14:textId="77777777" w:rsidR="00A0510E" w:rsidRPr="000C426C" w:rsidRDefault="00A0510E" w:rsidP="00A0510E">
      <w:pPr>
        <w:shd w:val="clear" w:color="auto" w:fill="FFFFFF"/>
        <w:spacing w:before="60" w:after="60"/>
        <w:ind w:firstLine="709"/>
        <w:jc w:val="both"/>
        <w:rPr>
          <w:i/>
        </w:rPr>
      </w:pPr>
      <w:r>
        <w:rPr>
          <w:rFonts w:eastAsia="Calibri"/>
          <w:szCs w:val="20"/>
          <w:shd w:val="clear" w:color="auto" w:fill="FFFFFF"/>
        </w:rPr>
        <w:t xml:space="preserve">Theo quy </w:t>
      </w:r>
      <w:r w:rsidRPr="000C426C">
        <w:rPr>
          <w:rFonts w:eastAsia="Calibri"/>
          <w:szCs w:val="20"/>
          <w:shd w:val="clear" w:color="auto" w:fill="FFFFFF"/>
        </w:rPr>
        <w:t>định</w:t>
      </w:r>
      <w:r>
        <w:rPr>
          <w:rFonts w:eastAsia="Calibri"/>
          <w:szCs w:val="20"/>
          <w:shd w:val="clear" w:color="auto" w:fill="FFFFFF"/>
        </w:rPr>
        <w:t xml:space="preserve"> t</w:t>
      </w:r>
      <w:r w:rsidRPr="000C426C">
        <w:rPr>
          <w:rFonts w:eastAsia="Calibri"/>
          <w:szCs w:val="20"/>
          <w:shd w:val="clear" w:color="auto" w:fill="FFFFFF"/>
        </w:rPr>
        <w:t>ại</w:t>
      </w:r>
      <w:r>
        <w:rPr>
          <w:rFonts w:eastAsia="Calibri"/>
          <w:szCs w:val="20"/>
          <w:shd w:val="clear" w:color="auto" w:fill="FFFFFF"/>
        </w:rPr>
        <w:t xml:space="preserve"> kh</w:t>
      </w:r>
      <w:r w:rsidRPr="000C426C">
        <w:rPr>
          <w:rFonts w:eastAsia="Calibri"/>
          <w:szCs w:val="20"/>
          <w:shd w:val="clear" w:color="auto" w:fill="FFFFFF"/>
        </w:rPr>
        <w:t>oản</w:t>
      </w:r>
      <w:r>
        <w:rPr>
          <w:rFonts w:eastAsia="Calibri"/>
          <w:szCs w:val="20"/>
          <w:shd w:val="clear" w:color="auto" w:fill="FFFFFF"/>
        </w:rPr>
        <w:t xml:space="preserve"> 4 </w:t>
      </w:r>
      <w:r w:rsidRPr="000C426C">
        <w:rPr>
          <w:rFonts w:eastAsia="Calibri"/>
          <w:szCs w:val="20"/>
          <w:shd w:val="clear" w:color="auto" w:fill="FFFFFF"/>
        </w:rPr>
        <w:t>Đ</w:t>
      </w:r>
      <w:r>
        <w:rPr>
          <w:rFonts w:eastAsia="Calibri"/>
          <w:szCs w:val="20"/>
          <w:shd w:val="clear" w:color="auto" w:fill="FFFFFF"/>
        </w:rPr>
        <w:t>i</w:t>
      </w:r>
      <w:r w:rsidRPr="000C426C">
        <w:rPr>
          <w:rFonts w:eastAsia="Calibri"/>
          <w:szCs w:val="20"/>
          <w:shd w:val="clear" w:color="auto" w:fill="FFFFFF"/>
        </w:rPr>
        <w:t>ề</w:t>
      </w:r>
      <w:r>
        <w:rPr>
          <w:rFonts w:eastAsia="Calibri"/>
          <w:szCs w:val="20"/>
          <w:shd w:val="clear" w:color="auto" w:fill="FFFFFF"/>
        </w:rPr>
        <w:t>u 47 Ngh</w:t>
      </w:r>
      <w:r w:rsidRPr="000C426C">
        <w:rPr>
          <w:rFonts w:eastAsia="Calibri"/>
          <w:szCs w:val="20"/>
          <w:shd w:val="clear" w:color="auto" w:fill="FFFFFF"/>
        </w:rPr>
        <w:t>ị</w:t>
      </w:r>
      <w:r>
        <w:rPr>
          <w:rFonts w:eastAsia="Calibri"/>
          <w:szCs w:val="20"/>
          <w:shd w:val="clear" w:color="auto" w:fill="FFFFFF"/>
        </w:rPr>
        <w:t xml:space="preserve"> </w:t>
      </w:r>
      <w:r w:rsidRPr="000C426C">
        <w:rPr>
          <w:rFonts w:eastAsia="Calibri"/>
          <w:szCs w:val="20"/>
          <w:shd w:val="clear" w:color="auto" w:fill="FFFFFF"/>
        </w:rPr>
        <w:t>định</w:t>
      </w:r>
      <w:r>
        <w:rPr>
          <w:rFonts w:eastAsia="Calibri"/>
          <w:szCs w:val="20"/>
          <w:shd w:val="clear" w:color="auto" w:fill="FFFFFF"/>
        </w:rPr>
        <w:t xml:space="preserve"> s</w:t>
      </w:r>
      <w:r w:rsidRPr="000C426C">
        <w:rPr>
          <w:rFonts w:eastAsia="Calibri"/>
          <w:szCs w:val="20"/>
          <w:shd w:val="clear" w:color="auto" w:fill="FFFFFF"/>
        </w:rPr>
        <w:t>ố</w:t>
      </w:r>
      <w:r>
        <w:rPr>
          <w:rFonts w:eastAsia="Calibri"/>
          <w:szCs w:val="20"/>
          <w:shd w:val="clear" w:color="auto" w:fill="FFFFFF"/>
        </w:rPr>
        <w:t xml:space="preserve"> 77/2025/N</w:t>
      </w:r>
      <w:r w:rsidRPr="000C426C">
        <w:rPr>
          <w:rFonts w:eastAsia="Calibri"/>
          <w:szCs w:val="20"/>
          <w:shd w:val="clear" w:color="auto" w:fill="FFFFFF"/>
        </w:rPr>
        <w:t>Đ</w:t>
      </w:r>
      <w:r>
        <w:rPr>
          <w:rFonts w:eastAsia="Calibri"/>
          <w:szCs w:val="20"/>
          <w:shd w:val="clear" w:color="auto" w:fill="FFFFFF"/>
        </w:rPr>
        <w:t xml:space="preserve">-CP (được sửa đổi tại Nghị định số 286/2025/NĐ-CP): </w:t>
      </w:r>
      <w:r w:rsidRPr="000C426C">
        <w:rPr>
          <w:i/>
        </w:rPr>
        <w:t xml:space="preserve">“4. </w:t>
      </w:r>
      <w:r>
        <w:rPr>
          <w:i/>
        </w:rPr>
        <w:t xml:space="preserve">Chủ tịch </w:t>
      </w:r>
      <w:r w:rsidRPr="000C426C">
        <w:rPr>
          <w:i/>
        </w:rPr>
        <w:t>Ủy ban nhân dân cấp tỉnh quyết định hoặc phân cấp thẩm quyền quyết định phê duyệt phương án xử lý tài sản đối với tài sản chuyển giao cho Nhà nước Việt Nam thông qua chính quyền địa phương.”</w:t>
      </w:r>
    </w:p>
    <w:p w14:paraId="2914C960" w14:textId="77777777" w:rsidR="00A0510E" w:rsidRDefault="00A0510E" w:rsidP="00A0510E">
      <w:pPr>
        <w:spacing w:before="60" w:after="60"/>
        <w:ind w:firstLine="720"/>
        <w:jc w:val="both"/>
        <w:rPr>
          <w:i/>
        </w:rPr>
      </w:pPr>
      <w:r>
        <w:rPr>
          <w:rFonts w:eastAsia="Calibri"/>
          <w:szCs w:val="20"/>
          <w:shd w:val="clear" w:color="auto" w:fill="FFFFFF"/>
        </w:rPr>
        <w:t xml:space="preserve">Theo quy </w:t>
      </w:r>
      <w:r w:rsidRPr="000C426C">
        <w:rPr>
          <w:rFonts w:eastAsia="Calibri"/>
          <w:szCs w:val="20"/>
          <w:shd w:val="clear" w:color="auto" w:fill="FFFFFF"/>
        </w:rPr>
        <w:t>định</w:t>
      </w:r>
      <w:r>
        <w:rPr>
          <w:rFonts w:eastAsia="Calibri"/>
          <w:szCs w:val="20"/>
          <w:shd w:val="clear" w:color="auto" w:fill="FFFFFF"/>
        </w:rPr>
        <w:t xml:space="preserve"> t</w:t>
      </w:r>
      <w:r w:rsidRPr="000C426C">
        <w:rPr>
          <w:rFonts w:eastAsia="Calibri"/>
          <w:szCs w:val="20"/>
          <w:shd w:val="clear" w:color="auto" w:fill="FFFFFF"/>
        </w:rPr>
        <w:t>ại</w:t>
      </w:r>
      <w:r>
        <w:rPr>
          <w:rFonts w:eastAsia="Calibri"/>
          <w:szCs w:val="20"/>
          <w:shd w:val="clear" w:color="auto" w:fill="FFFFFF"/>
        </w:rPr>
        <w:t xml:space="preserve"> kh</w:t>
      </w:r>
      <w:r w:rsidRPr="000C426C">
        <w:rPr>
          <w:rFonts w:eastAsia="Calibri"/>
          <w:szCs w:val="20"/>
          <w:shd w:val="clear" w:color="auto" w:fill="FFFFFF"/>
        </w:rPr>
        <w:t>oản</w:t>
      </w:r>
      <w:r>
        <w:rPr>
          <w:rFonts w:eastAsia="Calibri"/>
          <w:szCs w:val="20"/>
          <w:shd w:val="clear" w:color="auto" w:fill="FFFFFF"/>
        </w:rPr>
        <w:t xml:space="preserve"> 5 </w:t>
      </w:r>
      <w:r w:rsidRPr="000C426C">
        <w:rPr>
          <w:rFonts w:eastAsia="Calibri"/>
          <w:szCs w:val="20"/>
          <w:shd w:val="clear" w:color="auto" w:fill="FFFFFF"/>
        </w:rPr>
        <w:t>Đ</w:t>
      </w:r>
      <w:r>
        <w:rPr>
          <w:rFonts w:eastAsia="Calibri"/>
          <w:szCs w:val="20"/>
          <w:shd w:val="clear" w:color="auto" w:fill="FFFFFF"/>
        </w:rPr>
        <w:t>i</w:t>
      </w:r>
      <w:r w:rsidRPr="000C426C">
        <w:rPr>
          <w:rFonts w:eastAsia="Calibri"/>
          <w:szCs w:val="20"/>
          <w:shd w:val="clear" w:color="auto" w:fill="FFFFFF"/>
        </w:rPr>
        <w:t>ề</w:t>
      </w:r>
      <w:r>
        <w:rPr>
          <w:rFonts w:eastAsia="Calibri"/>
          <w:szCs w:val="20"/>
          <w:shd w:val="clear" w:color="auto" w:fill="FFFFFF"/>
        </w:rPr>
        <w:t>u 105 Ngh</w:t>
      </w:r>
      <w:r w:rsidRPr="000C426C">
        <w:rPr>
          <w:rFonts w:eastAsia="Calibri"/>
          <w:szCs w:val="20"/>
          <w:shd w:val="clear" w:color="auto" w:fill="FFFFFF"/>
        </w:rPr>
        <w:t>ị</w:t>
      </w:r>
      <w:r>
        <w:rPr>
          <w:rFonts w:eastAsia="Calibri"/>
          <w:szCs w:val="20"/>
          <w:shd w:val="clear" w:color="auto" w:fill="FFFFFF"/>
        </w:rPr>
        <w:t xml:space="preserve"> </w:t>
      </w:r>
      <w:r w:rsidRPr="000C426C">
        <w:rPr>
          <w:rFonts w:eastAsia="Calibri"/>
          <w:szCs w:val="20"/>
          <w:shd w:val="clear" w:color="auto" w:fill="FFFFFF"/>
        </w:rPr>
        <w:t>định</w:t>
      </w:r>
      <w:r>
        <w:rPr>
          <w:rFonts w:eastAsia="Calibri"/>
          <w:szCs w:val="20"/>
          <w:shd w:val="clear" w:color="auto" w:fill="FFFFFF"/>
        </w:rPr>
        <w:t xml:space="preserve"> s</w:t>
      </w:r>
      <w:r w:rsidRPr="000C426C">
        <w:rPr>
          <w:rFonts w:eastAsia="Calibri"/>
          <w:szCs w:val="20"/>
          <w:shd w:val="clear" w:color="auto" w:fill="FFFFFF"/>
        </w:rPr>
        <w:t>ố</w:t>
      </w:r>
      <w:r>
        <w:rPr>
          <w:rFonts w:eastAsia="Calibri"/>
          <w:szCs w:val="20"/>
          <w:shd w:val="clear" w:color="auto" w:fill="FFFFFF"/>
        </w:rPr>
        <w:t xml:space="preserve"> 77/2025/N</w:t>
      </w:r>
      <w:r w:rsidRPr="000C426C">
        <w:rPr>
          <w:rFonts w:eastAsia="Calibri"/>
          <w:szCs w:val="20"/>
          <w:shd w:val="clear" w:color="auto" w:fill="FFFFFF"/>
        </w:rPr>
        <w:t>Đ</w:t>
      </w:r>
      <w:r>
        <w:rPr>
          <w:rFonts w:eastAsia="Calibri"/>
          <w:szCs w:val="20"/>
          <w:shd w:val="clear" w:color="auto" w:fill="FFFFFF"/>
        </w:rPr>
        <w:t xml:space="preserve">-CP (được sửa đổi tại Nghị định số 286/2025/NĐ-CP): </w:t>
      </w:r>
      <w:r w:rsidRPr="00C25363">
        <w:rPr>
          <w:i/>
        </w:rPr>
        <w:t>“</w:t>
      </w:r>
      <w:r w:rsidRPr="00AD4339">
        <w:rPr>
          <w:i/>
        </w:rPr>
        <w:t>5. Trong thời hạn 12 tháng kể từ ngày Nghị định này có hiệu lực thi hành, Bộ trưởng, Thủ trưởng cơ quan trung ương, Chủ tịch Ủy ban nhân dân cấp tỉnh có trách nhiệm ban hành văn bản phân cấp thẩm quyền quyết định xác lập, phê duyệt phương án xử lý tài sản được xác lập quyền sở hữu toàn dân theo quy định tại Nghị định này; trong thời gian chưa ban hành thì tiếp tục thực hiện theo thẩm quyền đã được quy định hoặc phân cấp trước ngày Nghị định này có hiệu lực thi hành</w:t>
      </w:r>
      <w:r>
        <w:rPr>
          <w:i/>
        </w:rPr>
        <w:t>.</w:t>
      </w:r>
      <w:r w:rsidRPr="00C25363">
        <w:rPr>
          <w:i/>
        </w:rPr>
        <w:t>”</w:t>
      </w:r>
    </w:p>
    <w:p w14:paraId="1D7E3474" w14:textId="77777777" w:rsidR="00A0510E" w:rsidRPr="000454FB" w:rsidRDefault="00A0510E" w:rsidP="00A0510E">
      <w:pPr>
        <w:ind w:firstLine="720"/>
        <w:jc w:val="both"/>
        <w:rPr>
          <w:szCs w:val="28"/>
        </w:rPr>
      </w:pPr>
      <w:r w:rsidRPr="000454FB">
        <w:rPr>
          <w:szCs w:val="28"/>
        </w:rPr>
        <w:t>Như vậy, theo quy định hiện hành thì thẩm quyền ban hành văn bản phân cấp thẩm quyền quyết định xác lập</w:t>
      </w:r>
      <w:r>
        <w:rPr>
          <w:szCs w:val="28"/>
        </w:rPr>
        <w:t xml:space="preserve"> quyền sở hữu toàn dân về tài sản và</w:t>
      </w:r>
      <w:r w:rsidRPr="000454FB">
        <w:rPr>
          <w:szCs w:val="28"/>
        </w:rPr>
        <w:t xml:space="preserve"> phê duyệt phương án xử lý tài sản được xác lập quyền sở hữu toàn dân nay đã thuộc về Chủ tịch UBND tỉnh.</w:t>
      </w:r>
    </w:p>
    <w:p w14:paraId="0DAF120C" w14:textId="77777777" w:rsidR="00A0510E" w:rsidRPr="000454FB" w:rsidRDefault="00A0510E" w:rsidP="00A0510E">
      <w:pPr>
        <w:spacing w:before="60" w:line="276" w:lineRule="auto"/>
        <w:ind w:firstLine="720"/>
        <w:jc w:val="both"/>
        <w:rPr>
          <w:szCs w:val="28"/>
        </w:rPr>
      </w:pPr>
      <w:r>
        <w:rPr>
          <w:szCs w:val="28"/>
        </w:rPr>
        <w:t xml:space="preserve">Sở Tài chính sẽ tiếp tục tham mưu UBND tỉnh dự thảo Quyết định bãi bỏ Quyết định số </w:t>
      </w:r>
      <w:r w:rsidRPr="000454FB">
        <w:rPr>
          <w:iCs/>
          <w:szCs w:val="28"/>
        </w:rPr>
        <w:t xml:space="preserve">031/2025/QĐ-UBND ngày 19/11/2025 </w:t>
      </w:r>
      <w:r w:rsidRPr="00463813">
        <w:rPr>
          <w:iCs/>
          <w:szCs w:val="28"/>
        </w:rPr>
        <w:t>do không còn phù hợp về thẩm quyền ban hành</w:t>
      </w:r>
      <w:r>
        <w:rPr>
          <w:iCs/>
          <w:szCs w:val="28"/>
        </w:rPr>
        <w:t>, có hiệu lực đồng thời với dự thảo Quyết định này.</w:t>
      </w:r>
    </w:p>
    <w:p w14:paraId="1FD49D3D" w14:textId="77777777" w:rsidR="000C426C" w:rsidRPr="00384622" w:rsidRDefault="000C426C" w:rsidP="00EC2505">
      <w:pPr>
        <w:spacing w:before="120" w:after="120"/>
        <w:ind w:firstLine="720"/>
        <w:jc w:val="both"/>
        <w:rPr>
          <w:b/>
          <w:szCs w:val="28"/>
        </w:rPr>
      </w:pPr>
      <w:r w:rsidRPr="00384622">
        <w:rPr>
          <w:b/>
          <w:szCs w:val="28"/>
        </w:rPr>
        <w:t>2. Cơ sở thực tiễn</w:t>
      </w:r>
    </w:p>
    <w:p w14:paraId="7CE4402B" w14:textId="77777777" w:rsidR="00A0510E" w:rsidRPr="00E0377C" w:rsidRDefault="00A0510E" w:rsidP="00A0510E">
      <w:pPr>
        <w:shd w:val="clear" w:color="auto" w:fill="FFFFFF"/>
        <w:spacing w:before="60" w:after="60"/>
        <w:ind w:firstLine="720"/>
        <w:jc w:val="both"/>
        <w:rPr>
          <w:szCs w:val="28"/>
        </w:rPr>
      </w:pPr>
      <w:r w:rsidRPr="00E0377C">
        <w:rPr>
          <w:szCs w:val="28"/>
        </w:rPr>
        <w:t>Hiện nay, trên địa bàn tỉnh Đắk Lắk đang thực hiện việc xác lập quyền sở hữu toàn dân và xử lý tài sản được xác lập quyền sở hữu toàn dân theo quy định của pháp luật. Để thực hiện nhiệm vụ này, UBND tỉnh đã ban hành Quyết định số 031/2025/QĐ-UBND ngày 19/11/2025 về phân cấp thẩm quyền quyết định xác lập</w:t>
      </w:r>
      <w:r>
        <w:rPr>
          <w:szCs w:val="28"/>
        </w:rPr>
        <w:t xml:space="preserve">, </w:t>
      </w:r>
      <w:r w:rsidRPr="00E0377C">
        <w:rPr>
          <w:szCs w:val="28"/>
        </w:rPr>
        <w:t>phê duyệt phương án xử lý tài sản được xác lập quyền sở hữu toàn dân</w:t>
      </w:r>
      <w:r>
        <w:rPr>
          <w:szCs w:val="28"/>
        </w:rPr>
        <w:t xml:space="preserve"> trên thuộc phạm vi quản lý của tỉnh Đắk Lắk</w:t>
      </w:r>
      <w:r w:rsidRPr="00E0377C">
        <w:rPr>
          <w:szCs w:val="28"/>
        </w:rPr>
        <w:t>.</w:t>
      </w:r>
    </w:p>
    <w:p w14:paraId="5B7EABDE" w14:textId="77777777" w:rsidR="00A0510E" w:rsidRDefault="00A0510E" w:rsidP="00A0510E">
      <w:pPr>
        <w:shd w:val="clear" w:color="auto" w:fill="FFFFFF"/>
        <w:spacing w:before="60" w:after="60"/>
        <w:ind w:firstLine="720"/>
        <w:jc w:val="both"/>
        <w:rPr>
          <w:szCs w:val="28"/>
        </w:rPr>
      </w:pPr>
      <w:r w:rsidRPr="00213E00">
        <w:rPr>
          <w:szCs w:val="28"/>
        </w:rPr>
        <w:t xml:space="preserve">Tuy nhiên, theo quy định của Nghị định số 286/2025/NĐ-CP, việc ban hành văn bản phân cấp thẩm quyền quyết định xác lập, phê duyệt phương án xử lý tài sản được xác lập quyền sở hữu toàn dân thuộc thẩm quyền của Chủ tịch UBND tỉnh thay vì UBND tỉnh như trước đây. Vì vậy, việc ban hành Quyết định của Chủ tịch UBND tỉnh để thay thế Quyết định số 031/2025/QĐ-UBND là cần thiết nhằm bảo đảm đúng thẩm quyền ban hành, bảo đảm tính hợp hiến, hợp pháp, tính thống nhất của hệ thống pháp luật và </w:t>
      </w:r>
      <w:r w:rsidRPr="00E0377C">
        <w:rPr>
          <w:szCs w:val="28"/>
        </w:rPr>
        <w:t>tạo cơ sở pháp lý cho việc tiếp tục thực hiện công tác xác lập quyền sở hữu toàn dân, xử lý tài sản được xác lập quyền sở hữu toàn dân trên địa bàn tỉnh.</w:t>
      </w:r>
    </w:p>
    <w:p w14:paraId="259437A5" w14:textId="77777777" w:rsidR="00A0510E" w:rsidRPr="000454FB" w:rsidRDefault="00A0510E" w:rsidP="00A0510E">
      <w:pPr>
        <w:spacing w:before="60" w:line="276" w:lineRule="auto"/>
        <w:ind w:firstLine="720"/>
        <w:jc w:val="both"/>
        <w:rPr>
          <w:szCs w:val="28"/>
        </w:rPr>
      </w:pPr>
      <w:r>
        <w:rPr>
          <w:szCs w:val="28"/>
        </w:rPr>
        <w:t>Từ những cơ sở trên</w:t>
      </w:r>
      <w:r w:rsidRPr="000454FB">
        <w:rPr>
          <w:szCs w:val="28"/>
        </w:rPr>
        <w:t xml:space="preserve">, việc tham mưu xây dựng Quyết định của Chủ tịch UBND tỉnh về </w:t>
      </w:r>
      <w:r w:rsidRPr="00463813">
        <w:rPr>
          <w:bCs/>
          <w:iCs/>
          <w:szCs w:val="28"/>
        </w:rPr>
        <w:t>Phân cấp thẩm quyền quyết định xác lập</w:t>
      </w:r>
      <w:r>
        <w:rPr>
          <w:bCs/>
          <w:iCs/>
          <w:szCs w:val="28"/>
        </w:rPr>
        <w:t>,</w:t>
      </w:r>
      <w:r w:rsidRPr="00463813">
        <w:rPr>
          <w:bCs/>
          <w:iCs/>
          <w:szCs w:val="28"/>
        </w:rPr>
        <w:t xml:space="preserve"> phê duyệt phương án xử </w:t>
      </w:r>
      <w:r w:rsidRPr="00463813">
        <w:rPr>
          <w:bCs/>
          <w:iCs/>
          <w:szCs w:val="28"/>
        </w:rPr>
        <w:lastRenderedPageBreak/>
        <w:t>lý tài sản được xác lập quyền sở hữu toàn dân thuộc phạm vi quản lý của tỉnh Đắk Lắk</w:t>
      </w:r>
      <w:r w:rsidRPr="000454FB">
        <w:rPr>
          <w:iCs/>
          <w:szCs w:val="28"/>
        </w:rPr>
        <w:t xml:space="preserve"> là phù hợp và cần thiết</w:t>
      </w:r>
      <w:r>
        <w:rPr>
          <w:iCs/>
          <w:szCs w:val="28"/>
        </w:rPr>
        <w:t>.</w:t>
      </w:r>
    </w:p>
    <w:p w14:paraId="11BB4251" w14:textId="38FDB040" w:rsidR="000C426C" w:rsidRPr="00384622" w:rsidRDefault="000C426C" w:rsidP="00EC2505">
      <w:pPr>
        <w:spacing w:before="120" w:after="120"/>
        <w:ind w:firstLine="720"/>
        <w:jc w:val="both"/>
        <w:rPr>
          <w:b/>
          <w:iCs/>
          <w:szCs w:val="28"/>
        </w:rPr>
      </w:pPr>
      <w:r w:rsidRPr="00384622">
        <w:rPr>
          <w:b/>
          <w:iCs/>
          <w:szCs w:val="28"/>
        </w:rPr>
        <w:t>II. MỤC ĐÍCH BAN HÀNH, QUAN ĐIỂM XÂY DỰNG DỰ THẢO QUYẾT ĐỊNH</w:t>
      </w:r>
    </w:p>
    <w:p w14:paraId="57EBE49B" w14:textId="77777777" w:rsidR="000C426C" w:rsidRPr="00384622" w:rsidRDefault="000C426C" w:rsidP="00EC2505">
      <w:pPr>
        <w:spacing w:before="120" w:after="120"/>
        <w:ind w:firstLine="720"/>
        <w:jc w:val="both"/>
        <w:rPr>
          <w:b/>
          <w:iCs/>
          <w:szCs w:val="28"/>
        </w:rPr>
      </w:pPr>
      <w:r w:rsidRPr="00384622">
        <w:rPr>
          <w:b/>
          <w:iCs/>
          <w:szCs w:val="28"/>
        </w:rPr>
        <w:t>1. Mục đích ban hành văn bản:</w:t>
      </w:r>
    </w:p>
    <w:p w14:paraId="44E42E88" w14:textId="77777777" w:rsidR="00A0510E" w:rsidRPr="000454FB" w:rsidRDefault="00A0510E" w:rsidP="00A0510E">
      <w:pPr>
        <w:spacing w:before="60" w:after="60"/>
        <w:ind w:firstLine="720"/>
        <w:jc w:val="both"/>
        <w:rPr>
          <w:szCs w:val="28"/>
          <w:lang w:val="nl-NL"/>
        </w:rPr>
      </w:pPr>
      <w:r w:rsidRPr="00287CE6">
        <w:rPr>
          <w:szCs w:val="28"/>
          <w:lang w:val="nl-NL"/>
        </w:rPr>
        <w:t xml:space="preserve">Ban </w:t>
      </w:r>
      <w:r>
        <w:rPr>
          <w:szCs w:val="28"/>
          <w:lang w:val="nl-NL"/>
        </w:rPr>
        <w:t>h</w:t>
      </w:r>
      <w:r w:rsidRPr="006337D3">
        <w:rPr>
          <w:szCs w:val="28"/>
          <w:lang w:val="nl-NL"/>
        </w:rPr>
        <w:t>à</w:t>
      </w:r>
      <w:r>
        <w:rPr>
          <w:szCs w:val="28"/>
          <w:lang w:val="nl-NL"/>
        </w:rPr>
        <w:t xml:space="preserve">nh </w:t>
      </w:r>
      <w:r w:rsidRPr="000C426C">
        <w:rPr>
          <w:szCs w:val="28"/>
        </w:rPr>
        <w:t>Quyết định phân cấp thẩm quyền quyết định xác lập</w:t>
      </w:r>
      <w:r>
        <w:rPr>
          <w:szCs w:val="28"/>
        </w:rPr>
        <w:t>,</w:t>
      </w:r>
      <w:r w:rsidRPr="000C426C">
        <w:rPr>
          <w:szCs w:val="28"/>
        </w:rPr>
        <w:t xml:space="preserve"> phê duyệt phương án xử lý tài sản được xác lập quyền sở hữu toàn dân thuộc phạm vi quản lý của tỉnh Đắk Lắk</w:t>
      </w:r>
      <w:r>
        <w:rPr>
          <w:bCs/>
        </w:rPr>
        <w:t xml:space="preserve"> </w:t>
      </w:r>
      <w:r w:rsidRPr="00287CE6">
        <w:rPr>
          <w:szCs w:val="28"/>
        </w:rPr>
        <w:t xml:space="preserve">theo </w:t>
      </w:r>
      <w:r w:rsidRPr="001D6CA2">
        <w:rPr>
          <w:szCs w:val="28"/>
        </w:rPr>
        <w:t>đún</w:t>
      </w:r>
      <w:r>
        <w:rPr>
          <w:szCs w:val="28"/>
        </w:rPr>
        <w:t xml:space="preserve">g </w:t>
      </w:r>
      <w:r w:rsidRPr="00287CE6">
        <w:rPr>
          <w:szCs w:val="28"/>
        </w:rPr>
        <w:t>quy định</w:t>
      </w:r>
      <w:r>
        <w:rPr>
          <w:szCs w:val="28"/>
        </w:rPr>
        <w:t xml:space="preserve"> c</w:t>
      </w:r>
      <w:r w:rsidRPr="00C25363">
        <w:rPr>
          <w:szCs w:val="28"/>
        </w:rPr>
        <w:t>ủa</w:t>
      </w:r>
      <w:r>
        <w:rPr>
          <w:szCs w:val="28"/>
        </w:rPr>
        <w:t xml:space="preserve"> ph</w:t>
      </w:r>
      <w:r w:rsidRPr="00C25363">
        <w:rPr>
          <w:szCs w:val="28"/>
        </w:rPr>
        <w:t>á</w:t>
      </w:r>
      <w:r>
        <w:rPr>
          <w:szCs w:val="28"/>
        </w:rPr>
        <w:t>p lu</w:t>
      </w:r>
      <w:r w:rsidRPr="00C25363">
        <w:rPr>
          <w:szCs w:val="28"/>
        </w:rPr>
        <w:t>ật</w:t>
      </w:r>
      <w:r w:rsidRPr="00287CE6">
        <w:rPr>
          <w:szCs w:val="28"/>
        </w:rPr>
        <w:t xml:space="preserve"> và </w:t>
      </w:r>
      <w:r w:rsidRPr="00287CE6">
        <w:rPr>
          <w:szCs w:val="28"/>
          <w:lang w:val="nl-NL"/>
        </w:rPr>
        <w:t>phù hợp với thực tế địa phương</w:t>
      </w:r>
      <w:r w:rsidRPr="008951BB">
        <w:rPr>
          <w:szCs w:val="28"/>
        </w:rPr>
        <w:t>.</w:t>
      </w:r>
    </w:p>
    <w:p w14:paraId="20E5E67E" w14:textId="77777777" w:rsidR="000C426C" w:rsidRPr="00384622" w:rsidRDefault="000C426C" w:rsidP="00EC2505">
      <w:pPr>
        <w:spacing w:before="120" w:after="120"/>
        <w:ind w:firstLine="720"/>
        <w:jc w:val="both"/>
        <w:rPr>
          <w:b/>
          <w:iCs/>
          <w:szCs w:val="28"/>
        </w:rPr>
      </w:pPr>
      <w:r w:rsidRPr="00384622">
        <w:rPr>
          <w:b/>
          <w:iCs/>
          <w:szCs w:val="28"/>
        </w:rPr>
        <w:t xml:space="preserve">2. Quan điểm xây dựng dự thảo Quyết định: </w:t>
      </w:r>
    </w:p>
    <w:p w14:paraId="1A7CD75A" w14:textId="77777777" w:rsidR="00A0510E" w:rsidRPr="00857445" w:rsidRDefault="00A0510E" w:rsidP="00A0510E">
      <w:pPr>
        <w:spacing w:before="120" w:line="276" w:lineRule="auto"/>
        <w:ind w:firstLine="720"/>
        <w:jc w:val="both"/>
        <w:rPr>
          <w:rFonts w:eastAsia="Arial"/>
          <w:szCs w:val="28"/>
        </w:rPr>
      </w:pPr>
      <w:r w:rsidRPr="00857445">
        <w:rPr>
          <w:rFonts w:eastAsia="Arial"/>
          <w:szCs w:val="28"/>
        </w:rPr>
        <w:t>Đảm bảo tuân thủ trình tự, thủ tục xây dựng ban hành văn bản quy phạm pháp luật; đảm bảo phù hợp với quy định hiện hành; tạo sự đồng bộ, kịp thời, thống nhất, hiệu quả và đảm bảo tính công khai, minh bạch trong quá trình thực hiện tại địa phương.</w:t>
      </w:r>
    </w:p>
    <w:p w14:paraId="775F5FBD" w14:textId="4C3FCBD1" w:rsidR="00C42084" w:rsidRPr="00384622" w:rsidRDefault="00C42084" w:rsidP="00EC2505">
      <w:pPr>
        <w:spacing w:before="120" w:after="120"/>
        <w:ind w:firstLine="720"/>
        <w:jc w:val="both"/>
        <w:rPr>
          <w:b/>
          <w:szCs w:val="28"/>
          <w:lang w:val="en-US"/>
        </w:rPr>
      </w:pPr>
      <w:r w:rsidRPr="00384622">
        <w:rPr>
          <w:b/>
          <w:szCs w:val="28"/>
          <w:lang w:val="en-US"/>
        </w:rPr>
        <w:t>III. QUÁ TRÌNH XÂY DỰNG DỰ THẢO VĂN BẢN:</w:t>
      </w:r>
    </w:p>
    <w:p w14:paraId="2A511316" w14:textId="77777777" w:rsidR="00C42084" w:rsidRPr="00384622" w:rsidRDefault="00C42084" w:rsidP="00EC2505">
      <w:pPr>
        <w:spacing w:before="120" w:after="120"/>
        <w:ind w:firstLine="720"/>
        <w:jc w:val="both"/>
        <w:rPr>
          <w:b/>
          <w:noProof/>
          <w:szCs w:val="28"/>
        </w:rPr>
      </w:pPr>
      <w:r w:rsidRPr="00384622">
        <w:rPr>
          <w:b/>
          <w:noProof/>
          <w:szCs w:val="28"/>
        </w:rPr>
        <w:t>1. Phân công xây dựng văn bản</w:t>
      </w:r>
    </w:p>
    <w:p w14:paraId="0355F2E9" w14:textId="45D244C1" w:rsidR="00C42084" w:rsidRPr="00384622" w:rsidRDefault="00C42084" w:rsidP="00EC2505">
      <w:pPr>
        <w:spacing w:before="120" w:after="120"/>
        <w:ind w:firstLine="720"/>
        <w:jc w:val="both"/>
        <w:rPr>
          <w:szCs w:val="28"/>
        </w:rPr>
      </w:pPr>
      <w:r w:rsidRPr="00384622">
        <w:rPr>
          <w:szCs w:val="28"/>
        </w:rPr>
        <w:t xml:space="preserve">Căn cứ theo quy định của Nghị định số </w:t>
      </w:r>
      <w:r w:rsidRPr="00384622">
        <w:rPr>
          <w:szCs w:val="28"/>
          <w:lang w:val="en-US"/>
        </w:rPr>
        <w:t>77/2025/NĐ-CP ngày 01/4/2025</w:t>
      </w:r>
      <w:r w:rsidRPr="00384622">
        <w:rPr>
          <w:szCs w:val="28"/>
        </w:rPr>
        <w:t xml:space="preserve"> của Chính phủ</w:t>
      </w:r>
      <w:r w:rsidRPr="00384622">
        <w:rPr>
          <w:szCs w:val="28"/>
          <w:lang w:val="en-US"/>
        </w:rPr>
        <w:t>,</w:t>
      </w:r>
      <w:r w:rsidR="00A0510E">
        <w:rPr>
          <w:szCs w:val="28"/>
          <w:lang w:val="en-US"/>
        </w:rPr>
        <w:t xml:space="preserve"> Nghị định số 286/2025/NĐ-CP ngày 03/11/2025 của Chính phủ,</w:t>
      </w:r>
      <w:r w:rsidRPr="00384622">
        <w:rPr>
          <w:szCs w:val="28"/>
          <w:lang w:val="en-US"/>
        </w:rPr>
        <w:t xml:space="preserve"> Sở Tài chính có Tờ trình số </w:t>
      </w:r>
      <w:r w:rsidR="00A0510E">
        <w:rPr>
          <w:szCs w:val="28"/>
          <w:lang w:val="en-US"/>
        </w:rPr>
        <w:t>262</w:t>
      </w:r>
      <w:r w:rsidRPr="00384622">
        <w:rPr>
          <w:szCs w:val="28"/>
          <w:lang w:val="en-US"/>
        </w:rPr>
        <w:t>/TTr-STC ngày 06/</w:t>
      </w:r>
      <w:r w:rsidR="00A0510E">
        <w:rPr>
          <w:szCs w:val="28"/>
          <w:lang w:val="en-US"/>
        </w:rPr>
        <w:t>7/2026</w:t>
      </w:r>
      <w:r w:rsidRPr="00384622">
        <w:rPr>
          <w:szCs w:val="28"/>
          <w:lang w:val="en-US"/>
        </w:rPr>
        <w:t xml:space="preserve"> về việc đăng ký xây dựng văn bản quy phạm pháp luật của </w:t>
      </w:r>
      <w:r w:rsidR="00A0510E">
        <w:rPr>
          <w:szCs w:val="28"/>
          <w:lang w:val="en-US"/>
        </w:rPr>
        <w:t xml:space="preserve">Chủ tịch </w:t>
      </w:r>
      <w:r w:rsidRPr="00384622">
        <w:rPr>
          <w:szCs w:val="28"/>
          <w:lang w:val="en-US"/>
        </w:rPr>
        <w:t>Ủy ban nhân dân tỉnh: Quyết định phân cấp thẩm quyền quyết định xác lập, phê duyệt phương án xử lý tài sản được xác lập quyền sở hữu toàn dân thuộc phạm vi quản lý của tỉnh Đắk Lắk</w:t>
      </w:r>
      <w:r w:rsidRPr="00384622">
        <w:rPr>
          <w:szCs w:val="28"/>
        </w:rPr>
        <w:t>.</w:t>
      </w:r>
    </w:p>
    <w:p w14:paraId="135485CD" w14:textId="7D515981" w:rsidR="00C42084" w:rsidRPr="00A0510E" w:rsidRDefault="00C42084" w:rsidP="00A0510E">
      <w:pPr>
        <w:spacing w:before="120" w:after="120"/>
        <w:ind w:firstLine="720"/>
        <w:jc w:val="both"/>
        <w:rPr>
          <w:rFonts w:eastAsia="Calibri"/>
          <w:szCs w:val="28"/>
          <w:lang w:val="en-US"/>
        </w:rPr>
      </w:pPr>
      <w:r w:rsidRPr="00384622">
        <w:rPr>
          <w:spacing w:val="-2"/>
          <w:szCs w:val="28"/>
        </w:rPr>
        <w:t xml:space="preserve">Ngày </w:t>
      </w:r>
      <w:r w:rsidR="00A0510E">
        <w:rPr>
          <w:spacing w:val="-2"/>
          <w:szCs w:val="28"/>
          <w:lang w:val="en-US"/>
        </w:rPr>
        <w:t>13/7/2026</w:t>
      </w:r>
      <w:r w:rsidRPr="00384622">
        <w:rPr>
          <w:spacing w:val="-2"/>
          <w:szCs w:val="28"/>
        </w:rPr>
        <w:t xml:space="preserve">, UBND tỉnh có </w:t>
      </w:r>
      <w:r w:rsidR="00A0510E">
        <w:rPr>
          <w:rFonts w:eastAsia="Calibri"/>
          <w:szCs w:val="28"/>
          <w:lang w:val="en-US"/>
        </w:rPr>
        <w:t>Công văn</w:t>
      </w:r>
      <w:r w:rsidRPr="00384622">
        <w:rPr>
          <w:rFonts w:eastAsia="Calibri"/>
          <w:szCs w:val="28"/>
          <w:lang w:val="en-US"/>
        </w:rPr>
        <w:t xml:space="preserve"> số </w:t>
      </w:r>
      <w:r w:rsidR="00A0510E">
        <w:rPr>
          <w:rFonts w:eastAsia="Calibri"/>
          <w:szCs w:val="28"/>
          <w:lang w:val="en-US"/>
        </w:rPr>
        <w:t>10461</w:t>
      </w:r>
      <w:r w:rsidRPr="00384622">
        <w:rPr>
          <w:rFonts w:eastAsia="Calibri"/>
          <w:szCs w:val="28"/>
          <w:lang w:val="en-US"/>
        </w:rPr>
        <w:t>/UBND</w:t>
      </w:r>
      <w:r w:rsidR="00A0510E">
        <w:rPr>
          <w:rFonts w:eastAsia="Calibri"/>
          <w:szCs w:val="28"/>
          <w:lang w:val="en-US"/>
        </w:rPr>
        <w:t>-ĐTKT</w:t>
      </w:r>
      <w:r w:rsidRPr="00384622">
        <w:rPr>
          <w:rFonts w:eastAsia="Calibri"/>
          <w:szCs w:val="28"/>
          <w:lang w:val="en-US"/>
        </w:rPr>
        <w:t xml:space="preserve"> về việc </w:t>
      </w:r>
      <w:r w:rsidR="00A0510E" w:rsidRPr="00A0510E">
        <w:rPr>
          <w:rFonts w:eastAsia="Calibri"/>
          <w:szCs w:val="28"/>
          <w:lang w:val="en-US"/>
        </w:rPr>
        <w:t>xây dựng Quyết định phân cấp thẩm quyền quyết định xác lập, phê duyệt phương án xử lý tài sản được xác lập quyền sở hữu toàn dân thuộc phạm vi quản lý của tỉnh Đắk Lắk</w:t>
      </w:r>
      <w:r w:rsidR="00A0510E">
        <w:rPr>
          <w:rFonts w:eastAsia="Calibri"/>
          <w:szCs w:val="28"/>
          <w:lang w:val="en-US"/>
        </w:rPr>
        <w:t>, qua đó phân công Sở Tài chính chủ trì soạn thảo</w:t>
      </w:r>
      <w:r w:rsidRPr="00384622">
        <w:rPr>
          <w:rFonts w:eastAsia="Calibri"/>
          <w:szCs w:val="28"/>
          <w:lang w:val="en-US"/>
        </w:rPr>
        <w:t>.</w:t>
      </w:r>
    </w:p>
    <w:p w14:paraId="2C9DC2F2" w14:textId="77777777" w:rsidR="00C42084" w:rsidRPr="00384622" w:rsidRDefault="00C42084" w:rsidP="00EC2505">
      <w:pPr>
        <w:spacing w:before="120" w:after="120"/>
        <w:ind w:firstLine="720"/>
        <w:jc w:val="both"/>
        <w:rPr>
          <w:b/>
          <w:noProof/>
          <w:szCs w:val="28"/>
        </w:rPr>
      </w:pPr>
      <w:r w:rsidRPr="00384622">
        <w:rPr>
          <w:b/>
          <w:noProof/>
          <w:szCs w:val="28"/>
        </w:rPr>
        <w:t>2. Soạn thảo, tổ chức lấy ý kiến đối với Dự thảo văn bản</w:t>
      </w:r>
    </w:p>
    <w:p w14:paraId="3B4C7D9B" w14:textId="15A6F051" w:rsidR="00C42084" w:rsidRPr="00384622" w:rsidRDefault="00C42084" w:rsidP="00EC2505">
      <w:pPr>
        <w:spacing w:before="120" w:after="120"/>
        <w:ind w:firstLine="720"/>
        <w:jc w:val="both"/>
        <w:rPr>
          <w:szCs w:val="28"/>
        </w:rPr>
      </w:pPr>
      <w:r w:rsidRPr="00384622">
        <w:rPr>
          <w:szCs w:val="28"/>
        </w:rPr>
        <w:t xml:space="preserve">Trên cơ sở chỉ đạo của Ủy ban nhân dân tỉnh, Sở Tài chính đã Dự thảo </w:t>
      </w:r>
      <w:r w:rsidR="00384622" w:rsidRPr="00384622">
        <w:rPr>
          <w:rFonts w:eastAsia="Calibri"/>
          <w:szCs w:val="28"/>
          <w:lang w:val="en-US"/>
        </w:rPr>
        <w:t>Quyết định Phân cấp thẩm quyền quyết định xác lập, phê duyệt phương án xử lý tài sản được xác lập quyền sở hữu toàn dân thuộc phạm vi quản lý của tỉnh Đắk Lắk</w:t>
      </w:r>
      <w:r w:rsidRPr="00384622">
        <w:rPr>
          <w:szCs w:val="28"/>
        </w:rPr>
        <w:t xml:space="preserve">. </w:t>
      </w:r>
    </w:p>
    <w:p w14:paraId="007B65ED" w14:textId="2123D226" w:rsidR="00C42084" w:rsidRPr="00384622" w:rsidRDefault="00C42084" w:rsidP="00EC2505">
      <w:pPr>
        <w:spacing w:before="120" w:after="120"/>
        <w:ind w:firstLine="720"/>
        <w:jc w:val="both"/>
        <w:rPr>
          <w:szCs w:val="28"/>
        </w:rPr>
      </w:pPr>
      <w:r w:rsidRPr="00384622">
        <w:rPr>
          <w:szCs w:val="28"/>
        </w:rPr>
        <w:t>Ngày</w:t>
      </w:r>
      <w:r w:rsidR="00384622">
        <w:rPr>
          <w:szCs w:val="28"/>
          <w:lang w:val="en-US"/>
        </w:rPr>
        <w:t xml:space="preserve"> </w:t>
      </w:r>
      <w:r w:rsidR="00A0510E">
        <w:rPr>
          <w:szCs w:val="28"/>
          <w:lang w:val="en-US"/>
        </w:rPr>
        <w:t>…/7/2026</w:t>
      </w:r>
      <w:r w:rsidRPr="00384622">
        <w:rPr>
          <w:szCs w:val="28"/>
        </w:rPr>
        <w:t xml:space="preserve">, Sở Tài chính có Công văn số </w:t>
      </w:r>
      <w:r w:rsidR="00A0510E">
        <w:rPr>
          <w:szCs w:val="28"/>
          <w:lang w:val="en-US"/>
        </w:rPr>
        <w:t>……..</w:t>
      </w:r>
      <w:r w:rsidRPr="00384622">
        <w:rPr>
          <w:szCs w:val="28"/>
        </w:rPr>
        <w:t>/STC-</w:t>
      </w:r>
      <w:r w:rsidRPr="00384622">
        <w:rPr>
          <w:szCs w:val="28"/>
          <w:lang w:val="en-US"/>
        </w:rPr>
        <w:t>QL</w:t>
      </w:r>
      <w:r w:rsidRPr="00384622">
        <w:rPr>
          <w:szCs w:val="28"/>
        </w:rPr>
        <w:t>G</w:t>
      </w:r>
      <w:r w:rsidRPr="00384622">
        <w:rPr>
          <w:szCs w:val="28"/>
          <w:lang w:val="en-US"/>
        </w:rPr>
        <w:t>&amp;</w:t>
      </w:r>
      <w:r w:rsidRPr="00384622">
        <w:rPr>
          <w:szCs w:val="28"/>
        </w:rPr>
        <w:t>CS gửi các cơ quan, đơn vị và địa phương góp ý dự thảo trên, đồng thời gửi Ủy ban Mặt trận Tổ quốc Việt Nam tỉnh phản biện xã hội nội dung dự thảo.</w:t>
      </w:r>
    </w:p>
    <w:p w14:paraId="5C8FD192" w14:textId="6AA146B8" w:rsidR="00A0510E" w:rsidRPr="00A0510E" w:rsidRDefault="00C42084" w:rsidP="00EC2505">
      <w:pPr>
        <w:spacing w:before="120" w:after="120"/>
        <w:ind w:firstLine="720"/>
        <w:jc w:val="both"/>
        <w:rPr>
          <w:iCs/>
          <w:szCs w:val="28"/>
          <w:lang w:val="en-US"/>
        </w:rPr>
      </w:pPr>
      <w:r w:rsidRPr="00384622">
        <w:rPr>
          <w:szCs w:val="28"/>
        </w:rPr>
        <w:t>Tiếp nhận ý kiến góp ý của các cơ quan, đơn vị, Sở Tài chính đã t</w:t>
      </w:r>
      <w:r w:rsidRPr="00384622">
        <w:rPr>
          <w:iCs/>
          <w:szCs w:val="28"/>
        </w:rPr>
        <w:t xml:space="preserve">ổng hợp nội dung các ý kiến góp ý của các cơ quan, đơn vị, tiếp thu, giải trình (tại Công văn số </w:t>
      </w:r>
      <w:r w:rsidR="00A0510E">
        <w:rPr>
          <w:iCs/>
          <w:szCs w:val="28"/>
          <w:lang w:val="en-US"/>
        </w:rPr>
        <w:t>……/</w:t>
      </w:r>
      <w:r w:rsidRPr="00384622">
        <w:rPr>
          <w:iCs/>
          <w:szCs w:val="28"/>
        </w:rPr>
        <w:t xml:space="preserve">STC-GCS ngày </w:t>
      </w:r>
      <w:r w:rsidR="00A0510E">
        <w:rPr>
          <w:iCs/>
          <w:szCs w:val="28"/>
          <w:lang w:val="en-US"/>
        </w:rPr>
        <w:t>…/7/2026.</w:t>
      </w:r>
    </w:p>
    <w:p w14:paraId="7644A39A" w14:textId="553E92BA" w:rsidR="00C42084" w:rsidRPr="00384622" w:rsidRDefault="00C42084" w:rsidP="00EC2505">
      <w:pPr>
        <w:spacing w:before="120" w:after="120"/>
        <w:ind w:firstLine="720"/>
        <w:jc w:val="both"/>
        <w:rPr>
          <w:rStyle w:val="fontstyle01"/>
          <w:b/>
          <w:color w:val="auto"/>
          <w:szCs w:val="28"/>
        </w:rPr>
      </w:pPr>
      <w:r w:rsidRPr="00384622">
        <w:rPr>
          <w:rStyle w:val="fontstyle01"/>
          <w:b/>
          <w:color w:val="auto"/>
          <w:szCs w:val="28"/>
        </w:rPr>
        <w:t>3. Thẩm định Dự thảo</w:t>
      </w:r>
    </w:p>
    <w:p w14:paraId="424549FD" w14:textId="56907DA9" w:rsidR="00C42084" w:rsidRPr="00384622" w:rsidRDefault="00C42084" w:rsidP="00EC2505">
      <w:pPr>
        <w:spacing w:before="120" w:after="120"/>
        <w:ind w:firstLine="720"/>
        <w:jc w:val="both"/>
        <w:rPr>
          <w:iCs/>
          <w:spacing w:val="-2"/>
          <w:szCs w:val="28"/>
        </w:rPr>
      </w:pPr>
      <w:r w:rsidRPr="00384622">
        <w:rPr>
          <w:spacing w:val="-2"/>
        </w:rPr>
        <w:lastRenderedPageBreak/>
        <w:t xml:space="preserve">Ngày </w:t>
      </w:r>
      <w:r w:rsidR="00A0510E">
        <w:rPr>
          <w:spacing w:val="-2"/>
          <w:lang w:val="en-US"/>
        </w:rPr>
        <w:t>…/8/2026</w:t>
      </w:r>
      <w:r w:rsidRPr="00384622">
        <w:rPr>
          <w:spacing w:val="-2"/>
        </w:rPr>
        <w:t xml:space="preserve">, Sở Tài chính có </w:t>
      </w:r>
      <w:r w:rsidRPr="00384622">
        <w:rPr>
          <w:iCs/>
          <w:spacing w:val="-2"/>
          <w:szCs w:val="28"/>
        </w:rPr>
        <w:t xml:space="preserve">Công văn số </w:t>
      </w:r>
      <w:r w:rsidR="00A0510E">
        <w:rPr>
          <w:iCs/>
          <w:spacing w:val="-2"/>
          <w:szCs w:val="28"/>
          <w:lang w:val="en-US"/>
        </w:rPr>
        <w:t>……..</w:t>
      </w:r>
      <w:r w:rsidRPr="00384622">
        <w:rPr>
          <w:iCs/>
          <w:spacing w:val="-2"/>
          <w:szCs w:val="28"/>
        </w:rPr>
        <w:t>/STC-GCS gửi Sở Tư pháp về đề nghị thẩm định văn bản quy phạm pháp luật.</w:t>
      </w:r>
    </w:p>
    <w:p w14:paraId="77343484" w14:textId="659B4AE0" w:rsidR="00C42084" w:rsidRPr="00384622" w:rsidRDefault="00C42084" w:rsidP="00EC2505">
      <w:pPr>
        <w:spacing w:before="120" w:after="120"/>
        <w:ind w:firstLine="720"/>
        <w:jc w:val="both"/>
        <w:rPr>
          <w:iCs/>
          <w:spacing w:val="-2"/>
          <w:szCs w:val="28"/>
        </w:rPr>
      </w:pPr>
      <w:r w:rsidRPr="00384622">
        <w:rPr>
          <w:iCs/>
          <w:spacing w:val="-2"/>
          <w:szCs w:val="28"/>
        </w:rPr>
        <w:t xml:space="preserve">Tiếp thu ý kiến thẩm định của Sở Tư pháp tại Báo cáo số </w:t>
      </w:r>
      <w:r w:rsidR="00A0510E">
        <w:rPr>
          <w:iCs/>
          <w:spacing w:val="-2"/>
          <w:szCs w:val="28"/>
          <w:lang w:val="en-US"/>
        </w:rPr>
        <w:t>……</w:t>
      </w:r>
      <w:r w:rsidRPr="00384622">
        <w:rPr>
          <w:iCs/>
          <w:spacing w:val="-2"/>
          <w:szCs w:val="28"/>
        </w:rPr>
        <w:t xml:space="preserve">/BC-STP ngày </w:t>
      </w:r>
      <w:r w:rsidR="00A0510E">
        <w:rPr>
          <w:iCs/>
          <w:spacing w:val="-2"/>
          <w:szCs w:val="28"/>
          <w:lang w:val="en-US"/>
        </w:rPr>
        <w:t>…/8/2026</w:t>
      </w:r>
      <w:r w:rsidRPr="00384622">
        <w:rPr>
          <w:iCs/>
          <w:spacing w:val="-2"/>
          <w:szCs w:val="28"/>
        </w:rPr>
        <w:t xml:space="preserve">, Sở Tài chính đã hoàn chỉnh dự thảo Quyết định của </w:t>
      </w:r>
      <w:r w:rsidR="00A0510E">
        <w:rPr>
          <w:iCs/>
          <w:spacing w:val="-2"/>
          <w:szCs w:val="28"/>
          <w:lang w:val="en-US"/>
        </w:rPr>
        <w:t xml:space="preserve">Chủ tịch </w:t>
      </w:r>
      <w:r w:rsidRPr="00384622">
        <w:rPr>
          <w:iCs/>
          <w:spacing w:val="-2"/>
          <w:szCs w:val="28"/>
        </w:rPr>
        <w:t xml:space="preserve">UBND tỉnh và có ý kiến tiếp thu, giải trình với Sở Tư pháp tại Công văn số </w:t>
      </w:r>
      <w:r w:rsidR="00A0510E">
        <w:rPr>
          <w:iCs/>
          <w:spacing w:val="-2"/>
          <w:szCs w:val="28"/>
          <w:lang w:val="en-US"/>
        </w:rPr>
        <w:t>……</w:t>
      </w:r>
      <w:r w:rsidRPr="00384622">
        <w:rPr>
          <w:iCs/>
          <w:spacing w:val="-2"/>
          <w:szCs w:val="28"/>
        </w:rPr>
        <w:t xml:space="preserve">/STC-GCS ngày </w:t>
      </w:r>
      <w:r w:rsidR="00A0510E">
        <w:rPr>
          <w:iCs/>
          <w:spacing w:val="-2"/>
          <w:szCs w:val="28"/>
          <w:lang w:val="en-US"/>
        </w:rPr>
        <w:t>…/8/2026</w:t>
      </w:r>
      <w:r w:rsidRPr="00384622">
        <w:rPr>
          <w:iCs/>
          <w:spacing w:val="-2"/>
          <w:szCs w:val="28"/>
        </w:rPr>
        <w:t xml:space="preserve">, làm cơ sở trình </w:t>
      </w:r>
      <w:r w:rsidR="00A0510E">
        <w:rPr>
          <w:iCs/>
          <w:spacing w:val="-2"/>
          <w:szCs w:val="28"/>
          <w:lang w:val="en-US"/>
        </w:rPr>
        <w:t xml:space="preserve">Chủ tịch </w:t>
      </w:r>
      <w:r w:rsidRPr="00384622">
        <w:rPr>
          <w:iCs/>
          <w:spacing w:val="-2"/>
          <w:szCs w:val="28"/>
        </w:rPr>
        <w:t xml:space="preserve">Ủy ban nhân dân tỉnh dự thảo </w:t>
      </w:r>
      <w:r w:rsidRPr="00384622">
        <w:rPr>
          <w:rFonts w:eastAsia="Calibri"/>
          <w:szCs w:val="28"/>
          <w:lang w:val="en-US"/>
        </w:rPr>
        <w:t>Quyết định Phân cấp thẩm quyền quyết định xác lập, phê duyệt phương án xử lý tài sản được xác lập quyền sở hữu toàn dân thuộc phạm vi quản lý của tỉnh Đắk Lắk</w:t>
      </w:r>
      <w:r w:rsidRPr="00384622">
        <w:rPr>
          <w:iCs/>
          <w:spacing w:val="-2"/>
          <w:szCs w:val="28"/>
        </w:rPr>
        <w:t>.</w:t>
      </w:r>
    </w:p>
    <w:p w14:paraId="16A91315" w14:textId="079322A0" w:rsidR="00C42084" w:rsidRPr="00384622" w:rsidRDefault="000C426C" w:rsidP="00EC2505">
      <w:pPr>
        <w:spacing w:before="120" w:after="120"/>
        <w:ind w:firstLine="720"/>
        <w:jc w:val="both"/>
        <w:rPr>
          <w:b/>
          <w:szCs w:val="28"/>
          <w:lang w:val="en-US"/>
        </w:rPr>
      </w:pPr>
      <w:r w:rsidRPr="00384622">
        <w:rPr>
          <w:b/>
          <w:szCs w:val="28"/>
          <w:lang w:val="en-US"/>
        </w:rPr>
        <w:t xml:space="preserve">IV. </w:t>
      </w:r>
      <w:r w:rsidR="00C42084" w:rsidRPr="00384622">
        <w:rPr>
          <w:b/>
          <w:szCs w:val="28"/>
          <w:lang w:val="en-US"/>
        </w:rPr>
        <w:t>BỐ CỤC VÀ NỘI DUNG CƠ BẢN CỦA DỰ THẢO</w:t>
      </w:r>
    </w:p>
    <w:p w14:paraId="32A3FDF0" w14:textId="56A13DCA" w:rsidR="00C42084" w:rsidRPr="00384622" w:rsidRDefault="00C42084" w:rsidP="00EC2505">
      <w:pPr>
        <w:spacing w:before="120" w:after="120"/>
        <w:ind w:firstLine="720"/>
        <w:jc w:val="both"/>
        <w:rPr>
          <w:b/>
          <w:szCs w:val="28"/>
          <w:lang w:val="en-US"/>
        </w:rPr>
      </w:pPr>
      <w:r w:rsidRPr="00384622">
        <w:rPr>
          <w:b/>
          <w:szCs w:val="28"/>
          <w:lang w:val="en-US"/>
        </w:rPr>
        <w:t>1. Phạm vi điều chỉnh, đối tượng áp dụng:</w:t>
      </w:r>
    </w:p>
    <w:p w14:paraId="7526BB40" w14:textId="396CF28A" w:rsidR="000C426C" w:rsidRPr="00384622" w:rsidRDefault="00C42084" w:rsidP="00EC2505">
      <w:pPr>
        <w:spacing w:before="120" w:after="120"/>
        <w:ind w:firstLine="720"/>
        <w:jc w:val="both"/>
        <w:rPr>
          <w:szCs w:val="28"/>
          <w:lang w:val="en-US"/>
        </w:rPr>
      </w:pPr>
      <w:r w:rsidRPr="00384622">
        <w:rPr>
          <w:szCs w:val="28"/>
          <w:lang w:val="en-US"/>
        </w:rPr>
        <w:t>a)</w:t>
      </w:r>
      <w:r w:rsidR="000C426C" w:rsidRPr="00384622">
        <w:rPr>
          <w:szCs w:val="28"/>
          <w:lang w:val="en-US"/>
        </w:rPr>
        <w:t xml:space="preserve"> Phạm vi điều chỉnh</w:t>
      </w:r>
    </w:p>
    <w:p w14:paraId="741DC575" w14:textId="77777777" w:rsidR="00A0510E" w:rsidRPr="00A064A8" w:rsidRDefault="00A0510E" w:rsidP="00A0510E">
      <w:pPr>
        <w:spacing w:line="276" w:lineRule="auto"/>
        <w:ind w:firstLine="720"/>
        <w:jc w:val="both"/>
        <w:rPr>
          <w:szCs w:val="28"/>
        </w:rPr>
      </w:pPr>
      <w:r w:rsidRPr="000454FB">
        <w:t>Quyết định này quy định về phân cấp thẩm quyền quyết định xác lập, phê duyệt phương án xử lý đối với tài sản được xác lập quyền sở hữu toàn dân thuộc phạm vi quản lý của tỉnh Đắk Lắk quy định tại </w:t>
      </w:r>
      <w:bookmarkStart w:id="2" w:name="dc_1"/>
      <w:r w:rsidRPr="000454FB">
        <w:t>khoản 3 Điều 10, khoản 3 Điều 20</w:t>
      </w:r>
      <w:bookmarkEnd w:id="2"/>
      <w:r w:rsidRPr="000454FB">
        <w:t>, </w:t>
      </w:r>
      <w:bookmarkStart w:id="3" w:name="dc_2"/>
      <w:r w:rsidRPr="000454FB">
        <w:t>khoản 2 Điều 43, khoản 4 Điều 47 Nghị định số 77/2025/NĐ-CP</w:t>
      </w:r>
      <w:bookmarkEnd w:id="3"/>
      <w:r w:rsidRPr="000454FB">
        <w:t> quy định thẩm quyền, thủ tục xác lập quyền sở hữu toàn dân về tài sản và xử lý đối với tài sản được xác lập quyền sở hữu toàn dân</w:t>
      </w:r>
      <w:r>
        <w:t xml:space="preserve"> được sửa đổi, bổ sung bởi Nghị định số 286/2025/NĐ-CP.</w:t>
      </w:r>
    </w:p>
    <w:p w14:paraId="655A4021" w14:textId="66951F7D" w:rsidR="000C426C" w:rsidRPr="00384622" w:rsidRDefault="00C42084" w:rsidP="00EC2505">
      <w:pPr>
        <w:shd w:val="clear" w:color="auto" w:fill="FFFFFF"/>
        <w:spacing w:before="120" w:after="120"/>
        <w:ind w:firstLine="720"/>
        <w:jc w:val="both"/>
        <w:textAlignment w:val="baseline"/>
        <w:rPr>
          <w:szCs w:val="28"/>
        </w:rPr>
      </w:pPr>
      <w:r w:rsidRPr="00384622">
        <w:rPr>
          <w:szCs w:val="28"/>
          <w:lang w:val="en-US"/>
        </w:rPr>
        <w:t>b)</w:t>
      </w:r>
      <w:r w:rsidR="000C426C" w:rsidRPr="00384622">
        <w:rPr>
          <w:szCs w:val="28"/>
        </w:rPr>
        <w:t xml:space="preserve"> Đối tượng áp dụng:</w:t>
      </w:r>
    </w:p>
    <w:p w14:paraId="5BCBFA33" w14:textId="77777777" w:rsidR="00A0510E" w:rsidRPr="000454FB" w:rsidRDefault="00A0510E" w:rsidP="00A0510E">
      <w:pPr>
        <w:spacing w:line="276" w:lineRule="auto"/>
        <w:ind w:firstLine="720"/>
        <w:jc w:val="both"/>
        <w:rPr>
          <w:szCs w:val="28"/>
        </w:rPr>
      </w:pPr>
      <w:r>
        <w:rPr>
          <w:szCs w:val="28"/>
        </w:rPr>
        <w:t>-</w:t>
      </w:r>
      <w:r w:rsidRPr="000454FB">
        <w:rPr>
          <w:szCs w:val="28"/>
        </w:rPr>
        <w:t xml:space="preserve"> Cơ quan, người có thẩm quyền quyết định xác lập quyền sở hữu toàn dân về tài sản và quyết định phê duyệt phương án xử lý tài sản được xác lập quyền sở hữu toàn dân.</w:t>
      </w:r>
    </w:p>
    <w:p w14:paraId="3B4A632D" w14:textId="77777777" w:rsidR="00A0510E" w:rsidRPr="000454FB" w:rsidRDefault="00A0510E" w:rsidP="00A0510E">
      <w:pPr>
        <w:spacing w:line="276" w:lineRule="auto"/>
        <w:ind w:firstLine="720"/>
        <w:jc w:val="both"/>
        <w:rPr>
          <w:szCs w:val="28"/>
        </w:rPr>
      </w:pPr>
      <w:r>
        <w:rPr>
          <w:szCs w:val="28"/>
        </w:rPr>
        <w:t>-</w:t>
      </w:r>
      <w:r w:rsidRPr="000454FB">
        <w:rPr>
          <w:szCs w:val="28"/>
        </w:rPr>
        <w:t xml:space="preserve"> Cơ quan, tổ chức, đơn vị được giao chủ trì quản lý, xử lý tài sản được xác lập quyền sở hữu toàn dân.</w:t>
      </w:r>
    </w:p>
    <w:p w14:paraId="2FCB775C" w14:textId="77777777" w:rsidR="00A0510E" w:rsidRPr="000454FB" w:rsidRDefault="00A0510E" w:rsidP="00A0510E">
      <w:pPr>
        <w:spacing w:line="276" w:lineRule="auto"/>
        <w:ind w:firstLine="720"/>
        <w:jc w:val="both"/>
        <w:rPr>
          <w:szCs w:val="28"/>
        </w:rPr>
      </w:pPr>
      <w:r>
        <w:rPr>
          <w:szCs w:val="28"/>
        </w:rPr>
        <w:t>-</w:t>
      </w:r>
      <w:r w:rsidRPr="000454FB">
        <w:rPr>
          <w:szCs w:val="28"/>
        </w:rPr>
        <w:t xml:space="preserve"> Cơ quan được giao thực hiện nhiệm vụ quản lý tài sản công quy định tại </w:t>
      </w:r>
      <w:bookmarkStart w:id="4" w:name="dc_3"/>
      <w:r w:rsidRPr="000454FB">
        <w:rPr>
          <w:szCs w:val="28"/>
        </w:rPr>
        <w:t>khoản 3 Điều 19 Luật Quản lý, sử dụng tài sản công</w:t>
      </w:r>
      <w:bookmarkEnd w:id="4"/>
      <w:r>
        <w:rPr>
          <w:szCs w:val="28"/>
        </w:rPr>
        <w:t xml:space="preserve"> số 15/2017/QH14 được sửa đổi, bổ sung bởi Luật số 90/2025/QH15</w:t>
      </w:r>
      <w:r w:rsidRPr="000454FB">
        <w:rPr>
          <w:szCs w:val="28"/>
        </w:rPr>
        <w:t>.</w:t>
      </w:r>
    </w:p>
    <w:p w14:paraId="2BAEDF3D" w14:textId="77777777" w:rsidR="00A0510E" w:rsidRPr="000454FB" w:rsidRDefault="00A0510E" w:rsidP="00A0510E">
      <w:pPr>
        <w:spacing w:line="276" w:lineRule="auto"/>
        <w:ind w:firstLine="720"/>
        <w:jc w:val="both"/>
        <w:rPr>
          <w:szCs w:val="28"/>
        </w:rPr>
      </w:pPr>
      <w:r>
        <w:rPr>
          <w:szCs w:val="28"/>
        </w:rPr>
        <w:t>-</w:t>
      </w:r>
      <w:r w:rsidRPr="000454FB">
        <w:rPr>
          <w:szCs w:val="28"/>
        </w:rPr>
        <w:t xml:space="preserve"> Các tổ chức, cá nhân khác liên quan.</w:t>
      </w:r>
    </w:p>
    <w:p w14:paraId="7306DEBF" w14:textId="1152C8CA" w:rsidR="000C426C" w:rsidRPr="00384622" w:rsidRDefault="00A0510E" w:rsidP="00EC2505">
      <w:pPr>
        <w:spacing w:before="120" w:after="120"/>
        <w:ind w:firstLine="720"/>
        <w:jc w:val="both"/>
        <w:rPr>
          <w:rFonts w:cs="Times New Roman"/>
          <w:szCs w:val="28"/>
        </w:rPr>
      </w:pPr>
      <w:r>
        <w:rPr>
          <w:rFonts w:cs="Times New Roman"/>
          <w:b/>
          <w:szCs w:val="28"/>
          <w:lang w:val="en-US"/>
        </w:rPr>
        <w:t xml:space="preserve"> </w:t>
      </w:r>
      <w:r w:rsidR="00C42084" w:rsidRPr="00384622">
        <w:rPr>
          <w:rFonts w:cs="Times New Roman"/>
          <w:b/>
          <w:szCs w:val="28"/>
          <w:lang w:val="en-US"/>
        </w:rPr>
        <w:t>2</w:t>
      </w:r>
      <w:r w:rsidR="000C426C" w:rsidRPr="00384622">
        <w:rPr>
          <w:rFonts w:cs="Times New Roman"/>
          <w:b/>
          <w:szCs w:val="28"/>
        </w:rPr>
        <w:t>. Bố cục</w:t>
      </w:r>
      <w:r w:rsidR="00C42084" w:rsidRPr="00384622">
        <w:rPr>
          <w:rFonts w:cs="Times New Roman"/>
          <w:b/>
          <w:szCs w:val="28"/>
          <w:lang w:val="en-US"/>
        </w:rPr>
        <w:t xml:space="preserve"> của dự thảo văn bản</w:t>
      </w:r>
      <w:r w:rsidR="000C426C" w:rsidRPr="00384622">
        <w:rPr>
          <w:rFonts w:cs="Times New Roman"/>
          <w:b/>
          <w:szCs w:val="28"/>
        </w:rPr>
        <w:t xml:space="preserve">: </w:t>
      </w:r>
      <w:r w:rsidR="000C426C" w:rsidRPr="00384622">
        <w:rPr>
          <w:rFonts w:cs="Times New Roman"/>
          <w:szCs w:val="28"/>
        </w:rPr>
        <w:t>Gồm 0</w:t>
      </w:r>
      <w:r w:rsidR="000C426C" w:rsidRPr="00384622">
        <w:rPr>
          <w:rFonts w:cs="Times New Roman"/>
          <w:szCs w:val="28"/>
          <w:lang w:val="en-US"/>
        </w:rPr>
        <w:t>5</w:t>
      </w:r>
      <w:r w:rsidR="000C426C" w:rsidRPr="00384622">
        <w:rPr>
          <w:rFonts w:cs="Times New Roman"/>
          <w:szCs w:val="28"/>
        </w:rPr>
        <w:t xml:space="preserve"> Điều</w:t>
      </w:r>
    </w:p>
    <w:p w14:paraId="699C3D7F" w14:textId="77777777" w:rsidR="000C426C" w:rsidRPr="00384622" w:rsidRDefault="000C426C" w:rsidP="00EC2505">
      <w:pPr>
        <w:shd w:val="clear" w:color="auto" w:fill="FFFFFF"/>
        <w:spacing w:before="120" w:after="120"/>
        <w:ind w:firstLine="720"/>
        <w:jc w:val="both"/>
        <w:rPr>
          <w:rFonts w:eastAsia="Times New Roman" w:cs="Times New Roman"/>
          <w:szCs w:val="28"/>
          <w:lang w:val="en-US"/>
        </w:rPr>
      </w:pPr>
      <w:r w:rsidRPr="00384622">
        <w:rPr>
          <w:rFonts w:eastAsia="Times New Roman" w:cs="Times New Roman"/>
          <w:bCs/>
          <w:szCs w:val="28"/>
        </w:rPr>
        <w:t>Điều 1.</w:t>
      </w:r>
      <w:r w:rsidRPr="00384622">
        <w:rPr>
          <w:rFonts w:eastAsia="Times New Roman" w:cs="Times New Roman"/>
          <w:szCs w:val="28"/>
        </w:rPr>
        <w:t> </w:t>
      </w:r>
      <w:r w:rsidRPr="00384622">
        <w:rPr>
          <w:rFonts w:eastAsia="Times New Roman" w:cs="Times New Roman"/>
          <w:szCs w:val="28"/>
          <w:lang w:val="en-US"/>
        </w:rPr>
        <w:t>Phạm vi điều chỉnh</w:t>
      </w:r>
    </w:p>
    <w:p w14:paraId="29F01192" w14:textId="77777777" w:rsidR="000C426C" w:rsidRPr="00384622" w:rsidRDefault="000C426C" w:rsidP="00EC2505">
      <w:pPr>
        <w:shd w:val="clear" w:color="auto" w:fill="FFFFFF"/>
        <w:spacing w:before="120" w:after="120"/>
        <w:ind w:firstLine="720"/>
        <w:jc w:val="both"/>
        <w:rPr>
          <w:rFonts w:eastAsia="Times New Roman" w:cs="Times New Roman"/>
          <w:szCs w:val="28"/>
          <w:lang w:val="en-US"/>
        </w:rPr>
      </w:pPr>
      <w:r w:rsidRPr="00384622">
        <w:rPr>
          <w:rFonts w:eastAsia="Times New Roman" w:cs="Times New Roman"/>
          <w:bCs/>
          <w:szCs w:val="28"/>
        </w:rPr>
        <w:t>Điều 2.</w:t>
      </w:r>
      <w:r w:rsidRPr="00384622">
        <w:rPr>
          <w:rFonts w:eastAsia="Times New Roman" w:cs="Times New Roman"/>
          <w:szCs w:val="28"/>
        </w:rPr>
        <w:t> </w:t>
      </w:r>
      <w:r w:rsidRPr="00384622">
        <w:rPr>
          <w:rFonts w:eastAsia="Times New Roman" w:cs="Times New Roman"/>
          <w:szCs w:val="28"/>
          <w:lang w:val="en-US"/>
        </w:rPr>
        <w:t>Đối tượng áp dụng</w:t>
      </w:r>
    </w:p>
    <w:p w14:paraId="7FF4987D" w14:textId="77777777" w:rsidR="00EC2505" w:rsidRPr="00384622" w:rsidRDefault="00EC2505" w:rsidP="00EC2505">
      <w:pPr>
        <w:shd w:val="clear" w:color="auto" w:fill="FFFFFF"/>
        <w:spacing w:before="120" w:after="120"/>
        <w:ind w:firstLine="720"/>
        <w:jc w:val="both"/>
        <w:rPr>
          <w:szCs w:val="28"/>
        </w:rPr>
      </w:pPr>
      <w:r w:rsidRPr="00384622">
        <w:rPr>
          <w:szCs w:val="28"/>
        </w:rPr>
        <w:t>Điều 3. Phân cấp thẩm quyền xác lập quyền sở hữu toàn dân về tài sản do chủ sở hữu tự nguyện chuyển giao quyền sở hữu cho Nhà nước Việt Nam thông qua chính quyền tỉnh Đắk Lắk (không bao gồm tài sản quy định tại khoản 9 Điều 4 Nghị định 77/2025/NĐ-CP)</w:t>
      </w:r>
    </w:p>
    <w:p w14:paraId="7622238A" w14:textId="77777777" w:rsidR="000C426C" w:rsidRPr="00384622" w:rsidRDefault="000C426C" w:rsidP="00EC2505">
      <w:pPr>
        <w:shd w:val="clear" w:color="auto" w:fill="FFFFFF"/>
        <w:spacing w:before="120" w:after="120"/>
        <w:ind w:firstLine="720"/>
        <w:jc w:val="both"/>
        <w:rPr>
          <w:rFonts w:eastAsia="Times New Roman" w:cs="Times New Roman"/>
          <w:szCs w:val="28"/>
          <w:lang w:val="en-US"/>
        </w:rPr>
      </w:pPr>
      <w:r w:rsidRPr="00384622">
        <w:rPr>
          <w:rFonts w:eastAsia="Times New Roman" w:cs="Times New Roman"/>
          <w:szCs w:val="28"/>
          <w:lang w:val="en-US"/>
        </w:rPr>
        <w:t xml:space="preserve">Điều 4. </w:t>
      </w:r>
      <w:r w:rsidR="00D4589D" w:rsidRPr="00384622">
        <w:rPr>
          <w:rFonts w:eastAsia="Times New Roman" w:cs="Times New Roman"/>
          <w:szCs w:val="28"/>
          <w:lang w:val="en-US"/>
        </w:rPr>
        <w:t>Thẩm quyền phê duyệt phương án xử lý tài sản được xác lập quyền sở hữu toàn dân.</w:t>
      </w:r>
    </w:p>
    <w:p w14:paraId="16BA5467" w14:textId="77777777" w:rsidR="000C426C" w:rsidRPr="00384622" w:rsidRDefault="000C426C" w:rsidP="00EC2505">
      <w:pPr>
        <w:shd w:val="clear" w:color="auto" w:fill="FFFFFF"/>
        <w:spacing w:before="120" w:after="120"/>
        <w:ind w:firstLine="720"/>
        <w:jc w:val="both"/>
        <w:rPr>
          <w:rFonts w:eastAsia="Times New Roman" w:cs="Times New Roman"/>
          <w:szCs w:val="28"/>
          <w:lang w:val="en-US"/>
        </w:rPr>
      </w:pPr>
      <w:r w:rsidRPr="00384622">
        <w:rPr>
          <w:rFonts w:eastAsia="Times New Roman" w:cs="Times New Roman"/>
          <w:szCs w:val="28"/>
          <w:lang w:val="en-US"/>
        </w:rPr>
        <w:t xml:space="preserve">Điều 5. </w:t>
      </w:r>
      <w:r w:rsidR="00D4589D" w:rsidRPr="00384622">
        <w:rPr>
          <w:rFonts w:eastAsia="Times New Roman" w:cs="Times New Roman"/>
          <w:szCs w:val="28"/>
          <w:lang w:val="en-US"/>
        </w:rPr>
        <w:t>Tổ chức thực hiện</w:t>
      </w:r>
    </w:p>
    <w:p w14:paraId="0544C338" w14:textId="40077263" w:rsidR="000C426C" w:rsidRPr="00384622" w:rsidRDefault="00C42084" w:rsidP="00EC2505">
      <w:pPr>
        <w:spacing w:before="120" w:after="120"/>
        <w:ind w:firstLine="720"/>
        <w:jc w:val="both"/>
        <w:rPr>
          <w:rFonts w:cs="Times New Roman"/>
          <w:szCs w:val="28"/>
        </w:rPr>
      </w:pPr>
      <w:r w:rsidRPr="00384622">
        <w:rPr>
          <w:rFonts w:cs="Times New Roman"/>
          <w:b/>
          <w:szCs w:val="28"/>
          <w:lang w:val="en-US"/>
        </w:rPr>
        <w:lastRenderedPageBreak/>
        <w:t>3</w:t>
      </w:r>
      <w:r w:rsidR="000C426C" w:rsidRPr="00384622">
        <w:rPr>
          <w:rFonts w:cs="Times New Roman"/>
          <w:b/>
          <w:szCs w:val="28"/>
        </w:rPr>
        <w:t>. Nội dung cơ bản của dự thảo văn bản:</w:t>
      </w:r>
      <w:r w:rsidR="000C426C" w:rsidRPr="00384622">
        <w:rPr>
          <w:rFonts w:cs="Times New Roman"/>
          <w:szCs w:val="28"/>
        </w:rPr>
        <w:t xml:space="preserve"> </w:t>
      </w:r>
    </w:p>
    <w:p w14:paraId="3A01FFFB" w14:textId="47EB531D" w:rsidR="000C426C" w:rsidRPr="00384622" w:rsidRDefault="00D4589D" w:rsidP="00EC2505">
      <w:pPr>
        <w:shd w:val="clear" w:color="auto" w:fill="FFFFFF"/>
        <w:spacing w:before="120" w:after="120"/>
        <w:ind w:firstLine="720"/>
        <w:jc w:val="both"/>
        <w:textAlignment w:val="baseline"/>
        <w:rPr>
          <w:bCs/>
          <w:lang w:val="en-US"/>
        </w:rPr>
      </w:pPr>
      <w:r w:rsidRPr="00384622">
        <w:rPr>
          <w:szCs w:val="28"/>
          <w:lang w:val="en-US"/>
        </w:rPr>
        <w:t>Phân cấp thẩm quyền quyết định xác lập, phê duyệt phương án xử lý tài sản được xác lập quyền sở hữu toàn dân thuộc phạm vi quản lý của tỉnh Đắk Lắk</w:t>
      </w:r>
      <w:r w:rsidR="00EC2505" w:rsidRPr="00384622">
        <w:rPr>
          <w:bCs/>
          <w:lang w:val="en-US"/>
        </w:rPr>
        <w:t>, cụ thể:</w:t>
      </w:r>
    </w:p>
    <w:p w14:paraId="24A658EA" w14:textId="77777777" w:rsidR="00EC2505" w:rsidRPr="00384622" w:rsidRDefault="00EC2505" w:rsidP="00EC2505">
      <w:pPr>
        <w:shd w:val="clear" w:color="auto" w:fill="FFFFFF"/>
        <w:spacing w:before="120" w:after="120"/>
        <w:ind w:firstLine="720"/>
        <w:jc w:val="both"/>
        <w:rPr>
          <w:szCs w:val="28"/>
        </w:rPr>
      </w:pPr>
      <w:r w:rsidRPr="00384622">
        <w:rPr>
          <w:bCs/>
          <w:lang w:val="en-US"/>
        </w:rPr>
        <w:t xml:space="preserve">3.1. </w:t>
      </w:r>
      <w:r w:rsidRPr="00384622">
        <w:rPr>
          <w:szCs w:val="28"/>
        </w:rPr>
        <w:t>Phân cấp thẩm quyền xác lập quyền sở hữu toàn dân về tài sản do chủ sở hữu tự nguyện chuyển giao quyền sở hữu cho Nhà nước Việt Nam thông qua chính quyền tỉnh Đắk Lắk (không bao gồm tài sản quy định tại khoản 9 Điều 4 Nghị định 77/2025/NĐ-CP)</w:t>
      </w:r>
    </w:p>
    <w:p w14:paraId="1CADBCC9" w14:textId="5617C29D" w:rsidR="00EC2505" w:rsidRPr="00384622" w:rsidRDefault="00EC2505" w:rsidP="00EC2505">
      <w:pPr>
        <w:spacing w:before="120" w:after="120"/>
        <w:ind w:firstLine="709"/>
        <w:jc w:val="both"/>
        <w:rPr>
          <w:szCs w:val="28"/>
        </w:rPr>
      </w:pPr>
      <w:r w:rsidRPr="00384622">
        <w:rPr>
          <w:szCs w:val="28"/>
          <w:lang w:val="en-US"/>
        </w:rPr>
        <w:t>a)</w:t>
      </w:r>
      <w:r w:rsidRPr="00384622">
        <w:rPr>
          <w:szCs w:val="28"/>
        </w:rPr>
        <w:t xml:space="preserve"> </w:t>
      </w:r>
      <w:r w:rsidR="00A0510E">
        <w:rPr>
          <w:szCs w:val="28"/>
          <w:lang w:val="en-US"/>
        </w:rPr>
        <w:t xml:space="preserve">Chủ tịch </w:t>
      </w:r>
      <w:r w:rsidRPr="00384622">
        <w:rPr>
          <w:szCs w:val="28"/>
        </w:rPr>
        <w:t xml:space="preserve">Ủy ban nhân dân tỉnh quyết định xác lập quyền sở hữu toàn dân về tài sản đối với tài sản chuyển giao cho Nhà nước Việt Nam thông qua chính quyền địa phương thuộc cấp tỉnh, gồm: nhà, đất, xe ô tô, tài sản khác có giá trị từ </w:t>
      </w:r>
      <w:r w:rsidR="00A0510E">
        <w:rPr>
          <w:szCs w:val="28"/>
          <w:lang w:val="en-US"/>
        </w:rPr>
        <w:t>01 tỷ</w:t>
      </w:r>
      <w:r w:rsidRPr="00384622">
        <w:rPr>
          <w:szCs w:val="28"/>
        </w:rPr>
        <w:t xml:space="preserve"> đồng trở lên/01 đơn vị tài sản.</w:t>
      </w:r>
    </w:p>
    <w:p w14:paraId="50303233" w14:textId="70772400" w:rsidR="00EC2505" w:rsidRPr="00384622" w:rsidRDefault="00EC2505" w:rsidP="00EC2505">
      <w:pPr>
        <w:spacing w:before="120" w:after="120"/>
        <w:ind w:firstLine="709"/>
        <w:jc w:val="both"/>
        <w:rPr>
          <w:szCs w:val="28"/>
        </w:rPr>
      </w:pPr>
      <w:r w:rsidRPr="00384622">
        <w:rPr>
          <w:szCs w:val="28"/>
          <w:lang w:val="en-US"/>
        </w:rPr>
        <w:t>b)</w:t>
      </w:r>
      <w:r w:rsidRPr="00384622">
        <w:rPr>
          <w:szCs w:val="28"/>
        </w:rPr>
        <w:t xml:space="preserve"> Các Sở, ban, ngành thuộc tỉnh quyết định xác lập quyền sở hữu toàn dân về tài sản đối với tài sản chuyển giao cho Nhà nước Việt Nam thông qua cơ quan, tổ chức, đơn vị thuộc phạm vi quản lý trừ trường hợp quy định tại khoản 1 Điều này.</w:t>
      </w:r>
    </w:p>
    <w:p w14:paraId="6402BDCB" w14:textId="228C30AE" w:rsidR="00EC2505" w:rsidRPr="00384622" w:rsidRDefault="00EC2505" w:rsidP="00EC2505">
      <w:pPr>
        <w:spacing w:before="120" w:after="120"/>
        <w:ind w:firstLine="709"/>
        <w:jc w:val="both"/>
        <w:rPr>
          <w:szCs w:val="28"/>
        </w:rPr>
      </w:pPr>
      <w:r w:rsidRPr="00384622">
        <w:rPr>
          <w:szCs w:val="28"/>
          <w:lang w:val="en-US"/>
        </w:rPr>
        <w:t>c)</w:t>
      </w:r>
      <w:r w:rsidRPr="00384622">
        <w:rPr>
          <w:szCs w:val="28"/>
        </w:rPr>
        <w:t xml:space="preserve"> Chủ tịch Ủy ban nhân dân các xã, phường quyết định xác lập quyền sở hữu toàn dân về tài sản đối với tài sản chuyển giao cho Nhà nước Việt Nam thông qua chính quyền địa phương thuộc cấp xã, phường trừ trường hợp quy định tại khoản 1 Điều này.</w:t>
      </w:r>
    </w:p>
    <w:p w14:paraId="58380AD5" w14:textId="56EA96F0" w:rsidR="00EC2505" w:rsidRPr="00384622" w:rsidRDefault="00EC2505" w:rsidP="00EC2505">
      <w:pPr>
        <w:shd w:val="clear" w:color="auto" w:fill="FFFFFF"/>
        <w:spacing w:before="120" w:after="120"/>
        <w:ind w:firstLine="720"/>
        <w:jc w:val="both"/>
        <w:rPr>
          <w:szCs w:val="28"/>
        </w:rPr>
      </w:pPr>
      <w:r w:rsidRPr="00384622">
        <w:rPr>
          <w:szCs w:val="28"/>
          <w:lang w:val="en-US"/>
        </w:rPr>
        <w:t>3.2.</w:t>
      </w:r>
      <w:r w:rsidRPr="00384622">
        <w:rPr>
          <w:szCs w:val="28"/>
        </w:rPr>
        <w:t xml:space="preserve"> Phân cấp thẩm quyền quyết định phê duyệt phương án xử lý tài sản được xác lập quyền sở hữu toàn dân</w:t>
      </w:r>
    </w:p>
    <w:p w14:paraId="79047168" w14:textId="42DA78B4" w:rsidR="00EC2505" w:rsidRPr="00384622" w:rsidRDefault="00EC2505" w:rsidP="00EC2505">
      <w:pPr>
        <w:shd w:val="clear" w:color="auto" w:fill="FFFFFF"/>
        <w:spacing w:before="120" w:after="120"/>
        <w:ind w:firstLine="720"/>
        <w:jc w:val="both"/>
        <w:rPr>
          <w:szCs w:val="28"/>
        </w:rPr>
      </w:pPr>
      <w:r w:rsidRPr="00384622">
        <w:rPr>
          <w:szCs w:val="28"/>
          <w:lang w:val="en-US"/>
        </w:rPr>
        <w:t>a)</w:t>
      </w:r>
      <w:r w:rsidRPr="00384622">
        <w:rPr>
          <w:szCs w:val="28"/>
        </w:rPr>
        <w:t xml:space="preserve"> Phân cấp thẩm quyền quyết định phê duyệt phương án xử lý tài sản đối với tang vật, phương tiện vi phạm hành chính bị tịch thu do người có thẩm quyền thuộc phạm vi quản lý của tỉnh Đắk Lắk ra quyết định tịch thu (trừ trường hợp quy định tại khoản 1 Điều 10 Nghị định 77/2025/NĐ-CP)</w:t>
      </w:r>
    </w:p>
    <w:p w14:paraId="3A7F8F6E" w14:textId="6A641C04"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w:t>
      </w:r>
      <w:r w:rsidR="00A0510E">
        <w:rPr>
          <w:szCs w:val="28"/>
          <w:lang w:val="en-US"/>
        </w:rPr>
        <w:t xml:space="preserve">Chủ tịch </w:t>
      </w:r>
      <w:r w:rsidRPr="00384622">
        <w:rPr>
          <w:szCs w:val="28"/>
        </w:rPr>
        <w:t>Ủy ban nhân dân tỉnh quyết định việc phê duyệt phương án xử lý tài sản đối với các hình thức xử lý: giao tài sản cho cơ quan quản lý chuyên ngành quản lý, xử lý; điều chuyển tài sản giữa các sở, ban, ngành tỉnh, giữa cấp tỉnh và các xã, phường, giữa các xã, phường với các xã, phường.</w:t>
      </w:r>
    </w:p>
    <w:p w14:paraId="4AAE30F9" w14:textId="3A1F8F4F"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Các Sở, ban, ngành cấp tỉnh phê duyệt phương án xử lý tài sản theo hình thức giao, điều chuyển giữa các cơ quan, đơn vị thuộc phạm vi quản lý.</w:t>
      </w:r>
    </w:p>
    <w:p w14:paraId="17999B46" w14:textId="3A241E61"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Sở Tài chính quyết định phê duyệt phương án xử lý đối với tài sản do cơ quan Trung ương được tổ chức theo ngành dọc đóng trên địa bàn tỉnh trình Chủ tịch Ủy ban nhân dân tỉnh quyết định tịch thu (trừ tài sản quy định tại điểm a khoản 1 Điều này).</w:t>
      </w:r>
    </w:p>
    <w:p w14:paraId="7AE68599" w14:textId="36675F40"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Các Sở, ban, ngành cấp tỉnh phê duyệt phương án xử lý đối với tài sản thuộc phạm vi quản lý do Chủ tịch Ủy ban nhân dân tỉnh quyết định tịch thu (trừ tài sản quy định tại điểm a, c khoản 1 Điều này).</w:t>
      </w:r>
    </w:p>
    <w:p w14:paraId="78A02F1F" w14:textId="2EB1BA65"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Các Sở, ban, ngành; các cơ quan, tổ chức, đơn vị trực thuộc các Sở, ban, ngành; các cơ quan, tổ chức, đơn vị thuộc chi cục và trực thuộc đơn vị tương </w:t>
      </w:r>
      <w:r w:rsidRPr="00384622">
        <w:rPr>
          <w:szCs w:val="28"/>
        </w:rPr>
        <w:lastRenderedPageBreak/>
        <w:t>đương thuộc cơ quan cấp tỉnh; Chủ tịch UBND các xã, phường: Quyết định phê duyệt phương án xử lý đối với tài sản thuộc thẩm quyền cấp mình ra quyết định tịch thu (trừ tài sản quy định tại điểm a khoản này).</w:t>
      </w:r>
    </w:p>
    <w:p w14:paraId="343CB1B9" w14:textId="47C66014" w:rsidR="00EC2505" w:rsidRPr="00384622" w:rsidRDefault="00EC2505" w:rsidP="00EC2505">
      <w:pPr>
        <w:shd w:val="clear" w:color="auto" w:fill="FFFFFF"/>
        <w:spacing w:before="120" w:after="120"/>
        <w:ind w:firstLine="720"/>
        <w:jc w:val="both"/>
        <w:rPr>
          <w:szCs w:val="28"/>
        </w:rPr>
      </w:pPr>
      <w:r w:rsidRPr="00384622">
        <w:rPr>
          <w:szCs w:val="28"/>
          <w:lang w:val="en-US"/>
        </w:rPr>
        <w:t>b)</w:t>
      </w:r>
      <w:r w:rsidRPr="00384622">
        <w:rPr>
          <w:szCs w:val="28"/>
        </w:rPr>
        <w:t xml:space="preserve"> Phân cấp thẩm quyền quyết định phê duyệt phương án xử lý đối với tài sản là vật chứng vụ án, tài sản của người bị kết án bị tịch thu và đã có quyết định thi hành án của cơ quan có thẩm quyền (trừ trường hợp quy định tại khoản 1 Điều 20 Nghị định số 77/2025/NĐ-CP ngày 01 tháng 4 năm 2025 của Chính phủ)</w:t>
      </w:r>
    </w:p>
    <w:p w14:paraId="177ACA9F" w14:textId="3B3D4B5B"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w:t>
      </w:r>
      <w:r w:rsidR="00A0510E">
        <w:rPr>
          <w:szCs w:val="28"/>
          <w:lang w:val="en-US"/>
        </w:rPr>
        <w:t xml:space="preserve">Chủ tịch </w:t>
      </w:r>
      <w:r w:rsidRPr="00384622">
        <w:rPr>
          <w:szCs w:val="28"/>
        </w:rPr>
        <w:t xml:space="preserve">Ủy ban nhân dân tỉnh quyết định phê duyệt phương án xử lý tài sản do cơ quan có thẩm quyền chuyển giao cho Sở Tài chính, UBND xã, phường tiếp nhận, bao gồm: nhà, đất, xe ô tô, tàu thuyền, tài sản khác có giá trị từ </w:t>
      </w:r>
      <w:r w:rsidR="00A0510E">
        <w:rPr>
          <w:szCs w:val="28"/>
          <w:lang w:val="en-US"/>
        </w:rPr>
        <w:t>01 tỷ</w:t>
      </w:r>
      <w:r w:rsidRPr="00384622">
        <w:rPr>
          <w:szCs w:val="28"/>
        </w:rPr>
        <w:t xml:space="preserve"> đồng trở lên/01 đơn vị tài sản).</w:t>
      </w:r>
    </w:p>
    <w:p w14:paraId="5CBBE304" w14:textId="42EC3799"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Sở Tài chính quyết định phê duyệt phương án xử lý tài sản do cơ quan có thẩm quyền chuyển giao cho Sở Tài chính, trừ trường hợp quy định tại điểm a khoản 2 Điều này.</w:t>
      </w:r>
    </w:p>
    <w:p w14:paraId="2F010591" w14:textId="3F6ADE66" w:rsidR="00EC2505" w:rsidRPr="00384622" w:rsidRDefault="00EC2505" w:rsidP="00EC2505">
      <w:pPr>
        <w:shd w:val="clear" w:color="auto" w:fill="FFFFFF"/>
        <w:spacing w:before="120" w:after="120"/>
        <w:ind w:firstLine="720"/>
        <w:jc w:val="both"/>
        <w:rPr>
          <w:szCs w:val="28"/>
        </w:rPr>
      </w:pPr>
      <w:r w:rsidRPr="00384622">
        <w:rPr>
          <w:szCs w:val="28"/>
          <w:lang w:val="en-US"/>
        </w:rPr>
        <w:t>-</w:t>
      </w:r>
      <w:r w:rsidRPr="00384622">
        <w:rPr>
          <w:szCs w:val="28"/>
        </w:rPr>
        <w:t xml:space="preserve"> Chủ tịch Ủy ban nhân dân các xã, phường quyết định phê duyệt phương án xử lý tài sản do cơ quan có thẩm quyền chuyển giao cho UBND xã, phường tiếp nhận, trừ trường hợp quy định tại điểm a khoản 2 Điều này.</w:t>
      </w:r>
    </w:p>
    <w:p w14:paraId="553F61D8" w14:textId="249B9BB9" w:rsidR="00EC2505" w:rsidRPr="00384622" w:rsidRDefault="00EC2505" w:rsidP="00EC2505">
      <w:pPr>
        <w:shd w:val="clear" w:color="auto" w:fill="FFFFFF"/>
        <w:spacing w:before="120" w:after="120"/>
        <w:ind w:firstLine="720"/>
        <w:jc w:val="both"/>
        <w:rPr>
          <w:szCs w:val="28"/>
        </w:rPr>
      </w:pPr>
      <w:r w:rsidRPr="00384622">
        <w:rPr>
          <w:szCs w:val="28"/>
          <w:lang w:val="en-US"/>
        </w:rPr>
        <w:t>c)</w:t>
      </w:r>
      <w:r w:rsidRPr="00384622">
        <w:rPr>
          <w:szCs w:val="28"/>
        </w:rPr>
        <w:t xml:space="preserve"> Phân cấp thẩm quyền quyết định phê duyệt phương án xử lý đối với tài sản được xác lập quyền sở hữu toàn dân là tài sản do chủ sở hữu tự nguyện chuyển giao quyền sở hữu cho Nhà nước Việt Nam thông qua chính quyền tỉnh Đắk Lắk </w:t>
      </w:r>
    </w:p>
    <w:p w14:paraId="01DCE558" w14:textId="6988C944" w:rsidR="00A0510E" w:rsidRPr="00A0510E" w:rsidRDefault="00A0510E" w:rsidP="00A0510E">
      <w:pPr>
        <w:spacing w:before="120" w:after="120"/>
        <w:ind w:firstLine="709"/>
        <w:jc w:val="both"/>
        <w:rPr>
          <w:szCs w:val="28"/>
        </w:rPr>
      </w:pPr>
      <w:r w:rsidRPr="00A0510E">
        <w:rPr>
          <w:szCs w:val="28"/>
          <w:lang w:val="en-US"/>
        </w:rPr>
        <w:t xml:space="preserve">- </w:t>
      </w:r>
      <w:r w:rsidRPr="00A0510E">
        <w:rPr>
          <w:szCs w:val="28"/>
        </w:rPr>
        <w:t>Chủ tịch Ủy ban nhân dân tỉnh quyết định xác lập quyền sở hữu toàn dân về tài sản đối với tài sản chuyển giao cho Nhà nước Việt Nam thông qua chính quyền địa phương thuộc cấp tỉnh, gồm: nhà, đất, xe ô tô, tài sản khác có giá trị từ 01 tỷ đồng trở lên/01 đơn vị tài sản.</w:t>
      </w:r>
    </w:p>
    <w:p w14:paraId="1256FF78" w14:textId="30539BD0" w:rsidR="00A0510E" w:rsidRPr="00A0510E" w:rsidRDefault="00A0510E" w:rsidP="00A0510E">
      <w:pPr>
        <w:spacing w:before="120" w:after="120"/>
        <w:ind w:firstLine="709"/>
        <w:jc w:val="both"/>
        <w:rPr>
          <w:szCs w:val="28"/>
        </w:rPr>
      </w:pPr>
      <w:r w:rsidRPr="00A0510E">
        <w:rPr>
          <w:szCs w:val="28"/>
          <w:lang w:val="en-US"/>
        </w:rPr>
        <w:t>-</w:t>
      </w:r>
      <w:r w:rsidRPr="00A0510E">
        <w:rPr>
          <w:szCs w:val="28"/>
        </w:rPr>
        <w:t xml:space="preserve"> Các Sở, ban, ngành thuộc tỉnh quyết định xác lập quyền sở hữu toàn dân về tài sản đối với tài sản chuyển giao cho Nhà nước Việt Nam thông qua cơ quan, tổ chức, đơn vị thuộc phạm vi quản lý trừ trường hợp quy định tại điểm a khoản này.</w:t>
      </w:r>
    </w:p>
    <w:p w14:paraId="2E934F4D" w14:textId="481EE4F1" w:rsidR="00A0510E" w:rsidRPr="00A0510E" w:rsidRDefault="00A0510E" w:rsidP="00A0510E">
      <w:pPr>
        <w:spacing w:before="120" w:after="120"/>
        <w:ind w:firstLine="709"/>
        <w:jc w:val="both"/>
        <w:rPr>
          <w:szCs w:val="28"/>
        </w:rPr>
      </w:pPr>
      <w:r w:rsidRPr="00A0510E">
        <w:rPr>
          <w:szCs w:val="28"/>
          <w:lang w:val="en-US"/>
        </w:rPr>
        <w:t xml:space="preserve">- </w:t>
      </w:r>
      <w:r w:rsidRPr="00A0510E">
        <w:rPr>
          <w:szCs w:val="28"/>
        </w:rPr>
        <w:t xml:space="preserve"> Chủ tịch Ủy ban nhân dân các xã, phường quyết định xác lập quyền sở hữu toàn dân về tài sản đối với tài sản chuyển giao cho Nhà nước Việt Nam thông qua chính quyền địa phương thuộc cấp xã, phường trừ trường hợp quy định tại điểm a khoản này.</w:t>
      </w:r>
    </w:p>
    <w:p w14:paraId="79E89954" w14:textId="3980BAC6" w:rsidR="00EC2505" w:rsidRPr="00384622" w:rsidRDefault="00C42084" w:rsidP="00EC2505">
      <w:pPr>
        <w:spacing w:before="120" w:after="120"/>
        <w:ind w:firstLine="720"/>
        <w:jc w:val="both"/>
        <w:rPr>
          <w:b/>
          <w:szCs w:val="28"/>
          <w:lang w:val="en-US"/>
        </w:rPr>
      </w:pPr>
      <w:r w:rsidRPr="00384622">
        <w:rPr>
          <w:b/>
          <w:lang w:val="en-US"/>
        </w:rPr>
        <w:t>V.</w:t>
      </w:r>
      <w:r w:rsidR="000C426C" w:rsidRPr="00384622">
        <w:rPr>
          <w:b/>
          <w:szCs w:val="28"/>
          <w:lang w:val="en-US"/>
        </w:rPr>
        <w:t xml:space="preserve"> </w:t>
      </w:r>
      <w:r w:rsidR="00EC2505" w:rsidRPr="00384622">
        <w:rPr>
          <w:b/>
          <w:szCs w:val="28"/>
          <w:lang w:val="en-US"/>
        </w:rPr>
        <w:t>DỰ KIẾN THỜI GIAN TRÌNH BAN HÀNH:</w:t>
      </w:r>
    </w:p>
    <w:p w14:paraId="0F21D5D5" w14:textId="4980DFE2" w:rsidR="00EC2505" w:rsidRPr="00384622" w:rsidRDefault="00EC2505" w:rsidP="00EC2505">
      <w:pPr>
        <w:spacing w:before="120" w:after="120"/>
        <w:ind w:firstLine="720"/>
        <w:jc w:val="both"/>
        <w:rPr>
          <w:szCs w:val="28"/>
          <w:lang w:val="en-US"/>
        </w:rPr>
      </w:pPr>
      <w:r w:rsidRPr="00384622">
        <w:rPr>
          <w:szCs w:val="28"/>
          <w:lang w:val="en-US"/>
        </w:rPr>
        <w:t>Quý IV/202</w:t>
      </w:r>
      <w:r w:rsidR="00A0510E">
        <w:rPr>
          <w:szCs w:val="28"/>
          <w:lang w:val="en-US"/>
        </w:rPr>
        <w:t>6</w:t>
      </w:r>
    </w:p>
    <w:p w14:paraId="532CEA56" w14:textId="55DD1425" w:rsidR="000C426C" w:rsidRPr="00384622" w:rsidRDefault="00EC2505" w:rsidP="00EC2505">
      <w:pPr>
        <w:spacing w:before="120" w:after="120"/>
        <w:ind w:firstLine="720"/>
        <w:jc w:val="both"/>
        <w:rPr>
          <w:b/>
          <w:szCs w:val="28"/>
        </w:rPr>
      </w:pPr>
      <w:r w:rsidRPr="00384622">
        <w:rPr>
          <w:b/>
          <w:szCs w:val="28"/>
          <w:lang w:val="en-US"/>
        </w:rPr>
        <w:t xml:space="preserve">VI. </w:t>
      </w:r>
      <w:r w:rsidR="000C426C" w:rsidRPr="00384622">
        <w:rPr>
          <w:b/>
          <w:szCs w:val="28"/>
        </w:rPr>
        <w:t>DỰ KIẾN NGUỒN LỰC, ĐIỀU KIỆN BẢO ĐẢM CHO VIỆC THI HÀNH VĂN BẢN</w:t>
      </w:r>
    </w:p>
    <w:p w14:paraId="7D26D6FB" w14:textId="77777777" w:rsidR="000C426C" w:rsidRPr="00384622" w:rsidRDefault="000C426C" w:rsidP="00EC2505">
      <w:pPr>
        <w:spacing w:before="120" w:after="120"/>
        <w:ind w:firstLine="709"/>
        <w:jc w:val="both"/>
        <w:rPr>
          <w:shd w:val="clear" w:color="auto" w:fill="FFFFFF"/>
          <w:lang w:val="nl-NL"/>
        </w:rPr>
      </w:pPr>
      <w:r w:rsidRPr="00384622">
        <w:rPr>
          <w:shd w:val="clear" w:color="auto" w:fill="FFFFFF"/>
        </w:rPr>
        <w:t xml:space="preserve">Nội dung dự thảo </w:t>
      </w:r>
      <w:r w:rsidRPr="00384622">
        <w:rPr>
          <w:szCs w:val="28"/>
        </w:rPr>
        <w:t xml:space="preserve">Quyết định quy định </w:t>
      </w:r>
      <w:r w:rsidR="00D4589D" w:rsidRPr="00384622">
        <w:rPr>
          <w:szCs w:val="28"/>
          <w:lang w:val="en-US"/>
        </w:rPr>
        <w:t>phân cấp thẩm quyền quyết định xác lập, phê duyệt phương án xử lý tài sản được xác lập quyền sở hữu toàn dân thuộc phạm vi quản lý của tỉnh Đắk Lắk</w:t>
      </w:r>
      <w:r w:rsidRPr="00384622">
        <w:rPr>
          <w:szCs w:val="28"/>
          <w:lang w:val="en-US"/>
        </w:rPr>
        <w:t xml:space="preserve"> </w:t>
      </w:r>
      <w:r w:rsidRPr="00384622">
        <w:rPr>
          <w:shd w:val="clear" w:color="auto" w:fill="FFFFFF"/>
        </w:rPr>
        <w:t xml:space="preserve">được lấy ý kiến góp ý và thống nhất của các cơ quan, đơn vị, địa phương trên địa bàn tỉnh. Theo đó nguồn lực, điều kiện để thi hành Quyết định sẽ được đảm bảo. </w:t>
      </w:r>
    </w:p>
    <w:p w14:paraId="5612510B" w14:textId="7585D05C" w:rsidR="000C426C" w:rsidRPr="00384622" w:rsidRDefault="000C426C" w:rsidP="00EC2505">
      <w:pPr>
        <w:widowControl w:val="0"/>
        <w:tabs>
          <w:tab w:val="right" w:leader="dot" w:pos="7920"/>
        </w:tabs>
        <w:spacing w:before="120" w:after="120"/>
        <w:ind w:firstLine="720"/>
        <w:jc w:val="both"/>
        <w:rPr>
          <w:lang w:val="en-US"/>
        </w:rPr>
      </w:pPr>
      <w:r w:rsidRPr="00384622">
        <w:rPr>
          <w:szCs w:val="28"/>
        </w:rPr>
        <w:lastRenderedPageBreak/>
        <w:t>Sở Tài chính kính đề nghị</w:t>
      </w:r>
      <w:r w:rsidRPr="00384622">
        <w:rPr>
          <w:szCs w:val="28"/>
          <w:lang w:val="en-US"/>
        </w:rPr>
        <w:t xml:space="preserve"> </w:t>
      </w:r>
      <w:r w:rsidR="00A0510E">
        <w:rPr>
          <w:szCs w:val="28"/>
          <w:lang w:val="en-US"/>
        </w:rPr>
        <w:t xml:space="preserve">Chủ tịch </w:t>
      </w:r>
      <w:r w:rsidRPr="00384622">
        <w:rPr>
          <w:lang w:val="en-US"/>
        </w:rPr>
        <w:t xml:space="preserve">UBND tỉnh xem xét, quyết định </w:t>
      </w:r>
      <w:r w:rsidR="005541FF" w:rsidRPr="00384622">
        <w:rPr>
          <w:lang w:val="en-US"/>
        </w:rPr>
        <w:t>ban hành</w:t>
      </w:r>
      <w:r w:rsidRPr="00384622">
        <w:rPr>
          <w:lang w:val="en-US"/>
        </w:rPr>
        <w:t xml:space="preserve"> </w:t>
      </w:r>
      <w:r w:rsidRPr="00384622">
        <w:rPr>
          <w:bCs/>
        </w:rPr>
        <w:t xml:space="preserve">Quyết định </w:t>
      </w:r>
      <w:r w:rsidR="00D4589D" w:rsidRPr="00384622">
        <w:rPr>
          <w:szCs w:val="28"/>
          <w:lang w:val="en-US"/>
        </w:rPr>
        <w:t>phân cấp thẩm quyền quyết định xác lập, phê duyệt phương án xử lý tài sản được xác lập quyền sở hữu toàn dân thuộc phạm vi quản lý của tỉnh Đắk Lắk</w:t>
      </w:r>
      <w:r w:rsidRPr="00384622">
        <w:rPr>
          <w:lang w:val="en-US"/>
        </w:rPr>
        <w:t>./.</w:t>
      </w:r>
    </w:p>
    <w:p w14:paraId="17BC0890" w14:textId="77777777" w:rsidR="00D4589D" w:rsidRPr="00384622" w:rsidRDefault="00D4589D" w:rsidP="000C426C">
      <w:pPr>
        <w:widowControl w:val="0"/>
        <w:tabs>
          <w:tab w:val="right" w:leader="dot" w:pos="7920"/>
        </w:tabs>
        <w:spacing w:before="80" w:after="80"/>
        <w:ind w:firstLine="720"/>
        <w:jc w:val="both"/>
        <w:rPr>
          <w:lang w:val="en-US"/>
        </w:rPr>
      </w:pPr>
    </w:p>
    <w:tbl>
      <w:tblPr>
        <w:tblW w:w="9072" w:type="dxa"/>
        <w:tblLook w:val="04A0" w:firstRow="1" w:lastRow="0" w:firstColumn="1" w:lastColumn="0" w:noHBand="0" w:noVBand="1"/>
      </w:tblPr>
      <w:tblGrid>
        <w:gridCol w:w="4962"/>
        <w:gridCol w:w="4110"/>
      </w:tblGrid>
      <w:tr w:rsidR="00384622" w:rsidRPr="00384622" w14:paraId="16D5BFA2" w14:textId="77777777" w:rsidTr="00E67E45">
        <w:tc>
          <w:tcPr>
            <w:tcW w:w="4962" w:type="dxa"/>
            <w:tcMar>
              <w:left w:w="0" w:type="dxa"/>
              <w:right w:w="0" w:type="dxa"/>
            </w:tcMar>
          </w:tcPr>
          <w:p w14:paraId="23A12F91" w14:textId="77777777" w:rsidR="003826B6" w:rsidRPr="00384622" w:rsidRDefault="005C600F" w:rsidP="00E67E45">
            <w:pPr>
              <w:rPr>
                <w:b/>
                <w:i/>
                <w:sz w:val="24"/>
              </w:rPr>
            </w:pPr>
            <w:r w:rsidRPr="00384622">
              <w:rPr>
                <w:b/>
                <w:i/>
                <w:sz w:val="24"/>
                <w:lang w:val="en-US"/>
              </w:rPr>
              <w:t>N</w:t>
            </w:r>
            <w:r w:rsidR="003826B6" w:rsidRPr="00384622">
              <w:rPr>
                <w:b/>
                <w:i/>
                <w:sz w:val="24"/>
              </w:rPr>
              <w:t>ơi nhận:</w:t>
            </w:r>
          </w:p>
          <w:p w14:paraId="79AA8A70" w14:textId="77777777" w:rsidR="003826B6" w:rsidRPr="00384622" w:rsidRDefault="003826B6" w:rsidP="00E67E45">
            <w:pPr>
              <w:rPr>
                <w:sz w:val="22"/>
                <w:lang w:val="en-US"/>
              </w:rPr>
            </w:pPr>
            <w:r w:rsidRPr="00384622">
              <w:rPr>
                <w:sz w:val="22"/>
              </w:rPr>
              <w:t>- Như trên;</w:t>
            </w:r>
          </w:p>
          <w:p w14:paraId="1E8DF6CE" w14:textId="35F91477" w:rsidR="00DA0BB7" w:rsidRPr="00384622" w:rsidRDefault="00551786" w:rsidP="00E67E45">
            <w:pPr>
              <w:rPr>
                <w:sz w:val="22"/>
                <w:lang w:val="en-US"/>
              </w:rPr>
            </w:pPr>
            <w:r w:rsidRPr="00384622">
              <w:rPr>
                <w:sz w:val="22"/>
                <w:lang w:val="en-US"/>
              </w:rPr>
              <w:t xml:space="preserve">- </w:t>
            </w:r>
            <w:r w:rsidR="000C426C" w:rsidRPr="00384622">
              <w:rPr>
                <w:sz w:val="22"/>
                <w:lang w:val="en-US"/>
              </w:rPr>
              <w:t>Sở Tư pháp</w:t>
            </w:r>
            <w:r w:rsidR="00046728" w:rsidRPr="00384622">
              <w:rPr>
                <w:sz w:val="22"/>
                <w:lang w:val="en-US"/>
              </w:rPr>
              <w:t xml:space="preserve"> (p/h)</w:t>
            </w:r>
            <w:r w:rsidR="000C426C" w:rsidRPr="00384622">
              <w:rPr>
                <w:sz w:val="22"/>
                <w:lang w:val="en-US"/>
              </w:rPr>
              <w:t>;</w:t>
            </w:r>
          </w:p>
          <w:p w14:paraId="47420A16" w14:textId="05FB87F8" w:rsidR="000C426C" w:rsidRPr="00384622" w:rsidRDefault="000C426C" w:rsidP="00E67E45">
            <w:pPr>
              <w:rPr>
                <w:sz w:val="22"/>
              </w:rPr>
            </w:pPr>
            <w:r w:rsidRPr="00384622">
              <w:rPr>
                <w:sz w:val="22"/>
                <w:lang w:val="en-US"/>
              </w:rPr>
              <w:t xml:space="preserve">- </w:t>
            </w:r>
            <w:r w:rsidR="00046728" w:rsidRPr="00384622">
              <w:rPr>
                <w:sz w:val="22"/>
                <w:lang w:val="en-US"/>
              </w:rPr>
              <w:t>Sở TC: GĐ, PGĐ</w:t>
            </w:r>
            <w:r w:rsidR="00046728" w:rsidRPr="00384622">
              <w:rPr>
                <w:sz w:val="22"/>
                <w:vertAlign w:val="subscript"/>
                <w:lang w:val="en-US"/>
              </w:rPr>
              <w:t>(T</w:t>
            </w:r>
            <w:r w:rsidR="00A0510E">
              <w:rPr>
                <w:sz w:val="22"/>
                <w:vertAlign w:val="subscript"/>
                <w:lang w:val="en-US"/>
              </w:rPr>
              <w:t>uấn</w:t>
            </w:r>
            <w:r w:rsidR="00046728" w:rsidRPr="00384622">
              <w:rPr>
                <w:sz w:val="22"/>
                <w:vertAlign w:val="subscript"/>
                <w:lang w:val="en-US"/>
              </w:rPr>
              <w:t>)</w:t>
            </w:r>
            <w:r w:rsidRPr="00384622">
              <w:rPr>
                <w:sz w:val="22"/>
                <w:lang w:val="en-US"/>
              </w:rPr>
              <w:t>;</w:t>
            </w:r>
          </w:p>
          <w:p w14:paraId="4B89D23F" w14:textId="1C5205F6" w:rsidR="003826B6" w:rsidRPr="00384622" w:rsidRDefault="003826B6" w:rsidP="00811E85">
            <w:pPr>
              <w:rPr>
                <w:sz w:val="22"/>
              </w:rPr>
            </w:pPr>
            <w:r w:rsidRPr="00384622">
              <w:rPr>
                <w:sz w:val="22"/>
              </w:rPr>
              <w:t xml:space="preserve">- Lưu: VT, </w:t>
            </w:r>
            <w:r w:rsidR="00046728" w:rsidRPr="00384622">
              <w:rPr>
                <w:sz w:val="22"/>
                <w:lang w:val="en-US"/>
              </w:rPr>
              <w:t>QL</w:t>
            </w:r>
            <w:r w:rsidR="00460990" w:rsidRPr="00384622">
              <w:rPr>
                <w:sz w:val="22"/>
                <w:lang w:val="en-US"/>
              </w:rPr>
              <w:t>G</w:t>
            </w:r>
            <w:r w:rsidR="00046728" w:rsidRPr="00384622">
              <w:rPr>
                <w:sz w:val="22"/>
                <w:lang w:val="en-US"/>
              </w:rPr>
              <w:t>&amp;</w:t>
            </w:r>
            <w:r w:rsidR="00460990" w:rsidRPr="00384622">
              <w:rPr>
                <w:sz w:val="22"/>
                <w:lang w:val="en-US"/>
              </w:rPr>
              <w:t>CS</w:t>
            </w:r>
            <w:r w:rsidR="00456718" w:rsidRPr="00384622">
              <w:rPr>
                <w:sz w:val="22"/>
              </w:rPr>
              <w:t>,</w:t>
            </w:r>
            <w:r w:rsidR="00551786" w:rsidRPr="00384622">
              <w:rPr>
                <w:sz w:val="22"/>
                <w:lang w:val="en-US"/>
              </w:rPr>
              <w:t xml:space="preserve"> Nh</w:t>
            </w:r>
            <w:r w:rsidR="00456718" w:rsidRPr="00384622">
              <w:rPr>
                <w:sz w:val="22"/>
              </w:rPr>
              <w:t>.</w:t>
            </w:r>
          </w:p>
        </w:tc>
        <w:tc>
          <w:tcPr>
            <w:tcW w:w="4110" w:type="dxa"/>
          </w:tcPr>
          <w:p w14:paraId="7EB132E9" w14:textId="4F6497D9" w:rsidR="003826B6" w:rsidRPr="00384622" w:rsidRDefault="003826B6" w:rsidP="00E67E45">
            <w:pPr>
              <w:jc w:val="center"/>
              <w:rPr>
                <w:b/>
              </w:rPr>
            </w:pPr>
            <w:r w:rsidRPr="00384622">
              <w:rPr>
                <w:b/>
              </w:rPr>
              <w:t>GIÁM ĐỐC</w:t>
            </w:r>
          </w:p>
          <w:p w14:paraId="6EFB16F2" w14:textId="77777777" w:rsidR="003826B6" w:rsidRPr="00384622" w:rsidRDefault="003826B6" w:rsidP="00E67E45">
            <w:pPr>
              <w:jc w:val="center"/>
              <w:rPr>
                <w:b/>
              </w:rPr>
            </w:pPr>
          </w:p>
          <w:p w14:paraId="31AC227F" w14:textId="77777777" w:rsidR="003826B6" w:rsidRPr="00384622" w:rsidRDefault="003826B6" w:rsidP="00E67E45">
            <w:pPr>
              <w:jc w:val="center"/>
              <w:rPr>
                <w:b/>
                <w:sz w:val="22"/>
                <w:lang w:val="en-US"/>
              </w:rPr>
            </w:pPr>
          </w:p>
          <w:p w14:paraId="33B44139" w14:textId="77777777" w:rsidR="00BC0542" w:rsidRPr="00384622" w:rsidRDefault="00BC0542" w:rsidP="00E67E45">
            <w:pPr>
              <w:jc w:val="center"/>
              <w:rPr>
                <w:b/>
                <w:sz w:val="22"/>
                <w:lang w:val="en-US"/>
              </w:rPr>
            </w:pPr>
          </w:p>
          <w:p w14:paraId="2536EE71" w14:textId="77777777" w:rsidR="003826B6" w:rsidRPr="00384622" w:rsidRDefault="003826B6" w:rsidP="00E67E45">
            <w:pPr>
              <w:rPr>
                <w:b/>
                <w:sz w:val="22"/>
              </w:rPr>
            </w:pPr>
          </w:p>
          <w:p w14:paraId="47662A82" w14:textId="77777777" w:rsidR="00BC0542" w:rsidRPr="00384622" w:rsidRDefault="00BC0542" w:rsidP="001507C4">
            <w:pPr>
              <w:jc w:val="center"/>
              <w:rPr>
                <w:b/>
                <w:lang w:val="en-US"/>
              </w:rPr>
            </w:pPr>
          </w:p>
          <w:p w14:paraId="7C4DEE3C" w14:textId="77777777" w:rsidR="00384622" w:rsidRPr="00384622" w:rsidRDefault="00384622" w:rsidP="001507C4">
            <w:pPr>
              <w:jc w:val="center"/>
              <w:rPr>
                <w:b/>
                <w:lang w:val="en-US"/>
              </w:rPr>
            </w:pPr>
          </w:p>
          <w:p w14:paraId="3579A5AD" w14:textId="2B79AA45" w:rsidR="003826B6" w:rsidRPr="00384622" w:rsidRDefault="00A0510E" w:rsidP="00C830B3">
            <w:pPr>
              <w:jc w:val="center"/>
              <w:rPr>
                <w:b/>
                <w:sz w:val="22"/>
                <w:lang w:val="en-US"/>
              </w:rPr>
            </w:pPr>
            <w:r>
              <w:rPr>
                <w:b/>
                <w:lang w:val="en-US"/>
              </w:rPr>
              <w:t>Cao Đình Huy</w:t>
            </w:r>
          </w:p>
        </w:tc>
      </w:tr>
      <w:bookmarkEnd w:id="0"/>
      <w:bookmarkEnd w:id="1"/>
    </w:tbl>
    <w:p w14:paraId="21255EE7" w14:textId="77777777" w:rsidR="00917E01" w:rsidRPr="00384622" w:rsidRDefault="00917E01">
      <w:pPr>
        <w:rPr>
          <w:lang w:val="en-US"/>
        </w:rPr>
      </w:pPr>
    </w:p>
    <w:sectPr w:rsidR="00917E01" w:rsidRPr="00384622" w:rsidSect="006504D8">
      <w:headerReference w:type="default" r:id="rId8"/>
      <w:footerReference w:type="default" r:id="rId9"/>
      <w:headerReference w:type="first" r:id="rId10"/>
      <w:pgSz w:w="11900" w:h="16840" w:code="9"/>
      <w:pgMar w:top="1135" w:right="985" w:bottom="993" w:left="1560" w:header="450" w:footer="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7A30" w14:textId="77777777" w:rsidR="003913E1" w:rsidRDefault="003913E1" w:rsidP="000130CB">
      <w:r>
        <w:separator/>
      </w:r>
    </w:p>
  </w:endnote>
  <w:endnote w:type="continuationSeparator" w:id="0">
    <w:p w14:paraId="1D73F2B7" w14:textId="77777777" w:rsidR="003913E1" w:rsidRDefault="003913E1" w:rsidP="0001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2194" w14:textId="77777777" w:rsidR="00C25363" w:rsidRDefault="00C25363">
    <w:pPr>
      <w:pStyle w:val="Footer"/>
      <w:jc w:val="center"/>
    </w:pPr>
  </w:p>
  <w:p w14:paraId="24452E57" w14:textId="77777777" w:rsidR="00C25363" w:rsidRDefault="00C2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F4B2" w14:textId="77777777" w:rsidR="003913E1" w:rsidRDefault="003913E1" w:rsidP="000130CB">
      <w:r>
        <w:separator/>
      </w:r>
    </w:p>
  </w:footnote>
  <w:footnote w:type="continuationSeparator" w:id="0">
    <w:p w14:paraId="393E52CF" w14:textId="77777777" w:rsidR="003913E1" w:rsidRDefault="003913E1" w:rsidP="0001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875800"/>
      <w:docPartObj>
        <w:docPartGallery w:val="Page Numbers (Top of Page)"/>
        <w:docPartUnique/>
      </w:docPartObj>
    </w:sdtPr>
    <w:sdtEndPr>
      <w:rPr>
        <w:noProof/>
      </w:rPr>
    </w:sdtEndPr>
    <w:sdtContent>
      <w:p w14:paraId="6E0FC5A8" w14:textId="77777777" w:rsidR="00C25363" w:rsidRDefault="00C25363">
        <w:pPr>
          <w:pStyle w:val="Header"/>
          <w:jc w:val="center"/>
        </w:pPr>
        <w:r>
          <w:fldChar w:fldCharType="begin"/>
        </w:r>
        <w:r>
          <w:instrText xml:space="preserve"> PAGE   \* MERGEFORMAT </w:instrText>
        </w:r>
        <w:r>
          <w:fldChar w:fldCharType="separate"/>
        </w:r>
        <w:r w:rsidR="00384622">
          <w:rPr>
            <w:noProof/>
          </w:rPr>
          <w:t>8</w:t>
        </w:r>
        <w:r>
          <w:rPr>
            <w:noProof/>
          </w:rPr>
          <w:fldChar w:fldCharType="end"/>
        </w:r>
      </w:p>
    </w:sdtContent>
  </w:sdt>
  <w:p w14:paraId="6E1EB8FC" w14:textId="77777777" w:rsidR="00C25363" w:rsidRDefault="00C25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015352"/>
      <w:docPartObj>
        <w:docPartGallery w:val="Page Numbers (Top of Page)"/>
        <w:docPartUnique/>
      </w:docPartObj>
    </w:sdtPr>
    <w:sdtEndPr>
      <w:rPr>
        <w:noProof/>
      </w:rPr>
    </w:sdtEndPr>
    <w:sdtContent>
      <w:p w14:paraId="2A44FEAD" w14:textId="77777777" w:rsidR="00C25363" w:rsidRDefault="00000000">
        <w:pPr>
          <w:pStyle w:val="Header"/>
          <w:jc w:val="center"/>
        </w:pPr>
      </w:p>
    </w:sdtContent>
  </w:sdt>
  <w:p w14:paraId="33EAEB92" w14:textId="77777777" w:rsidR="00C25363" w:rsidRDefault="00C25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6EF"/>
    <w:multiLevelType w:val="hybridMultilevel"/>
    <w:tmpl w:val="18525C6A"/>
    <w:lvl w:ilvl="0" w:tplc="BDE0C9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8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6B6"/>
    <w:rsid w:val="000130CB"/>
    <w:rsid w:val="000165AB"/>
    <w:rsid w:val="00027A4D"/>
    <w:rsid w:val="00046728"/>
    <w:rsid w:val="00046903"/>
    <w:rsid w:val="0005627C"/>
    <w:rsid w:val="00070B57"/>
    <w:rsid w:val="000813EC"/>
    <w:rsid w:val="000818B3"/>
    <w:rsid w:val="000A15CB"/>
    <w:rsid w:val="000A6C29"/>
    <w:rsid w:val="000B2EB9"/>
    <w:rsid w:val="000C002B"/>
    <w:rsid w:val="000C0748"/>
    <w:rsid w:val="000C423B"/>
    <w:rsid w:val="000C426C"/>
    <w:rsid w:val="000D0E57"/>
    <w:rsid w:val="001209C3"/>
    <w:rsid w:val="00141147"/>
    <w:rsid w:val="001507C4"/>
    <w:rsid w:val="00150C8B"/>
    <w:rsid w:val="00174C5D"/>
    <w:rsid w:val="001A2256"/>
    <w:rsid w:val="001A3C00"/>
    <w:rsid w:val="001B76B0"/>
    <w:rsid w:val="001B7858"/>
    <w:rsid w:val="001C70F3"/>
    <w:rsid w:val="001D59AC"/>
    <w:rsid w:val="001E563E"/>
    <w:rsid w:val="00205399"/>
    <w:rsid w:val="00240DB7"/>
    <w:rsid w:val="002440FA"/>
    <w:rsid w:val="00262D4D"/>
    <w:rsid w:val="002652CA"/>
    <w:rsid w:val="00266BDD"/>
    <w:rsid w:val="002904E6"/>
    <w:rsid w:val="002932F6"/>
    <w:rsid w:val="002A2657"/>
    <w:rsid w:val="002B60AD"/>
    <w:rsid w:val="002C3555"/>
    <w:rsid w:val="002D4484"/>
    <w:rsid w:val="002D4E64"/>
    <w:rsid w:val="002F3014"/>
    <w:rsid w:val="002F6472"/>
    <w:rsid w:val="00302E09"/>
    <w:rsid w:val="0031651E"/>
    <w:rsid w:val="0032405C"/>
    <w:rsid w:val="00346F2A"/>
    <w:rsid w:val="0035779E"/>
    <w:rsid w:val="003672A9"/>
    <w:rsid w:val="003776D1"/>
    <w:rsid w:val="0038249F"/>
    <w:rsid w:val="003826B6"/>
    <w:rsid w:val="00384622"/>
    <w:rsid w:val="003913E1"/>
    <w:rsid w:val="00392002"/>
    <w:rsid w:val="003B40BD"/>
    <w:rsid w:val="003C647B"/>
    <w:rsid w:val="003E6B67"/>
    <w:rsid w:val="003F3CBC"/>
    <w:rsid w:val="00415AA7"/>
    <w:rsid w:val="0042159A"/>
    <w:rsid w:val="00425E8F"/>
    <w:rsid w:val="0043375C"/>
    <w:rsid w:val="0044762C"/>
    <w:rsid w:val="0044772B"/>
    <w:rsid w:val="004533D2"/>
    <w:rsid w:val="00456718"/>
    <w:rsid w:val="00460990"/>
    <w:rsid w:val="004611DF"/>
    <w:rsid w:val="00476CA0"/>
    <w:rsid w:val="00482738"/>
    <w:rsid w:val="00490FD1"/>
    <w:rsid w:val="004A0761"/>
    <w:rsid w:val="004A7266"/>
    <w:rsid w:val="004C767D"/>
    <w:rsid w:val="004E00AF"/>
    <w:rsid w:val="004E4801"/>
    <w:rsid w:val="00500BB0"/>
    <w:rsid w:val="00504F27"/>
    <w:rsid w:val="00507371"/>
    <w:rsid w:val="00551786"/>
    <w:rsid w:val="005541FF"/>
    <w:rsid w:val="00583695"/>
    <w:rsid w:val="005B154A"/>
    <w:rsid w:val="005C1A5E"/>
    <w:rsid w:val="005C600F"/>
    <w:rsid w:val="005D2A05"/>
    <w:rsid w:val="005D64D9"/>
    <w:rsid w:val="005E7882"/>
    <w:rsid w:val="00601795"/>
    <w:rsid w:val="00615C90"/>
    <w:rsid w:val="00616EC1"/>
    <w:rsid w:val="00620D3F"/>
    <w:rsid w:val="00631286"/>
    <w:rsid w:val="006504D8"/>
    <w:rsid w:val="00673EAE"/>
    <w:rsid w:val="006C1346"/>
    <w:rsid w:val="006D180E"/>
    <w:rsid w:val="006D264A"/>
    <w:rsid w:val="006E407B"/>
    <w:rsid w:val="006F1E7B"/>
    <w:rsid w:val="006F2323"/>
    <w:rsid w:val="007153D0"/>
    <w:rsid w:val="00726D76"/>
    <w:rsid w:val="00732920"/>
    <w:rsid w:val="007402C9"/>
    <w:rsid w:val="00751677"/>
    <w:rsid w:val="0075284F"/>
    <w:rsid w:val="00756DBA"/>
    <w:rsid w:val="00790CBA"/>
    <w:rsid w:val="007916B1"/>
    <w:rsid w:val="007929FA"/>
    <w:rsid w:val="007B756C"/>
    <w:rsid w:val="007D1F60"/>
    <w:rsid w:val="007F1E47"/>
    <w:rsid w:val="008052DA"/>
    <w:rsid w:val="00810934"/>
    <w:rsid w:val="00811E85"/>
    <w:rsid w:val="00812B87"/>
    <w:rsid w:val="00831377"/>
    <w:rsid w:val="008342FA"/>
    <w:rsid w:val="00843F16"/>
    <w:rsid w:val="008461A3"/>
    <w:rsid w:val="008621D8"/>
    <w:rsid w:val="008A07FD"/>
    <w:rsid w:val="008A75DC"/>
    <w:rsid w:val="008C2F2D"/>
    <w:rsid w:val="008C4BEE"/>
    <w:rsid w:val="008C6F14"/>
    <w:rsid w:val="008D42EF"/>
    <w:rsid w:val="008E1237"/>
    <w:rsid w:val="00904B49"/>
    <w:rsid w:val="00904CF7"/>
    <w:rsid w:val="00906483"/>
    <w:rsid w:val="00917E01"/>
    <w:rsid w:val="00920CB1"/>
    <w:rsid w:val="00923767"/>
    <w:rsid w:val="00937429"/>
    <w:rsid w:val="009639FB"/>
    <w:rsid w:val="009B2B88"/>
    <w:rsid w:val="009C3AAB"/>
    <w:rsid w:val="00A0510E"/>
    <w:rsid w:val="00A10560"/>
    <w:rsid w:val="00A11D22"/>
    <w:rsid w:val="00A11EBC"/>
    <w:rsid w:val="00A2441A"/>
    <w:rsid w:val="00A26EFD"/>
    <w:rsid w:val="00A34FA8"/>
    <w:rsid w:val="00A66A2D"/>
    <w:rsid w:val="00A72628"/>
    <w:rsid w:val="00A72B15"/>
    <w:rsid w:val="00A85531"/>
    <w:rsid w:val="00A87266"/>
    <w:rsid w:val="00AC7F4C"/>
    <w:rsid w:val="00AD188F"/>
    <w:rsid w:val="00AE1B14"/>
    <w:rsid w:val="00B007E9"/>
    <w:rsid w:val="00B02CA8"/>
    <w:rsid w:val="00B034E0"/>
    <w:rsid w:val="00B278F7"/>
    <w:rsid w:val="00B36821"/>
    <w:rsid w:val="00B465B7"/>
    <w:rsid w:val="00B47CAB"/>
    <w:rsid w:val="00B62F43"/>
    <w:rsid w:val="00B870B7"/>
    <w:rsid w:val="00BB442A"/>
    <w:rsid w:val="00BC0542"/>
    <w:rsid w:val="00BC267A"/>
    <w:rsid w:val="00BC5C33"/>
    <w:rsid w:val="00BC69E7"/>
    <w:rsid w:val="00BD5A30"/>
    <w:rsid w:val="00BD6F69"/>
    <w:rsid w:val="00BF031F"/>
    <w:rsid w:val="00C03439"/>
    <w:rsid w:val="00C129C5"/>
    <w:rsid w:val="00C23AF7"/>
    <w:rsid w:val="00C25363"/>
    <w:rsid w:val="00C3193C"/>
    <w:rsid w:val="00C3230F"/>
    <w:rsid w:val="00C42084"/>
    <w:rsid w:val="00C6335C"/>
    <w:rsid w:val="00C830B3"/>
    <w:rsid w:val="00C83FF5"/>
    <w:rsid w:val="00CD44F2"/>
    <w:rsid w:val="00CF2045"/>
    <w:rsid w:val="00CF37ED"/>
    <w:rsid w:val="00D07515"/>
    <w:rsid w:val="00D3695E"/>
    <w:rsid w:val="00D4033E"/>
    <w:rsid w:val="00D4380B"/>
    <w:rsid w:val="00D4589D"/>
    <w:rsid w:val="00D467B1"/>
    <w:rsid w:val="00D63C3A"/>
    <w:rsid w:val="00D864FC"/>
    <w:rsid w:val="00DA0BB7"/>
    <w:rsid w:val="00DA10FC"/>
    <w:rsid w:val="00E00B92"/>
    <w:rsid w:val="00E029CA"/>
    <w:rsid w:val="00E14DE2"/>
    <w:rsid w:val="00E156EE"/>
    <w:rsid w:val="00E1636B"/>
    <w:rsid w:val="00E313C2"/>
    <w:rsid w:val="00E35884"/>
    <w:rsid w:val="00E4738A"/>
    <w:rsid w:val="00E67E45"/>
    <w:rsid w:val="00E70BE1"/>
    <w:rsid w:val="00E711FD"/>
    <w:rsid w:val="00E73857"/>
    <w:rsid w:val="00E862A9"/>
    <w:rsid w:val="00EC2505"/>
    <w:rsid w:val="00EF562D"/>
    <w:rsid w:val="00F05BBA"/>
    <w:rsid w:val="00F46B84"/>
    <w:rsid w:val="00F61DD5"/>
    <w:rsid w:val="00F63EC4"/>
    <w:rsid w:val="00FC7DC5"/>
    <w:rsid w:val="00FD16CA"/>
    <w:rsid w:val="00FD3EE7"/>
    <w:rsid w:val="00FE0759"/>
    <w:rsid w:val="00FE424C"/>
    <w:rsid w:val="00FF0D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A14B"/>
  <w15:docId w15:val="{EBFBD7B6-8EA0-4B88-90AA-81726EC9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426C"/>
    <w:pPr>
      <w:spacing w:before="100" w:beforeAutospacing="1" w:after="100" w:afterAutospacing="1"/>
      <w:outlineLvl w:val="1"/>
    </w:pPr>
    <w:rPr>
      <w:rFonts w:eastAsia="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6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0CB"/>
    <w:pPr>
      <w:tabs>
        <w:tab w:val="center" w:pos="4513"/>
        <w:tab w:val="right" w:pos="9026"/>
      </w:tabs>
    </w:pPr>
  </w:style>
  <w:style w:type="character" w:customStyle="1" w:styleId="HeaderChar">
    <w:name w:val="Header Char"/>
    <w:basedOn w:val="DefaultParagraphFont"/>
    <w:link w:val="Header"/>
    <w:uiPriority w:val="99"/>
    <w:rsid w:val="000130CB"/>
  </w:style>
  <w:style w:type="paragraph" w:styleId="Footer">
    <w:name w:val="footer"/>
    <w:basedOn w:val="Normal"/>
    <w:link w:val="FooterChar"/>
    <w:uiPriority w:val="99"/>
    <w:unhideWhenUsed/>
    <w:rsid w:val="000130CB"/>
    <w:pPr>
      <w:tabs>
        <w:tab w:val="center" w:pos="4513"/>
        <w:tab w:val="right" w:pos="9026"/>
      </w:tabs>
    </w:pPr>
  </w:style>
  <w:style w:type="character" w:customStyle="1" w:styleId="FooterChar">
    <w:name w:val="Footer Char"/>
    <w:basedOn w:val="DefaultParagraphFont"/>
    <w:link w:val="Footer"/>
    <w:uiPriority w:val="99"/>
    <w:rsid w:val="000130CB"/>
  </w:style>
  <w:style w:type="paragraph" w:styleId="BalloonText">
    <w:name w:val="Balloon Text"/>
    <w:basedOn w:val="Normal"/>
    <w:link w:val="BalloonTextChar"/>
    <w:uiPriority w:val="99"/>
    <w:semiHidden/>
    <w:unhideWhenUsed/>
    <w:rsid w:val="00120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9C3"/>
    <w:rPr>
      <w:rFonts w:ascii="Segoe UI" w:hAnsi="Segoe UI" w:cs="Segoe UI"/>
      <w:sz w:val="18"/>
      <w:szCs w:val="18"/>
    </w:rPr>
  </w:style>
  <w:style w:type="character" w:customStyle="1" w:styleId="fontstyle01">
    <w:name w:val="fontstyle01"/>
    <w:rsid w:val="0038249F"/>
    <w:rPr>
      <w:rFonts w:ascii="Times New Roman" w:hAnsi="Times New Roman" w:cs="Times New Roman" w:hint="default"/>
      <w:b w:val="0"/>
      <w:bCs w:val="0"/>
      <w:i/>
      <w:iCs/>
      <w:color w:val="000000"/>
      <w:sz w:val="30"/>
      <w:szCs w:val="30"/>
    </w:rPr>
  </w:style>
  <w:style w:type="paragraph" w:styleId="NormalWeb">
    <w:name w:val="Normal (Web)"/>
    <w:basedOn w:val="Normal"/>
    <w:uiPriority w:val="99"/>
    <w:unhideWhenUsed/>
    <w:rsid w:val="001A2256"/>
    <w:pPr>
      <w:spacing w:before="100" w:beforeAutospacing="1" w:after="100" w:afterAutospacing="1"/>
    </w:pPr>
    <w:rPr>
      <w:rFonts w:eastAsia="Times New Roman" w:cs="Times New Roman"/>
      <w:sz w:val="24"/>
      <w:szCs w:val="24"/>
      <w:lang w:val="en-US"/>
    </w:rPr>
  </w:style>
  <w:style w:type="paragraph" w:customStyle="1" w:styleId="Char4">
    <w:name w:val="Char4"/>
    <w:basedOn w:val="Normal"/>
    <w:semiHidden/>
    <w:rsid w:val="000C423B"/>
    <w:pPr>
      <w:spacing w:after="160" w:line="240" w:lineRule="exact"/>
    </w:pPr>
    <w:rPr>
      <w:rFonts w:ascii="Arial" w:eastAsia="Times New Roman" w:hAnsi="Arial" w:cs="Arial"/>
      <w:sz w:val="22"/>
      <w:lang w:val="en-US"/>
    </w:rPr>
  </w:style>
  <w:style w:type="paragraph" w:styleId="ListParagraph">
    <w:name w:val="List Paragraph"/>
    <w:basedOn w:val="Normal"/>
    <w:uiPriority w:val="34"/>
    <w:qFormat/>
    <w:rsid w:val="001C70F3"/>
    <w:pPr>
      <w:ind w:left="720"/>
      <w:contextualSpacing/>
    </w:pPr>
  </w:style>
  <w:style w:type="character" w:styleId="Hyperlink">
    <w:name w:val="Hyperlink"/>
    <w:basedOn w:val="DefaultParagraphFont"/>
    <w:uiPriority w:val="99"/>
    <w:semiHidden/>
    <w:unhideWhenUsed/>
    <w:rsid w:val="003F3CBC"/>
    <w:rPr>
      <w:color w:val="0000FF"/>
      <w:u w:val="single"/>
    </w:rPr>
  </w:style>
  <w:style w:type="character" w:customStyle="1" w:styleId="Heading2Char">
    <w:name w:val="Heading 2 Char"/>
    <w:basedOn w:val="DefaultParagraphFont"/>
    <w:link w:val="Heading2"/>
    <w:uiPriority w:val="9"/>
    <w:rsid w:val="000C426C"/>
    <w:rPr>
      <w:rFonts w:eastAsia="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47678">
      <w:bodyDiv w:val="1"/>
      <w:marLeft w:val="0"/>
      <w:marRight w:val="0"/>
      <w:marTop w:val="0"/>
      <w:marBottom w:val="0"/>
      <w:divBdr>
        <w:top w:val="none" w:sz="0" w:space="0" w:color="auto"/>
        <w:left w:val="none" w:sz="0" w:space="0" w:color="auto"/>
        <w:bottom w:val="none" w:sz="0" w:space="0" w:color="auto"/>
        <w:right w:val="none" w:sz="0" w:space="0" w:color="auto"/>
      </w:divBdr>
    </w:div>
    <w:div w:id="667244857">
      <w:bodyDiv w:val="1"/>
      <w:marLeft w:val="0"/>
      <w:marRight w:val="0"/>
      <w:marTop w:val="0"/>
      <w:marBottom w:val="0"/>
      <w:divBdr>
        <w:top w:val="none" w:sz="0" w:space="0" w:color="auto"/>
        <w:left w:val="none" w:sz="0" w:space="0" w:color="auto"/>
        <w:bottom w:val="none" w:sz="0" w:space="0" w:color="auto"/>
        <w:right w:val="none" w:sz="0" w:space="0" w:color="auto"/>
      </w:divBdr>
    </w:div>
    <w:div w:id="1222599778">
      <w:bodyDiv w:val="1"/>
      <w:marLeft w:val="0"/>
      <w:marRight w:val="0"/>
      <w:marTop w:val="0"/>
      <w:marBottom w:val="0"/>
      <w:divBdr>
        <w:top w:val="none" w:sz="0" w:space="0" w:color="auto"/>
        <w:left w:val="none" w:sz="0" w:space="0" w:color="auto"/>
        <w:bottom w:val="none" w:sz="0" w:space="0" w:color="auto"/>
        <w:right w:val="none" w:sz="0" w:space="0" w:color="auto"/>
      </w:divBdr>
    </w:div>
    <w:div w:id="1278751521">
      <w:bodyDiv w:val="1"/>
      <w:marLeft w:val="0"/>
      <w:marRight w:val="0"/>
      <w:marTop w:val="0"/>
      <w:marBottom w:val="0"/>
      <w:divBdr>
        <w:top w:val="none" w:sz="0" w:space="0" w:color="auto"/>
        <w:left w:val="none" w:sz="0" w:space="0" w:color="auto"/>
        <w:bottom w:val="none" w:sz="0" w:space="0" w:color="auto"/>
        <w:right w:val="none" w:sz="0" w:space="0" w:color="auto"/>
      </w:divBdr>
    </w:div>
    <w:div w:id="1526023355">
      <w:bodyDiv w:val="1"/>
      <w:marLeft w:val="0"/>
      <w:marRight w:val="0"/>
      <w:marTop w:val="0"/>
      <w:marBottom w:val="0"/>
      <w:divBdr>
        <w:top w:val="none" w:sz="0" w:space="0" w:color="auto"/>
        <w:left w:val="none" w:sz="0" w:space="0" w:color="auto"/>
        <w:bottom w:val="none" w:sz="0" w:space="0" w:color="auto"/>
        <w:right w:val="none" w:sz="0" w:space="0" w:color="auto"/>
      </w:divBdr>
    </w:div>
    <w:div w:id="1799912038">
      <w:bodyDiv w:val="1"/>
      <w:marLeft w:val="0"/>
      <w:marRight w:val="0"/>
      <w:marTop w:val="0"/>
      <w:marBottom w:val="0"/>
      <w:divBdr>
        <w:top w:val="none" w:sz="0" w:space="0" w:color="auto"/>
        <w:left w:val="none" w:sz="0" w:space="0" w:color="auto"/>
        <w:bottom w:val="none" w:sz="0" w:space="0" w:color="auto"/>
        <w:right w:val="none" w:sz="0" w:space="0" w:color="auto"/>
      </w:divBdr>
    </w:div>
    <w:div w:id="18445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C040-2841-4F95-8DDD-373833C4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VanThuan</dc:creator>
  <cp:lastModifiedBy>BMT</cp:lastModifiedBy>
  <cp:revision>30</cp:revision>
  <cp:lastPrinted>2025-09-06T02:01:00Z</cp:lastPrinted>
  <dcterms:created xsi:type="dcterms:W3CDTF">2024-08-05T02:22:00Z</dcterms:created>
  <dcterms:modified xsi:type="dcterms:W3CDTF">2026-07-15T07:12:00Z</dcterms:modified>
</cp:coreProperties>
</file>