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402"/>
        <w:gridCol w:w="5670"/>
      </w:tblGrid>
      <w:tr w:rsidR="00E2267D" w:rsidRPr="00711B5F" w14:paraId="630E7E4A" w14:textId="77777777" w:rsidTr="00E67E45">
        <w:tc>
          <w:tcPr>
            <w:tcW w:w="3402" w:type="dxa"/>
            <w:tcMar>
              <w:left w:w="0" w:type="dxa"/>
              <w:right w:w="0" w:type="dxa"/>
            </w:tcMar>
            <w:vAlign w:val="bottom"/>
          </w:tcPr>
          <w:p w14:paraId="47D0C39E" w14:textId="77777777" w:rsidR="00E2267D" w:rsidRPr="00175F9D" w:rsidRDefault="00E2267D" w:rsidP="00F54AE7">
            <w:pPr>
              <w:jc w:val="center"/>
              <w:rPr>
                <w:sz w:val="26"/>
                <w:szCs w:val="26"/>
                <w:lang w:val="en-US"/>
              </w:rPr>
            </w:pPr>
            <w:bookmarkStart w:id="0" w:name="OLE_LINK1"/>
            <w:bookmarkStart w:id="1" w:name="OLE_LINK2"/>
            <w:r w:rsidRPr="00175F9D">
              <w:rPr>
                <w:sz w:val="26"/>
                <w:szCs w:val="26"/>
                <w:lang w:val="en-US"/>
              </w:rPr>
              <w:t>UBND TỈNH ĐẮK LẮK</w:t>
            </w:r>
          </w:p>
        </w:tc>
        <w:tc>
          <w:tcPr>
            <w:tcW w:w="5670" w:type="dxa"/>
            <w:tcMar>
              <w:left w:w="0" w:type="dxa"/>
              <w:right w:w="0" w:type="dxa"/>
            </w:tcMar>
            <w:vAlign w:val="bottom"/>
          </w:tcPr>
          <w:p w14:paraId="2EED5CD1" w14:textId="77777777" w:rsidR="00E2267D" w:rsidRPr="00917E01" w:rsidRDefault="00E2267D" w:rsidP="00F54AE7">
            <w:pPr>
              <w:jc w:val="center"/>
              <w:rPr>
                <w:b/>
                <w:sz w:val="26"/>
                <w:szCs w:val="26"/>
              </w:rPr>
            </w:pPr>
            <w:r w:rsidRPr="00917E01">
              <w:rPr>
                <w:b/>
                <w:sz w:val="26"/>
                <w:szCs w:val="26"/>
              </w:rPr>
              <w:t>CỘNG HÒA XÃ HỘI CHỦ NGHĨA VIỆT NAM</w:t>
            </w:r>
          </w:p>
        </w:tc>
      </w:tr>
      <w:tr w:rsidR="00E2267D" w:rsidRPr="00711B5F" w14:paraId="1138CD7E" w14:textId="77777777" w:rsidTr="00E67E45">
        <w:tc>
          <w:tcPr>
            <w:tcW w:w="3402" w:type="dxa"/>
            <w:tcMar>
              <w:left w:w="0" w:type="dxa"/>
              <w:right w:w="0" w:type="dxa"/>
            </w:tcMar>
            <w:vAlign w:val="bottom"/>
          </w:tcPr>
          <w:p w14:paraId="3E0FB7D9" w14:textId="77777777" w:rsidR="00E2267D" w:rsidRPr="00175F9D" w:rsidRDefault="00E2267D" w:rsidP="00F54AE7">
            <w:pPr>
              <w:jc w:val="center"/>
              <w:rPr>
                <w:b/>
                <w:sz w:val="26"/>
                <w:szCs w:val="26"/>
                <w:lang w:val="en-US"/>
              </w:rPr>
            </w:pPr>
            <w:r w:rsidRPr="00175F9D">
              <w:rPr>
                <w:b/>
                <w:sz w:val="26"/>
                <w:szCs w:val="26"/>
              </w:rPr>
              <w:t>SỞ TÀI CHÍNH</w:t>
            </w:r>
          </w:p>
        </w:tc>
        <w:tc>
          <w:tcPr>
            <w:tcW w:w="5670" w:type="dxa"/>
            <w:tcMar>
              <w:left w:w="0" w:type="dxa"/>
              <w:right w:w="0" w:type="dxa"/>
            </w:tcMar>
            <w:vAlign w:val="bottom"/>
          </w:tcPr>
          <w:p w14:paraId="7C0CC6F0" w14:textId="77777777" w:rsidR="00E2267D" w:rsidRPr="00917E01" w:rsidRDefault="00E2267D" w:rsidP="00F54AE7">
            <w:pPr>
              <w:jc w:val="center"/>
              <w:rPr>
                <w:b/>
              </w:rPr>
            </w:pPr>
            <w:r w:rsidRPr="00917E01">
              <w:rPr>
                <w:noProof/>
                <w:sz w:val="20"/>
                <w:lang w:val="en-US"/>
              </w:rPr>
              <mc:AlternateContent>
                <mc:Choice Requires="wps">
                  <w:drawing>
                    <wp:anchor distT="0" distB="0" distL="114300" distR="114300" simplePos="0" relativeHeight="251663360" behindDoc="0" locked="0" layoutInCell="1" allowOverlap="1" wp14:anchorId="75640663" wp14:editId="195603DF">
                      <wp:simplePos x="0" y="0"/>
                      <wp:positionH relativeFrom="column">
                        <wp:posOffset>721360</wp:posOffset>
                      </wp:positionH>
                      <wp:positionV relativeFrom="paragraph">
                        <wp:posOffset>189865</wp:posOffset>
                      </wp:positionV>
                      <wp:extent cx="2099310" cy="7620"/>
                      <wp:effectExtent l="0" t="0" r="34290"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A8AF3"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4.95pt" to="222.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"/>
                  </w:pict>
                </mc:Fallback>
              </mc:AlternateContent>
            </w:r>
            <w:r w:rsidRPr="00917E01">
              <w:rPr>
                <w:b/>
              </w:rPr>
              <w:t>Độc lập - Tự do - Hạnh phúc</w:t>
            </w:r>
          </w:p>
        </w:tc>
      </w:tr>
      <w:tr w:rsidR="00E2267D" w:rsidRPr="00711B5F" w14:paraId="44D3E5DF" w14:textId="77777777" w:rsidTr="00E67E45">
        <w:tc>
          <w:tcPr>
            <w:tcW w:w="3402" w:type="dxa"/>
            <w:tcMar>
              <w:left w:w="0" w:type="dxa"/>
              <w:right w:w="0" w:type="dxa"/>
            </w:tcMar>
            <w:vAlign w:val="center"/>
          </w:tcPr>
          <w:p w14:paraId="4B300841" w14:textId="77777777" w:rsidR="00E2267D" w:rsidRPr="00917E01" w:rsidRDefault="00E2267D" w:rsidP="00F54AE7">
            <w:pPr>
              <w:jc w:val="center"/>
              <w:rPr>
                <w:sz w:val="20"/>
              </w:rPr>
            </w:pPr>
            <w:r w:rsidRPr="00917E01">
              <w:rPr>
                <w:noProof/>
                <w:sz w:val="20"/>
                <w:lang w:val="en-US"/>
              </w:rPr>
              <mc:AlternateContent>
                <mc:Choice Requires="wps">
                  <w:drawing>
                    <wp:anchor distT="0" distB="0" distL="114300" distR="114300" simplePos="0" relativeHeight="251664384" behindDoc="0" locked="0" layoutInCell="1" allowOverlap="1" wp14:anchorId="13DF4ED1" wp14:editId="78DF625E">
                      <wp:simplePos x="0" y="0"/>
                      <wp:positionH relativeFrom="column">
                        <wp:posOffset>742950</wp:posOffset>
                      </wp:positionH>
                      <wp:positionV relativeFrom="paragraph">
                        <wp:posOffset>7620</wp:posOffset>
                      </wp:positionV>
                      <wp:extent cx="647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3AD07" id="Line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6pt" to="10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"/>
                  </w:pict>
                </mc:Fallback>
              </mc:AlternateContent>
            </w:r>
          </w:p>
        </w:tc>
        <w:tc>
          <w:tcPr>
            <w:tcW w:w="5670" w:type="dxa"/>
            <w:tcMar>
              <w:left w:w="0" w:type="dxa"/>
              <w:right w:w="0" w:type="dxa"/>
            </w:tcMar>
            <w:vAlign w:val="center"/>
          </w:tcPr>
          <w:p w14:paraId="0CB98945" w14:textId="77777777" w:rsidR="00E2267D" w:rsidRPr="00917E01" w:rsidRDefault="00E2267D" w:rsidP="00F54AE7">
            <w:pPr>
              <w:jc w:val="center"/>
              <w:rPr>
                <w:sz w:val="20"/>
              </w:rPr>
            </w:pPr>
          </w:p>
        </w:tc>
      </w:tr>
      <w:tr w:rsidR="00E2267D" w:rsidRPr="00711B5F" w14:paraId="12DB3DBE" w14:textId="77777777" w:rsidTr="00E67E45">
        <w:tc>
          <w:tcPr>
            <w:tcW w:w="3402" w:type="dxa"/>
            <w:tcMar>
              <w:left w:w="0" w:type="dxa"/>
              <w:right w:w="0" w:type="dxa"/>
            </w:tcMar>
            <w:vAlign w:val="bottom"/>
          </w:tcPr>
          <w:p w14:paraId="102672A2" w14:textId="77777777" w:rsidR="00E2267D" w:rsidRPr="00917E01" w:rsidRDefault="00E2267D" w:rsidP="00F54AE7">
            <w:pPr>
              <w:rPr>
                <w:sz w:val="26"/>
                <w:szCs w:val="26"/>
              </w:rPr>
            </w:pPr>
            <w:r w:rsidRPr="00917E01">
              <w:rPr>
                <w:sz w:val="26"/>
                <w:szCs w:val="26"/>
                <w:lang w:val="en-US"/>
              </w:rPr>
              <w:t xml:space="preserve">         </w:t>
            </w:r>
            <w:r w:rsidRPr="00917E01">
              <w:rPr>
                <w:sz w:val="26"/>
                <w:szCs w:val="26"/>
              </w:rPr>
              <w:t>Số:            /TTr-STC</w:t>
            </w:r>
          </w:p>
        </w:tc>
        <w:tc>
          <w:tcPr>
            <w:tcW w:w="5670" w:type="dxa"/>
            <w:tcMar>
              <w:left w:w="0" w:type="dxa"/>
              <w:right w:w="0" w:type="dxa"/>
            </w:tcMar>
            <w:vAlign w:val="bottom"/>
          </w:tcPr>
          <w:p w14:paraId="2E08636E" w14:textId="14DC8B28" w:rsidR="00E2267D" w:rsidRPr="004B6D19" w:rsidRDefault="00E2267D" w:rsidP="005F18D9">
            <w:pPr>
              <w:jc w:val="center"/>
              <w:rPr>
                <w:i/>
                <w:sz w:val="26"/>
                <w:szCs w:val="26"/>
                <w:lang w:val="en-US"/>
              </w:rPr>
            </w:pPr>
            <w:r>
              <w:rPr>
                <w:i/>
                <w:sz w:val="26"/>
                <w:szCs w:val="26"/>
                <w:lang w:val="en-US"/>
              </w:rPr>
              <w:t>Đắk Lắk</w:t>
            </w:r>
            <w:r w:rsidRPr="00917E01">
              <w:rPr>
                <w:i/>
                <w:sz w:val="26"/>
                <w:szCs w:val="26"/>
              </w:rPr>
              <w:t xml:space="preserve">, ngày        tháng </w:t>
            </w:r>
            <w:r w:rsidR="00247D73">
              <w:rPr>
                <w:i/>
                <w:sz w:val="26"/>
                <w:szCs w:val="26"/>
                <w:lang w:val="en-US"/>
              </w:rPr>
              <w:t xml:space="preserve">  </w:t>
            </w:r>
            <w:r w:rsidRPr="00917E01">
              <w:rPr>
                <w:i/>
                <w:sz w:val="26"/>
                <w:szCs w:val="26"/>
              </w:rPr>
              <w:t xml:space="preserve"> năm 202</w:t>
            </w:r>
            <w:r w:rsidR="004B6D19">
              <w:rPr>
                <w:i/>
                <w:sz w:val="26"/>
                <w:szCs w:val="26"/>
                <w:lang w:val="en-US"/>
              </w:rPr>
              <w:t>6</w:t>
            </w:r>
          </w:p>
        </w:tc>
      </w:tr>
      <w:tr w:rsidR="00711B5F" w:rsidRPr="00711B5F" w14:paraId="5A81EAD9" w14:textId="77777777" w:rsidTr="00E67E45">
        <w:tc>
          <w:tcPr>
            <w:tcW w:w="3402" w:type="dxa"/>
            <w:tcMar>
              <w:left w:w="0" w:type="dxa"/>
              <w:right w:w="0" w:type="dxa"/>
            </w:tcMar>
            <w:vAlign w:val="center"/>
          </w:tcPr>
          <w:p w14:paraId="7FDC6023" w14:textId="77777777" w:rsidR="003826B6" w:rsidRPr="00711B5F" w:rsidRDefault="00690B1E" w:rsidP="00E67E45">
            <w:pPr>
              <w:spacing w:before="120"/>
              <w:jc w:val="both"/>
              <w:rPr>
                <w:sz w:val="24"/>
                <w:szCs w:val="24"/>
              </w:rPr>
            </w:pPr>
            <w:r>
              <w:rPr>
                <w:noProof/>
                <w:sz w:val="24"/>
                <w:szCs w:val="24"/>
                <w:lang w:val="en-US"/>
              </w:rPr>
              <mc:AlternateContent>
                <mc:Choice Requires="wps">
                  <w:drawing>
                    <wp:anchor distT="0" distB="0" distL="114300" distR="114300" simplePos="0" relativeHeight="251666432" behindDoc="0" locked="0" layoutInCell="1" allowOverlap="1" wp14:anchorId="2CCDA410" wp14:editId="681BD3A6">
                      <wp:simplePos x="0" y="0"/>
                      <wp:positionH relativeFrom="column">
                        <wp:posOffset>309880</wp:posOffset>
                      </wp:positionH>
                      <wp:positionV relativeFrom="paragraph">
                        <wp:posOffset>75565</wp:posOffset>
                      </wp:positionV>
                      <wp:extent cx="1076325" cy="276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0763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8B26C7" w14:textId="77777777" w:rsidR="00690B1E" w:rsidRPr="00C6335C" w:rsidRDefault="00690B1E" w:rsidP="00690B1E">
                                  <w:pPr>
                                    <w:rPr>
                                      <w:lang w:val="en-US"/>
                                    </w:rPr>
                                  </w:pPr>
                                  <w:r w:rsidRPr="004D6410">
                                    <w:rPr>
                                      <w:sz w:val="24"/>
                                      <w:szCs w:val="24"/>
                                      <w:lang w:val="en-US"/>
                                    </w:rPr>
                                    <w:t>DỰ THẢO</w:t>
                                  </w:r>
                                  <w:r w:rsidR="004D6410" w:rsidRPr="004D6410">
                                    <w:rPr>
                                      <w:sz w:val="24"/>
                                      <w:szCs w:val="24"/>
                                      <w:lang w:val="en-US"/>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DA410" id="_x0000_t202" coordsize="21600,21600" o:spt="202" path="m,l,21600r21600,l21600,xe">
                      <v:stroke joinstyle="miter"/>
                      <v:path gradientshapeok="t" o:connecttype="rect"/>
                    </v:shapetype>
                    <v:shape id="Text Box 4" o:spid="_x0000_s1026" type="#_x0000_t202" style="position:absolute;left:0;text-align:left;margin-left:24.4pt;margin-top:5.95pt;width:84.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" fillcolor="white [3201]" strokeweight=".5pt">
                      <v:textbox>
                        <w:txbxContent>
                          <w:p w14:paraId="6A8B26C7" w14:textId="77777777" w:rsidR="00690B1E" w:rsidRPr="00C6335C" w:rsidRDefault="00690B1E" w:rsidP="00690B1E">
                            <w:pPr>
                              <w:rPr>
                                <w:lang w:val="en-US"/>
                              </w:rPr>
                            </w:pPr>
                            <w:r w:rsidRPr="004D6410">
                              <w:rPr>
                                <w:sz w:val="24"/>
                                <w:szCs w:val="24"/>
                                <w:lang w:val="en-US"/>
                              </w:rPr>
                              <w:t>DỰ THẢO</w:t>
                            </w:r>
                            <w:r w:rsidR="004D6410" w:rsidRPr="004D6410">
                              <w:rPr>
                                <w:sz w:val="24"/>
                                <w:szCs w:val="24"/>
                                <w:lang w:val="en-US"/>
                              </w:rPr>
                              <w:t xml:space="preserve"> 1</w:t>
                            </w:r>
                          </w:p>
                        </w:txbxContent>
                      </v:textbox>
                    </v:shape>
                  </w:pict>
                </mc:Fallback>
              </mc:AlternateContent>
            </w:r>
          </w:p>
        </w:tc>
        <w:tc>
          <w:tcPr>
            <w:tcW w:w="5670" w:type="dxa"/>
            <w:tcMar>
              <w:left w:w="0" w:type="dxa"/>
              <w:right w:w="0" w:type="dxa"/>
            </w:tcMar>
            <w:vAlign w:val="center"/>
          </w:tcPr>
          <w:p w14:paraId="44610ECF" w14:textId="77777777" w:rsidR="003826B6" w:rsidRPr="00711B5F" w:rsidRDefault="003826B6" w:rsidP="00E67E45">
            <w:pPr>
              <w:jc w:val="center"/>
              <w:rPr>
                <w:i/>
                <w:sz w:val="26"/>
                <w:szCs w:val="26"/>
              </w:rPr>
            </w:pPr>
          </w:p>
        </w:tc>
      </w:tr>
    </w:tbl>
    <w:p w14:paraId="451B63E5" w14:textId="77777777" w:rsidR="00690B1E" w:rsidRDefault="00690B1E" w:rsidP="003826B6">
      <w:pPr>
        <w:jc w:val="center"/>
        <w:rPr>
          <w:b/>
          <w:lang w:val="en-US"/>
        </w:rPr>
      </w:pPr>
    </w:p>
    <w:p w14:paraId="46D41298" w14:textId="77777777" w:rsidR="003826B6" w:rsidRPr="00711B5F" w:rsidRDefault="003826B6" w:rsidP="003826B6">
      <w:pPr>
        <w:jc w:val="center"/>
        <w:rPr>
          <w:b/>
        </w:rPr>
      </w:pPr>
      <w:r w:rsidRPr="00711B5F">
        <w:rPr>
          <w:b/>
        </w:rPr>
        <w:t>TỜ TRÌNH</w:t>
      </w:r>
    </w:p>
    <w:p w14:paraId="38179BFD" w14:textId="7B69DDB6" w:rsidR="00E2267D" w:rsidRPr="004B6D19" w:rsidRDefault="005F18D9" w:rsidP="004B6D19">
      <w:pPr>
        <w:jc w:val="center"/>
        <w:rPr>
          <w:b/>
          <w:szCs w:val="28"/>
        </w:rPr>
      </w:pPr>
      <w:r>
        <w:rPr>
          <w:b/>
          <w:szCs w:val="28"/>
          <w:lang w:val="en-US"/>
        </w:rPr>
        <w:t>Dự thảo</w:t>
      </w:r>
      <w:r w:rsidR="00E2267D" w:rsidRPr="00917E01">
        <w:rPr>
          <w:b/>
          <w:szCs w:val="28"/>
        </w:rPr>
        <w:t xml:space="preserve"> </w:t>
      </w:r>
      <w:r w:rsidR="004B6D19">
        <w:rPr>
          <w:b/>
          <w:szCs w:val="28"/>
        </w:rPr>
        <w:t>Qu</w:t>
      </w:r>
      <w:r w:rsidR="004B6D19" w:rsidRPr="003F3CBC">
        <w:rPr>
          <w:b/>
          <w:szCs w:val="28"/>
        </w:rPr>
        <w:t>yế</w:t>
      </w:r>
      <w:r w:rsidR="004B6D19">
        <w:rPr>
          <w:b/>
          <w:szCs w:val="28"/>
        </w:rPr>
        <w:t xml:space="preserve">t </w:t>
      </w:r>
      <w:r w:rsidR="004B6D19" w:rsidRPr="003F3CBC">
        <w:rPr>
          <w:b/>
          <w:szCs w:val="28"/>
        </w:rPr>
        <w:t>định</w:t>
      </w:r>
      <w:r w:rsidR="004B6D19">
        <w:rPr>
          <w:b/>
          <w:szCs w:val="28"/>
        </w:rPr>
        <w:t xml:space="preserve"> sửa đổi, bổ sung một số điều </w:t>
      </w:r>
      <w:r w:rsidR="00986DC1">
        <w:rPr>
          <w:b/>
          <w:szCs w:val="28"/>
          <w:lang w:val="en-US"/>
        </w:rPr>
        <w:t>của</w:t>
      </w:r>
      <w:r w:rsidR="004B6D19">
        <w:rPr>
          <w:b/>
          <w:szCs w:val="28"/>
        </w:rPr>
        <w:t xml:space="preserve"> Quyết định số 018/2025/QĐ-UBND ngày 31/10/2025 của Ủy ban nhân dân tỉnh quy định về phân công thực hiện các nhiệm vụ quản lý nhà nước về giá, thẩm định giá thuộc phạm vi quản lý của tỉnh Đắk Lắk</w:t>
      </w:r>
    </w:p>
    <w:p w14:paraId="7CC80136" w14:textId="77777777" w:rsidR="00FC7DC5" w:rsidRPr="00711B5F" w:rsidRDefault="00FC7DC5" w:rsidP="00BC69E7">
      <w:pPr>
        <w:widowControl w:val="0"/>
        <w:ind w:firstLine="720"/>
        <w:jc w:val="center"/>
        <w:rPr>
          <w:b/>
          <w:sz w:val="10"/>
          <w:szCs w:val="28"/>
          <w:lang w:val="en-US"/>
        </w:rPr>
      </w:pPr>
      <w:r w:rsidRPr="00711B5F">
        <w:rPr>
          <w:noProof/>
          <w:sz w:val="24"/>
          <w:lang w:val="en-US"/>
        </w:rPr>
        <mc:AlternateContent>
          <mc:Choice Requires="wps">
            <w:drawing>
              <wp:anchor distT="0" distB="0" distL="114300" distR="114300" simplePos="0" relativeHeight="251661312" behindDoc="0" locked="0" layoutInCell="1" allowOverlap="1" wp14:anchorId="0E937F58" wp14:editId="4B8905FF">
                <wp:simplePos x="0" y="0"/>
                <wp:positionH relativeFrom="column">
                  <wp:posOffset>2247900</wp:posOffset>
                </wp:positionH>
                <wp:positionV relativeFrom="paragraph">
                  <wp:posOffset>46355</wp:posOffset>
                </wp:positionV>
                <wp:extent cx="14763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F7D0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3.65pt" to="293.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j4mQEAAIgDAAAOAAAAZHJzL2Uyb0RvYy54bWysU02P0zAQvSPxHyzfadIFdlH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" strokecolor="black [3200]"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1"/>
      </w:tblGrid>
      <w:tr w:rsidR="00711B5F" w:rsidRPr="00711B5F" w14:paraId="2166E864" w14:textId="77777777" w:rsidTr="001A2256">
        <w:tc>
          <w:tcPr>
            <w:tcW w:w="3402" w:type="dxa"/>
            <w:tcMar>
              <w:left w:w="0" w:type="dxa"/>
              <w:right w:w="0" w:type="dxa"/>
            </w:tcMar>
          </w:tcPr>
          <w:p w14:paraId="1FE37FB0" w14:textId="77777777" w:rsidR="00BC69E7" w:rsidRPr="00711B5F" w:rsidRDefault="00BC69E7" w:rsidP="00E67E45">
            <w:pPr>
              <w:jc w:val="right"/>
            </w:pPr>
          </w:p>
          <w:p w14:paraId="75A63B35" w14:textId="77777777" w:rsidR="003826B6" w:rsidRPr="00711B5F" w:rsidRDefault="003826B6" w:rsidP="00E67E45">
            <w:pPr>
              <w:jc w:val="right"/>
            </w:pPr>
            <w:r w:rsidRPr="00711B5F">
              <w:t>Kính gửi:</w:t>
            </w:r>
          </w:p>
        </w:tc>
        <w:tc>
          <w:tcPr>
            <w:tcW w:w="5381" w:type="dxa"/>
          </w:tcPr>
          <w:p w14:paraId="053A49E8" w14:textId="77777777" w:rsidR="00BC69E7" w:rsidRPr="00711B5F" w:rsidRDefault="00BC69E7" w:rsidP="00E67E45"/>
          <w:p w14:paraId="28320141" w14:textId="77777777" w:rsidR="003826B6" w:rsidRPr="00711B5F" w:rsidRDefault="004B5141" w:rsidP="00E67E45">
            <w:r>
              <w:t>Ủy</w:t>
            </w:r>
            <w:r w:rsidR="003826B6" w:rsidRPr="00711B5F">
              <w:t xml:space="preserve"> ban nhân dân tỉnh.</w:t>
            </w:r>
          </w:p>
        </w:tc>
      </w:tr>
    </w:tbl>
    <w:p w14:paraId="03EE0CA3" w14:textId="77777777" w:rsidR="00C129C5" w:rsidRPr="00711B5F" w:rsidRDefault="00C129C5" w:rsidP="00C129C5">
      <w:pPr>
        <w:spacing w:after="60"/>
        <w:ind w:firstLine="720"/>
        <w:jc w:val="both"/>
        <w:rPr>
          <w:i/>
          <w:szCs w:val="28"/>
        </w:rPr>
      </w:pPr>
    </w:p>
    <w:p w14:paraId="5E67878E" w14:textId="7B9A2C0F" w:rsidR="00904CF7" w:rsidRPr="00E2267D" w:rsidRDefault="004B6D19" w:rsidP="00247D73">
      <w:pPr>
        <w:spacing w:before="120" w:after="120"/>
        <w:ind w:firstLine="720"/>
        <w:jc w:val="both"/>
        <w:rPr>
          <w:szCs w:val="28"/>
          <w:lang w:val="en-US"/>
        </w:rPr>
      </w:pPr>
      <w:r w:rsidRPr="00CA1741">
        <w:rPr>
          <w:iCs/>
          <w:szCs w:val="28"/>
        </w:rPr>
        <w:t>Thực hiện Luật Ban hành văn bản quy phạm pháp luật ngày 19 tháng 2 năm 2025; Luật sửa đổi, bổ sung một số điều của Luật Ban hành văn bản quy phạm pháp luật năm 2025</w:t>
      </w:r>
      <w:r>
        <w:rPr>
          <w:iCs/>
          <w:szCs w:val="28"/>
          <w:lang w:val="en-US"/>
        </w:rPr>
        <w:t>;</w:t>
      </w:r>
      <w:r w:rsidR="005F18D9">
        <w:rPr>
          <w:i/>
          <w:szCs w:val="28"/>
          <w:lang w:val="en-US"/>
        </w:rPr>
        <w:t xml:space="preserve"> </w:t>
      </w:r>
      <w:r w:rsidR="00904CF7" w:rsidRPr="00E2267D">
        <w:rPr>
          <w:szCs w:val="28"/>
          <w:lang w:val="en-US"/>
        </w:rPr>
        <w:t xml:space="preserve">Sở Tài chính </w:t>
      </w:r>
      <w:r w:rsidR="005F18D9">
        <w:rPr>
          <w:szCs w:val="28"/>
          <w:lang w:val="en-US"/>
        </w:rPr>
        <w:t>kính</w:t>
      </w:r>
      <w:r w:rsidR="00904CF7" w:rsidRPr="00E2267D">
        <w:rPr>
          <w:szCs w:val="28"/>
          <w:lang w:val="en-US"/>
        </w:rPr>
        <w:t xml:space="preserve"> trình </w:t>
      </w:r>
      <w:r w:rsidR="005F18D9">
        <w:rPr>
          <w:lang w:val="en-US"/>
        </w:rPr>
        <w:t>UBND</w:t>
      </w:r>
      <w:r w:rsidR="00A064A8" w:rsidRPr="00711B5F">
        <w:t xml:space="preserve"> </w:t>
      </w:r>
      <w:r w:rsidR="00904CF7" w:rsidRPr="00E2267D">
        <w:rPr>
          <w:szCs w:val="28"/>
          <w:lang w:val="en-US"/>
        </w:rPr>
        <w:t xml:space="preserve">tỉnh </w:t>
      </w:r>
      <w:r w:rsidR="005F18D9">
        <w:rPr>
          <w:szCs w:val="28"/>
          <w:lang w:val="en-US"/>
        </w:rPr>
        <w:t>dự thảo</w:t>
      </w:r>
      <w:r w:rsidR="00904CF7" w:rsidRPr="00E2267D">
        <w:rPr>
          <w:szCs w:val="28"/>
          <w:lang w:val="en-US"/>
        </w:rPr>
        <w:t xml:space="preserve"> </w:t>
      </w:r>
      <w:r w:rsidR="0048698D" w:rsidRPr="00E2267D">
        <w:rPr>
          <w:szCs w:val="28"/>
          <w:lang w:val="en-US"/>
        </w:rPr>
        <w:t xml:space="preserve">Quyết định </w:t>
      </w:r>
      <w:r w:rsidRPr="00580BA5">
        <w:rPr>
          <w:szCs w:val="28"/>
        </w:rPr>
        <w:t xml:space="preserve">sửa đổi, bổ sung một số </w:t>
      </w:r>
      <w:r>
        <w:rPr>
          <w:szCs w:val="28"/>
        </w:rPr>
        <w:t xml:space="preserve">điều </w:t>
      </w:r>
      <w:r w:rsidR="00986DC1">
        <w:rPr>
          <w:szCs w:val="28"/>
          <w:lang w:val="en-US"/>
        </w:rPr>
        <w:t>của</w:t>
      </w:r>
      <w:r w:rsidRPr="00580BA5">
        <w:rPr>
          <w:szCs w:val="28"/>
        </w:rPr>
        <w:t xml:space="preserve"> Quyết định số 018/2025/QĐ-UBND ngày 31/10/2025 </w:t>
      </w:r>
      <w:r>
        <w:rPr>
          <w:szCs w:val="28"/>
        </w:rPr>
        <w:t xml:space="preserve">của UBND tỉnh </w:t>
      </w:r>
      <w:r w:rsidRPr="00580BA5">
        <w:rPr>
          <w:szCs w:val="28"/>
        </w:rPr>
        <w:t>quy định về phân công thực hiện các nhiệm vụ quản lý nhà nước về giá, thẩm định giá thuộc phạm vi quản lý của tỉnh Đắk Lắk</w:t>
      </w:r>
      <w:r w:rsidRPr="0081564D">
        <w:rPr>
          <w:szCs w:val="28"/>
        </w:rPr>
        <w:t>,</w:t>
      </w:r>
      <w:r>
        <w:rPr>
          <w:szCs w:val="28"/>
        </w:rPr>
        <w:t xml:space="preserve"> cụ thể</w:t>
      </w:r>
      <w:r w:rsidRPr="0081564D">
        <w:rPr>
          <w:szCs w:val="28"/>
        </w:rPr>
        <w:t xml:space="preserve"> như sau:</w:t>
      </w:r>
    </w:p>
    <w:p w14:paraId="44C83138" w14:textId="77777777" w:rsidR="001A2256" w:rsidRDefault="00F61DD5" w:rsidP="00247D73">
      <w:pPr>
        <w:pStyle w:val="ListParagraph"/>
        <w:tabs>
          <w:tab w:val="left" w:pos="993"/>
        </w:tabs>
        <w:spacing w:before="120" w:after="120"/>
        <w:jc w:val="both"/>
        <w:rPr>
          <w:b/>
          <w:szCs w:val="28"/>
          <w:lang w:val="en-US"/>
        </w:rPr>
      </w:pPr>
      <w:r w:rsidRPr="00711B5F">
        <w:rPr>
          <w:b/>
          <w:szCs w:val="28"/>
          <w:lang w:val="en-US"/>
        </w:rPr>
        <w:t xml:space="preserve">I. </w:t>
      </w:r>
      <w:r w:rsidR="00027A4D" w:rsidRPr="00711B5F">
        <w:rPr>
          <w:b/>
          <w:szCs w:val="28"/>
        </w:rPr>
        <w:t>SỰ CẦN THIẾT BAN HÀNH VĂN BẢN</w:t>
      </w:r>
    </w:p>
    <w:p w14:paraId="4F151AFE" w14:textId="77777777" w:rsidR="00A064A8" w:rsidRDefault="00A064A8" w:rsidP="00247D73">
      <w:pPr>
        <w:spacing w:before="120" w:after="120"/>
        <w:ind w:firstLine="720"/>
        <w:jc w:val="both"/>
        <w:rPr>
          <w:b/>
          <w:szCs w:val="28"/>
          <w:lang w:val="en-US"/>
        </w:rPr>
      </w:pPr>
      <w:r w:rsidRPr="008A75DC">
        <w:rPr>
          <w:b/>
          <w:szCs w:val="28"/>
          <w:lang w:val="en-US"/>
        </w:rPr>
        <w:t>1. Cơ sở chính trị</w:t>
      </w:r>
      <w:r>
        <w:rPr>
          <w:b/>
          <w:szCs w:val="28"/>
          <w:lang w:val="en-US"/>
        </w:rPr>
        <w:t>, pháp lý</w:t>
      </w:r>
    </w:p>
    <w:p w14:paraId="31E32318" w14:textId="77777777" w:rsidR="004B6D19" w:rsidRDefault="004B6D19" w:rsidP="00247D73">
      <w:pPr>
        <w:spacing w:before="120" w:after="120"/>
        <w:ind w:firstLine="720"/>
        <w:jc w:val="both"/>
        <w:rPr>
          <w:szCs w:val="28"/>
        </w:rPr>
      </w:pPr>
      <w:r>
        <w:rPr>
          <w:szCs w:val="28"/>
        </w:rPr>
        <w:t xml:space="preserve">Thực hiện theo quy định tại Luật Giá số 16/2023/QH15 và </w:t>
      </w:r>
      <w:r w:rsidRPr="007F3B3F">
        <w:rPr>
          <w:szCs w:val="28"/>
        </w:rPr>
        <w:t>Nghị định số 85/2024/NĐ-CP ngày 10</w:t>
      </w:r>
      <w:r>
        <w:rPr>
          <w:szCs w:val="28"/>
        </w:rPr>
        <w:t>/</w:t>
      </w:r>
      <w:r w:rsidRPr="007F3B3F">
        <w:rPr>
          <w:szCs w:val="28"/>
        </w:rPr>
        <w:t>7</w:t>
      </w:r>
      <w:r>
        <w:rPr>
          <w:szCs w:val="28"/>
        </w:rPr>
        <w:t>/2</w:t>
      </w:r>
      <w:r w:rsidRPr="007F3B3F">
        <w:rPr>
          <w:szCs w:val="28"/>
        </w:rPr>
        <w:t>024 của Chính phủ quy định chi tiết một số điều của Luật Giá</w:t>
      </w:r>
      <w:r>
        <w:rPr>
          <w:szCs w:val="28"/>
        </w:rPr>
        <w:t xml:space="preserve">; Sở Tài chính đã phối hợp với các cơ quan, đơn vị, địa phương tham mưu UBND tỉnh ban hành Quyết định số 018/2025/QĐ-UBND ngày 31/10/2025 quy định về phân công thực hiện các nhiệm vụ quản lý nhà nước về giá, thẩm định giá thuộc phạm vi của tỉnh Đắk Lắk. </w:t>
      </w:r>
    </w:p>
    <w:p w14:paraId="71C62D27" w14:textId="77777777" w:rsidR="004B6D19" w:rsidRDefault="004B6D19" w:rsidP="00247D73">
      <w:pPr>
        <w:spacing w:before="120" w:after="120"/>
        <w:ind w:firstLine="720"/>
        <w:jc w:val="both"/>
        <w:rPr>
          <w:szCs w:val="28"/>
        </w:rPr>
      </w:pPr>
      <w:r>
        <w:rPr>
          <w:szCs w:val="28"/>
        </w:rPr>
        <w:t>Trong đó, nội dung tại Phụ lục I Phân công thực hiện việc thẩm định phương án giá (ban hành kèm theo Quyết định số 018/2025/QĐ-UBND) được xây dựng trên cơ sở Phụ lục số 02 Danh mục hàng hóa, dịch vụ do Nhà nước định giá (ban hành kèm theo Luật giá số 16/2023/QH15).</w:t>
      </w:r>
    </w:p>
    <w:p w14:paraId="5ABF1E6A" w14:textId="77777777" w:rsidR="004B6D19" w:rsidRDefault="004B6D19" w:rsidP="00247D73">
      <w:pPr>
        <w:spacing w:before="120" w:after="120"/>
        <w:ind w:firstLine="720"/>
        <w:jc w:val="both"/>
        <w:rPr>
          <w:szCs w:val="28"/>
        </w:rPr>
      </w:pPr>
      <w:r>
        <w:rPr>
          <w:szCs w:val="28"/>
        </w:rPr>
        <w:t>Ngày 10/12/2025, Quốc Hội khóa XV, kỳ họp thứ 10 đã thông qua Luật số 140/2025/QH15 sửa đổi, bổ sung một số điều của Luật Giá. Theo đó, tại khoản 3 Điều 1 Luật số 140/2025/QH15 quy định: “</w:t>
      </w:r>
      <w:r w:rsidRPr="003867B3">
        <w:rPr>
          <w:i/>
          <w:iCs/>
          <w:szCs w:val="28"/>
        </w:rPr>
        <w:t>3. Sửa đổi, bổ sung một số mục tại Phụ lục số 02 Danh mục hàng hóa, dịch vụ do Nhà nước định giá…</w:t>
      </w:r>
      <w:r>
        <w:rPr>
          <w:szCs w:val="28"/>
        </w:rPr>
        <w:t>”</w:t>
      </w:r>
    </w:p>
    <w:p w14:paraId="2E15F3D2" w14:textId="77777777" w:rsidR="00A064A8" w:rsidRPr="008A75DC" w:rsidRDefault="00A064A8" w:rsidP="00247D73">
      <w:pPr>
        <w:spacing w:before="120" w:after="120"/>
        <w:ind w:firstLine="720"/>
        <w:jc w:val="both"/>
        <w:rPr>
          <w:b/>
          <w:szCs w:val="28"/>
          <w:lang w:val="en-US"/>
        </w:rPr>
      </w:pPr>
      <w:r w:rsidRPr="008A75DC">
        <w:rPr>
          <w:b/>
          <w:szCs w:val="28"/>
          <w:lang w:val="en-US"/>
        </w:rPr>
        <w:t>2. Cơ sở thực tiễ</w:t>
      </w:r>
      <w:r>
        <w:rPr>
          <w:b/>
          <w:szCs w:val="28"/>
          <w:lang w:val="en-US"/>
        </w:rPr>
        <w:t>n</w:t>
      </w:r>
    </w:p>
    <w:p w14:paraId="28EFA350" w14:textId="77777777" w:rsidR="004B6D19" w:rsidRDefault="004B6D19" w:rsidP="00247D73">
      <w:pPr>
        <w:spacing w:before="120" w:after="120"/>
        <w:ind w:firstLine="720"/>
        <w:jc w:val="both"/>
        <w:rPr>
          <w:szCs w:val="28"/>
        </w:rPr>
      </w:pPr>
      <w:r>
        <w:rPr>
          <w:szCs w:val="28"/>
        </w:rPr>
        <w:t>Tại Công văn số 5775/BTC-QLG ngày 07/5/2026 của Bộ Tài chính v/v triển khai thi hành Luật Giá sửa đổi và các văn bản quy định chi tiết; trong đó có nội dung:</w:t>
      </w:r>
    </w:p>
    <w:p w14:paraId="0C590B0F" w14:textId="77777777" w:rsidR="004B6D19" w:rsidRPr="00CC4F3C" w:rsidRDefault="004B6D19" w:rsidP="00247D73">
      <w:pPr>
        <w:spacing w:before="120" w:after="120"/>
        <w:ind w:firstLine="720"/>
        <w:jc w:val="both"/>
        <w:rPr>
          <w:i/>
          <w:iCs/>
          <w:szCs w:val="28"/>
        </w:rPr>
      </w:pPr>
      <w:r>
        <w:rPr>
          <w:szCs w:val="28"/>
        </w:rPr>
        <w:t>“</w:t>
      </w:r>
      <w:r w:rsidRPr="00CC4F3C">
        <w:rPr>
          <w:i/>
          <w:iCs/>
          <w:szCs w:val="28"/>
        </w:rPr>
        <w:t xml:space="preserve">Tại địa phương, đề nghị Sở Tài chính tham mưu cho Ủy ban nhân dân cấp tỉnh trong việc phổ biến các nội dung của Luật Giá sửa đổi và các văn bản quy định </w:t>
      </w:r>
      <w:r w:rsidRPr="00CC4F3C">
        <w:rPr>
          <w:i/>
          <w:iCs/>
          <w:szCs w:val="28"/>
        </w:rPr>
        <w:lastRenderedPageBreak/>
        <w:t xml:space="preserve">chi tiết và hướng dẫn thi hành Luật Giá cho các Sở quản lý ngành, lĩnh vực, các cơ quan, đơn vị, tổ chức liên quan; có hình thức tuyên truyền rộng rãi đến các tổ chức, cá nhân kinh doanh hàng hóa, dịch vụ trên địa bàn. </w:t>
      </w:r>
    </w:p>
    <w:p w14:paraId="4F09ED81" w14:textId="77777777" w:rsidR="004B6D19" w:rsidRPr="00CC4F3C" w:rsidRDefault="004B6D19" w:rsidP="00247D73">
      <w:pPr>
        <w:spacing w:before="120" w:after="120"/>
        <w:ind w:firstLine="720"/>
        <w:jc w:val="both"/>
        <w:rPr>
          <w:i/>
          <w:iCs/>
          <w:szCs w:val="28"/>
        </w:rPr>
      </w:pPr>
      <w:r w:rsidRPr="00CC4F3C">
        <w:rPr>
          <w:i/>
          <w:iCs/>
          <w:szCs w:val="28"/>
        </w:rPr>
        <w:t>3. Khẩn trương tổ chức rà soát, xử lý hiệu lực của các văn bản quy phạm pháp luật về giá không còn phù hợp theo quy định của Luật ban hành văn bản quy phạm pháp luật và chủ động sửa đổi, bổ sung, thay thế, bãi bỏ hoặc ban hành mới các văn bản quy phạm pháp luật, các văn bản quy định về mức giá theo thẩm quyền hoặc kiến nghị trình cấp có thẩm quyền kịp thời ban hành đảm bảo phù hợp với Luật Giá sửa đổi, các văn bản quy định chi tiết và hướng dẫn thi hành Luật Giá, Luật Ban hành văn bản quy phạm pháp luật và chức năng, nhiệm vụ quản lý Nhà nước được giao.”</w:t>
      </w:r>
    </w:p>
    <w:p w14:paraId="2BB54F25" w14:textId="26226D8C" w:rsidR="004B6D19" w:rsidRPr="004B6D19" w:rsidRDefault="004B6D19" w:rsidP="00247D73">
      <w:pPr>
        <w:spacing w:before="120" w:after="120"/>
        <w:ind w:firstLine="720"/>
        <w:jc w:val="both"/>
        <w:rPr>
          <w:szCs w:val="28"/>
          <w:lang w:val="en-US"/>
        </w:rPr>
      </w:pPr>
      <w:r>
        <w:rPr>
          <w:szCs w:val="28"/>
          <w:lang w:val="en-US"/>
        </w:rPr>
        <w:t xml:space="preserve">Việc sửa đổi, bổ sung </w:t>
      </w:r>
      <w:r w:rsidR="00986DC1">
        <w:rPr>
          <w:szCs w:val="28"/>
          <w:lang w:val="en-US"/>
        </w:rPr>
        <w:t>một số điều của</w:t>
      </w:r>
      <w:r>
        <w:rPr>
          <w:szCs w:val="28"/>
          <w:lang w:val="en-US"/>
        </w:rPr>
        <w:t xml:space="preserve"> </w:t>
      </w:r>
      <w:r w:rsidRPr="00580BA5">
        <w:rPr>
          <w:szCs w:val="28"/>
        </w:rPr>
        <w:t xml:space="preserve">Quyết định số 018/2025/QĐ-UBND </w:t>
      </w:r>
      <w:r>
        <w:rPr>
          <w:szCs w:val="28"/>
          <w:lang w:val="en-US"/>
        </w:rPr>
        <w:t xml:space="preserve">nhằm phân công, phân cấp thực hiện các nhiệm vụ quản lý nhà nước về giá theo chức năng, nhiệm vụ của các cơ quan, đơn vị. Bên cạnh đó, </w:t>
      </w:r>
      <w:r w:rsidRPr="004B6D19">
        <w:rPr>
          <w:szCs w:val="28"/>
          <w:lang w:val="en-US"/>
        </w:rPr>
        <w:t xml:space="preserve">bổ sung các </w:t>
      </w:r>
      <w:r>
        <w:rPr>
          <w:szCs w:val="28"/>
          <w:lang w:val="en-US"/>
        </w:rPr>
        <w:t>hàng hóa</w:t>
      </w:r>
      <w:r w:rsidRPr="004B6D19">
        <w:rPr>
          <w:szCs w:val="28"/>
          <w:lang w:val="en-US"/>
        </w:rPr>
        <w:t>, dịch vụ phát sinh theo quy định mới của pháp luật về giá; bảo đảm việc phân công, phân cấp rõ ràng, tránh chồng chéo, nâng cao hiệu quả trong việc quản lý nhà nước về giá</w:t>
      </w:r>
      <w:r>
        <w:rPr>
          <w:szCs w:val="28"/>
          <w:lang w:val="en-US"/>
        </w:rPr>
        <w:t>.</w:t>
      </w:r>
      <w:r w:rsidRPr="004B6D19">
        <w:rPr>
          <w:szCs w:val="28"/>
          <w:lang w:val="en-US"/>
        </w:rPr>
        <w:t> </w:t>
      </w:r>
    </w:p>
    <w:p w14:paraId="4AE94A66" w14:textId="55BF6C94" w:rsidR="004B6D19" w:rsidRDefault="004B6D19" w:rsidP="00247D73">
      <w:pPr>
        <w:spacing w:before="120" w:after="120"/>
        <w:ind w:firstLine="720"/>
        <w:jc w:val="both"/>
        <w:rPr>
          <w:szCs w:val="28"/>
        </w:rPr>
      </w:pPr>
      <w:r>
        <w:rPr>
          <w:szCs w:val="28"/>
        </w:rPr>
        <w:t>Do đó, đ</w:t>
      </w:r>
      <w:r w:rsidRPr="008C4101">
        <w:rPr>
          <w:szCs w:val="28"/>
        </w:rPr>
        <w:t xml:space="preserve">ể bảo đảm phù hợp với quy định hiện hành </w:t>
      </w:r>
      <w:r>
        <w:rPr>
          <w:szCs w:val="28"/>
        </w:rPr>
        <w:t xml:space="preserve">trong công tác </w:t>
      </w:r>
      <w:r w:rsidRPr="008C4101">
        <w:rPr>
          <w:szCs w:val="28"/>
        </w:rPr>
        <w:t xml:space="preserve">quản lý nhà nước về giá trên địa bàn tỉnh, việc xây dựng </w:t>
      </w:r>
      <w:r w:rsidRPr="00067F85">
        <w:rPr>
          <w:szCs w:val="28"/>
        </w:rPr>
        <w:t xml:space="preserve">Quyết định </w:t>
      </w:r>
      <w:r w:rsidRPr="00580BA5">
        <w:rPr>
          <w:szCs w:val="28"/>
        </w:rPr>
        <w:t xml:space="preserve">sửa đổi, bổ sung </w:t>
      </w:r>
      <w:r>
        <w:rPr>
          <w:szCs w:val="28"/>
        </w:rPr>
        <w:t xml:space="preserve">một điều tại </w:t>
      </w:r>
      <w:r w:rsidRPr="00580BA5">
        <w:rPr>
          <w:szCs w:val="28"/>
        </w:rPr>
        <w:t xml:space="preserve">Quyết định số 018/2025/QĐ-UBND ngày 31/10/2025 </w:t>
      </w:r>
      <w:r>
        <w:rPr>
          <w:szCs w:val="28"/>
        </w:rPr>
        <w:t xml:space="preserve">của UBND tỉnh </w:t>
      </w:r>
      <w:r w:rsidRPr="00580BA5">
        <w:rPr>
          <w:szCs w:val="28"/>
        </w:rPr>
        <w:t>quy định về phân công thực hiện các nhiệm vụ quản lý nhà nước về giá, thẩm định giá thuộc phạm vi quản lý của tỉnh Đắk Lắk</w:t>
      </w:r>
      <w:r w:rsidRPr="008C4101">
        <w:rPr>
          <w:szCs w:val="28"/>
        </w:rPr>
        <w:t xml:space="preserve"> là cần thiết</w:t>
      </w:r>
      <w:r>
        <w:rPr>
          <w:szCs w:val="28"/>
        </w:rPr>
        <w:t xml:space="preserve"> và phù hợp.</w:t>
      </w:r>
    </w:p>
    <w:p w14:paraId="076E9A40" w14:textId="3BA935BA" w:rsidR="007025CA" w:rsidRPr="007025CA" w:rsidRDefault="007025CA" w:rsidP="00247D73">
      <w:pPr>
        <w:spacing w:before="120" w:after="120"/>
        <w:ind w:firstLine="720"/>
        <w:jc w:val="both"/>
        <w:rPr>
          <w:b/>
          <w:szCs w:val="28"/>
          <w:lang w:val="en-US"/>
        </w:rPr>
      </w:pPr>
      <w:r w:rsidRPr="007025CA">
        <w:rPr>
          <w:b/>
          <w:szCs w:val="28"/>
          <w:lang w:val="en-US"/>
        </w:rPr>
        <w:t>II. MỤC ĐÍCH</w:t>
      </w:r>
      <w:r w:rsidR="005F18D9">
        <w:rPr>
          <w:b/>
          <w:szCs w:val="28"/>
          <w:lang w:val="en-US"/>
        </w:rPr>
        <w:t xml:space="preserve"> BAN HÀNH</w:t>
      </w:r>
      <w:r w:rsidRPr="007025CA">
        <w:rPr>
          <w:b/>
          <w:szCs w:val="28"/>
          <w:lang w:val="en-US"/>
        </w:rPr>
        <w:t>, QUAN ĐIỂM</w:t>
      </w:r>
      <w:r w:rsidR="00A47EB6">
        <w:rPr>
          <w:b/>
          <w:szCs w:val="28"/>
          <w:lang w:val="en-US"/>
        </w:rPr>
        <w:t xml:space="preserve"> XÂY DỰNG DỰ THẢO</w:t>
      </w:r>
    </w:p>
    <w:p w14:paraId="39203CF4" w14:textId="3A5A0A70" w:rsidR="007025CA" w:rsidRPr="007025CA" w:rsidRDefault="007025CA" w:rsidP="00247D73">
      <w:pPr>
        <w:pStyle w:val="ListParagraph"/>
        <w:numPr>
          <w:ilvl w:val="0"/>
          <w:numId w:val="2"/>
        </w:numPr>
        <w:spacing w:before="120" w:after="120"/>
        <w:jc w:val="both"/>
        <w:rPr>
          <w:b/>
          <w:szCs w:val="28"/>
          <w:lang w:val="en-US"/>
        </w:rPr>
      </w:pPr>
      <w:r w:rsidRPr="007025CA">
        <w:rPr>
          <w:b/>
          <w:szCs w:val="28"/>
          <w:lang w:val="en-US"/>
        </w:rPr>
        <w:t>Mục đích</w:t>
      </w:r>
      <w:r w:rsidR="00A47EB6">
        <w:rPr>
          <w:b/>
          <w:szCs w:val="28"/>
          <w:lang w:val="en-US"/>
        </w:rPr>
        <w:t xml:space="preserve"> </w:t>
      </w:r>
    </w:p>
    <w:p w14:paraId="7E9113AC" w14:textId="260C1002" w:rsidR="000510F1" w:rsidRPr="00580BA5" w:rsidRDefault="000510F1" w:rsidP="00247D73">
      <w:pPr>
        <w:spacing w:before="120" w:after="120"/>
        <w:ind w:firstLine="720"/>
        <w:jc w:val="both"/>
        <w:rPr>
          <w:szCs w:val="28"/>
        </w:rPr>
      </w:pPr>
      <w:r w:rsidRPr="008951BB">
        <w:rPr>
          <w:szCs w:val="28"/>
        </w:rPr>
        <w:t xml:space="preserve">Sửa đổi, bổ sung </w:t>
      </w:r>
      <w:r w:rsidR="00986DC1">
        <w:rPr>
          <w:szCs w:val="28"/>
        </w:rPr>
        <w:t>một số điều của</w:t>
      </w:r>
      <w:r>
        <w:rPr>
          <w:szCs w:val="28"/>
        </w:rPr>
        <w:t xml:space="preserve"> </w:t>
      </w:r>
      <w:r w:rsidRPr="00580BA5">
        <w:rPr>
          <w:szCs w:val="28"/>
        </w:rPr>
        <w:t xml:space="preserve">Quyết định số 018/2025/QĐ-UBND </w:t>
      </w:r>
      <w:r w:rsidRPr="008951BB">
        <w:rPr>
          <w:szCs w:val="28"/>
        </w:rPr>
        <w:t>nhằm bảo đảm phù hợp với quy định pháp luật hiện hành.</w:t>
      </w:r>
    </w:p>
    <w:p w14:paraId="3892CA96" w14:textId="1D2F4AEC" w:rsidR="007025CA" w:rsidRPr="007025CA" w:rsidRDefault="007025CA" w:rsidP="00247D73">
      <w:pPr>
        <w:pStyle w:val="ListParagraph"/>
        <w:numPr>
          <w:ilvl w:val="0"/>
          <w:numId w:val="2"/>
        </w:numPr>
        <w:spacing w:before="120" w:after="120"/>
        <w:jc w:val="both"/>
        <w:rPr>
          <w:b/>
          <w:szCs w:val="28"/>
          <w:lang w:val="en-US"/>
        </w:rPr>
      </w:pPr>
      <w:r w:rsidRPr="007025CA">
        <w:rPr>
          <w:b/>
          <w:szCs w:val="28"/>
          <w:lang w:val="en-US"/>
        </w:rPr>
        <w:t>Quan điểm</w:t>
      </w:r>
      <w:r w:rsidR="00A47EB6">
        <w:rPr>
          <w:b/>
          <w:szCs w:val="28"/>
          <w:lang w:val="en-US"/>
        </w:rPr>
        <w:t xml:space="preserve"> </w:t>
      </w:r>
    </w:p>
    <w:p w14:paraId="710934D6" w14:textId="77777777" w:rsidR="000510F1" w:rsidRPr="00857445" w:rsidRDefault="000510F1" w:rsidP="00247D73">
      <w:pPr>
        <w:spacing w:before="120" w:after="120"/>
        <w:ind w:firstLine="720"/>
        <w:jc w:val="both"/>
        <w:rPr>
          <w:rFonts w:eastAsia="Arial"/>
          <w:szCs w:val="28"/>
        </w:rPr>
      </w:pPr>
      <w:r w:rsidRPr="00857445">
        <w:rPr>
          <w:rFonts w:eastAsia="Arial"/>
          <w:szCs w:val="28"/>
        </w:rPr>
        <w:t>Đảm bảo tuân thủ trình tự, thủ tục xây dựng ban hành văn bản quy phạm pháp luật; đảm bảo phù hợp với quy định hiện hành; tạo sự đồng bộ, kịp thời, thống nhất, hiệu quả và đảm bảo tính công khai, minh bạch trong quá trình thực hiện tại địa phương.</w:t>
      </w:r>
    </w:p>
    <w:p w14:paraId="34373EA8" w14:textId="77777777" w:rsidR="00C91935" w:rsidRPr="00C91935" w:rsidRDefault="00C91935" w:rsidP="00247D73">
      <w:pPr>
        <w:pStyle w:val="ListParagraph"/>
        <w:spacing w:before="120" w:after="120"/>
        <w:ind w:left="0" w:firstLine="720"/>
        <w:jc w:val="both"/>
        <w:rPr>
          <w:b/>
          <w:szCs w:val="28"/>
          <w:lang w:val="en-US"/>
        </w:rPr>
      </w:pPr>
      <w:r w:rsidRPr="00C91935">
        <w:rPr>
          <w:b/>
          <w:szCs w:val="28"/>
          <w:lang w:val="en-US"/>
        </w:rPr>
        <w:t>III. QUÁ TRÌNH XÂY DỰNG DỰ THẢO QUYẾT ĐỊNH</w:t>
      </w:r>
    </w:p>
    <w:p w14:paraId="466B8E12" w14:textId="77777777" w:rsidR="00630ACC" w:rsidRPr="00630ACC" w:rsidRDefault="00630ACC" w:rsidP="00247D73">
      <w:pPr>
        <w:pStyle w:val="ListParagraph"/>
        <w:spacing w:before="120" w:after="120"/>
        <w:ind w:left="0" w:firstLine="720"/>
        <w:jc w:val="both"/>
        <w:rPr>
          <w:b/>
          <w:szCs w:val="28"/>
          <w:lang w:val="en-US"/>
        </w:rPr>
      </w:pPr>
      <w:r w:rsidRPr="00630ACC">
        <w:rPr>
          <w:b/>
          <w:szCs w:val="28"/>
          <w:lang w:val="en-US"/>
        </w:rPr>
        <w:t>1. P</w:t>
      </w:r>
      <w:r>
        <w:rPr>
          <w:b/>
          <w:szCs w:val="28"/>
          <w:lang w:val="en-US"/>
        </w:rPr>
        <w:t>hâ</w:t>
      </w:r>
      <w:r w:rsidRPr="00630ACC">
        <w:rPr>
          <w:b/>
          <w:szCs w:val="28"/>
          <w:lang w:val="en-US"/>
        </w:rPr>
        <w:t>n công xây dựng văn bản</w:t>
      </w:r>
    </w:p>
    <w:p w14:paraId="2736169E" w14:textId="188B5939" w:rsidR="00C91935" w:rsidRDefault="00C91935" w:rsidP="00247D73">
      <w:pPr>
        <w:pStyle w:val="ListParagraph"/>
        <w:spacing w:before="120" w:after="120"/>
        <w:ind w:left="0" w:firstLine="720"/>
        <w:jc w:val="both"/>
        <w:rPr>
          <w:szCs w:val="28"/>
          <w:lang w:val="en-US"/>
        </w:rPr>
      </w:pPr>
      <w:r>
        <w:rPr>
          <w:szCs w:val="28"/>
          <w:lang w:val="en-US"/>
        </w:rPr>
        <w:t>Căn cứ theo quy định tại Luật Giá 2023</w:t>
      </w:r>
      <w:r w:rsidR="000510F1">
        <w:rPr>
          <w:szCs w:val="28"/>
          <w:lang w:val="en-US"/>
        </w:rPr>
        <w:t xml:space="preserve"> </w:t>
      </w:r>
      <w:r w:rsidR="002E76A7">
        <w:rPr>
          <w:szCs w:val="28"/>
          <w:lang w:val="en-US"/>
        </w:rPr>
        <w:t>được sửa đổi, bổ sung tại</w:t>
      </w:r>
      <w:r w:rsidR="000510F1">
        <w:rPr>
          <w:szCs w:val="28"/>
          <w:lang w:val="en-US"/>
        </w:rPr>
        <w:t xml:space="preserve"> </w:t>
      </w:r>
      <w:r w:rsidR="000510F1">
        <w:rPr>
          <w:szCs w:val="28"/>
        </w:rPr>
        <w:t xml:space="preserve">Luật số 140/2025/QH15 </w:t>
      </w:r>
      <w:r w:rsidR="002E76A7">
        <w:rPr>
          <w:szCs w:val="28"/>
          <w:lang w:val="en-US"/>
        </w:rPr>
        <w:t>và các văn bản hướng dẫn thi hành,</w:t>
      </w:r>
      <w:r>
        <w:rPr>
          <w:szCs w:val="28"/>
          <w:lang w:val="en-US"/>
        </w:rPr>
        <w:t xml:space="preserve"> Sở Tài chính </w:t>
      </w:r>
      <w:r w:rsidR="002E76A7">
        <w:rPr>
          <w:szCs w:val="28"/>
          <w:lang w:val="en-US"/>
        </w:rPr>
        <w:t xml:space="preserve">đã </w:t>
      </w:r>
      <w:r>
        <w:rPr>
          <w:szCs w:val="28"/>
          <w:lang w:val="en-US"/>
        </w:rPr>
        <w:t xml:space="preserve">có Tờ trình số </w:t>
      </w:r>
      <w:r w:rsidR="002E76A7">
        <w:rPr>
          <w:szCs w:val="28"/>
          <w:lang w:val="en-US"/>
        </w:rPr>
        <w:t>229</w:t>
      </w:r>
      <w:r>
        <w:rPr>
          <w:szCs w:val="28"/>
          <w:lang w:val="en-US"/>
        </w:rPr>
        <w:t xml:space="preserve">/TTr-STC ngày </w:t>
      </w:r>
      <w:r w:rsidR="002E76A7">
        <w:rPr>
          <w:szCs w:val="28"/>
          <w:lang w:val="en-US"/>
        </w:rPr>
        <w:t>16</w:t>
      </w:r>
      <w:r>
        <w:rPr>
          <w:szCs w:val="28"/>
          <w:lang w:val="en-US"/>
        </w:rPr>
        <w:t>/</w:t>
      </w:r>
      <w:r w:rsidR="002E76A7">
        <w:rPr>
          <w:szCs w:val="28"/>
          <w:lang w:val="en-US"/>
        </w:rPr>
        <w:t>6</w:t>
      </w:r>
      <w:r>
        <w:rPr>
          <w:szCs w:val="28"/>
          <w:lang w:val="en-US"/>
        </w:rPr>
        <w:t>/202</w:t>
      </w:r>
      <w:r w:rsidR="002E76A7">
        <w:rPr>
          <w:szCs w:val="28"/>
          <w:lang w:val="en-US"/>
        </w:rPr>
        <w:t>6</w:t>
      </w:r>
      <w:r>
        <w:rPr>
          <w:szCs w:val="28"/>
          <w:lang w:val="en-US"/>
        </w:rPr>
        <w:t xml:space="preserve"> về việc đăng ký xây dựng </w:t>
      </w:r>
      <w:r w:rsidR="002E76A7">
        <w:rPr>
          <w:szCs w:val="28"/>
          <w:lang w:val="en-US"/>
        </w:rPr>
        <w:t xml:space="preserve">văn bản quy phạm pháp luật của UBND tỉnh: Quyết định sửa đổi, bổ sung </w:t>
      </w:r>
      <w:r w:rsidR="00986DC1">
        <w:rPr>
          <w:szCs w:val="28"/>
          <w:lang w:val="en-US"/>
        </w:rPr>
        <w:t>một số điều của</w:t>
      </w:r>
      <w:r w:rsidR="002E76A7">
        <w:rPr>
          <w:szCs w:val="28"/>
          <w:lang w:val="en-US"/>
        </w:rPr>
        <w:t xml:space="preserve"> </w:t>
      </w:r>
      <w:r w:rsidR="00630ACC">
        <w:rPr>
          <w:szCs w:val="28"/>
          <w:lang w:val="en-US"/>
        </w:rPr>
        <w:t xml:space="preserve">Quyết định </w:t>
      </w:r>
      <w:r w:rsidR="002E76A7">
        <w:rPr>
          <w:szCs w:val="28"/>
          <w:lang w:val="en-US"/>
        </w:rPr>
        <w:t xml:space="preserve">số 018/2025/QĐ-UBND ngày 31/10/2025 của UBND tỉnh quy định </w:t>
      </w:r>
      <w:r w:rsidR="00630ACC">
        <w:rPr>
          <w:szCs w:val="28"/>
          <w:lang w:val="en-US"/>
        </w:rPr>
        <w:t>về phân công thực hiện các nhiệm vụ quản lý nhà nước về giá, thẩm định giá thuộc phạm vi quản lý của tỉnh Đắk Lắk.</w:t>
      </w:r>
    </w:p>
    <w:p w14:paraId="610E6936" w14:textId="66A6A700" w:rsidR="00630ACC" w:rsidRDefault="00630ACC" w:rsidP="00247D73">
      <w:pPr>
        <w:pStyle w:val="ListParagraph"/>
        <w:spacing w:before="120" w:after="120"/>
        <w:ind w:left="0" w:firstLine="720"/>
        <w:jc w:val="both"/>
        <w:rPr>
          <w:szCs w:val="28"/>
          <w:lang w:val="en-US"/>
        </w:rPr>
      </w:pPr>
      <w:r>
        <w:rPr>
          <w:szCs w:val="28"/>
          <w:lang w:val="en-US"/>
        </w:rPr>
        <w:lastRenderedPageBreak/>
        <w:t>Ngày 0</w:t>
      </w:r>
      <w:r w:rsidR="002E76A7">
        <w:rPr>
          <w:szCs w:val="28"/>
          <w:lang w:val="en-US"/>
        </w:rPr>
        <w:t>7</w:t>
      </w:r>
      <w:r>
        <w:rPr>
          <w:szCs w:val="28"/>
          <w:lang w:val="en-US"/>
        </w:rPr>
        <w:t>/</w:t>
      </w:r>
      <w:r w:rsidR="002E76A7">
        <w:rPr>
          <w:szCs w:val="28"/>
          <w:lang w:val="en-US"/>
        </w:rPr>
        <w:t>7</w:t>
      </w:r>
      <w:r>
        <w:rPr>
          <w:szCs w:val="28"/>
          <w:lang w:val="en-US"/>
        </w:rPr>
        <w:t>/202</w:t>
      </w:r>
      <w:r w:rsidR="002E76A7">
        <w:rPr>
          <w:szCs w:val="28"/>
          <w:lang w:val="en-US"/>
        </w:rPr>
        <w:t>6</w:t>
      </w:r>
      <w:r>
        <w:rPr>
          <w:szCs w:val="28"/>
          <w:lang w:val="en-US"/>
        </w:rPr>
        <w:t xml:space="preserve">, UBND tỉnh </w:t>
      </w:r>
      <w:r w:rsidR="002E76A7">
        <w:rPr>
          <w:szCs w:val="28"/>
          <w:lang w:val="en-US"/>
        </w:rPr>
        <w:t xml:space="preserve">ban hành Công văn số 10159/UBND-ĐTKT v/v xây dựng văn bản QPPL của UBND tỉnh sửa đổi, bổ sung </w:t>
      </w:r>
      <w:r w:rsidR="00986DC1">
        <w:rPr>
          <w:szCs w:val="28"/>
          <w:lang w:val="en-US"/>
        </w:rPr>
        <w:t>một số điều của</w:t>
      </w:r>
      <w:r w:rsidR="002E76A7">
        <w:rPr>
          <w:szCs w:val="28"/>
          <w:lang w:val="en-US"/>
        </w:rPr>
        <w:t xml:space="preserve"> quyết định số 018/2025/QĐ-UBND ngày 31/10/2025 của UBND tỉnh;</w:t>
      </w:r>
      <w:r>
        <w:rPr>
          <w:szCs w:val="28"/>
          <w:lang w:val="en-US"/>
        </w:rPr>
        <w:t xml:space="preserve"> trong đó, giao Sở Tài chính chủ trì soạn thảo, các sở, ban, n</w:t>
      </w:r>
      <w:r w:rsidR="00E02570">
        <w:rPr>
          <w:szCs w:val="28"/>
          <w:lang w:val="en-US"/>
        </w:rPr>
        <w:t>gành</w:t>
      </w:r>
      <w:r>
        <w:rPr>
          <w:szCs w:val="28"/>
          <w:lang w:val="en-US"/>
        </w:rPr>
        <w:t xml:space="preserve">, UBND các xã, phường phối hợp thực hiện. Trên cơ sở </w:t>
      </w:r>
      <w:r w:rsidR="002E76A7">
        <w:rPr>
          <w:szCs w:val="28"/>
          <w:lang w:val="en-US"/>
        </w:rPr>
        <w:t>ý kiến chỉ đạo</w:t>
      </w:r>
      <w:r>
        <w:rPr>
          <w:szCs w:val="28"/>
          <w:lang w:val="en-US"/>
        </w:rPr>
        <w:t xml:space="preserve"> của UBND tỉnh, Sở Tài chính đã dự thảo Quyết định </w:t>
      </w:r>
      <w:r w:rsidR="002E76A7">
        <w:rPr>
          <w:szCs w:val="28"/>
          <w:lang w:val="en-US"/>
        </w:rPr>
        <w:t xml:space="preserve">sửa đổi, bổ sung </w:t>
      </w:r>
      <w:r w:rsidR="00986DC1">
        <w:rPr>
          <w:szCs w:val="28"/>
          <w:lang w:val="en-US"/>
        </w:rPr>
        <w:t>một số điều của</w:t>
      </w:r>
      <w:r w:rsidR="002E76A7">
        <w:rPr>
          <w:szCs w:val="28"/>
          <w:lang w:val="en-US"/>
        </w:rPr>
        <w:t xml:space="preserve"> Quyết định số 018/2025/QĐ-UBND ngày 31/10/2025 của UBND tỉnh quy định về phân công thực hiện các nhiệm vụ quản lý nhà nước về giá, thẩm định giá thuộc phạm vi quản lý của tỉnh Đắk Lắk.</w:t>
      </w:r>
    </w:p>
    <w:p w14:paraId="00E73734" w14:textId="1F4B559C" w:rsidR="00630ACC" w:rsidRDefault="00630ACC" w:rsidP="00247D73">
      <w:pPr>
        <w:spacing w:before="120" w:after="120"/>
        <w:ind w:firstLine="720"/>
        <w:jc w:val="both"/>
        <w:rPr>
          <w:szCs w:val="28"/>
          <w:lang w:val="en-US"/>
        </w:rPr>
      </w:pPr>
      <w:r>
        <w:rPr>
          <w:szCs w:val="28"/>
          <w:lang w:val="en-US"/>
        </w:rPr>
        <w:t>Ngày …/</w:t>
      </w:r>
      <w:r w:rsidR="002E76A7">
        <w:rPr>
          <w:szCs w:val="28"/>
          <w:lang w:val="en-US"/>
        </w:rPr>
        <w:t>7</w:t>
      </w:r>
      <w:r>
        <w:rPr>
          <w:szCs w:val="28"/>
          <w:lang w:val="en-US"/>
        </w:rPr>
        <w:t>/202</w:t>
      </w:r>
      <w:r w:rsidR="002E76A7">
        <w:rPr>
          <w:szCs w:val="28"/>
          <w:lang w:val="en-US"/>
        </w:rPr>
        <w:t>6</w:t>
      </w:r>
      <w:r>
        <w:rPr>
          <w:szCs w:val="28"/>
          <w:lang w:val="en-US"/>
        </w:rPr>
        <w:t>, Sở Tài chính có Công văn số …/STC-QLG&amp;CS gửi các cơ quan, đơn vị, địa phương trên địa bàn tỉnh góp ý dự thảo trên đồng thời gửi Ủy ban Mặt trận Tổ quốc Việt Nam tỉnh phản biện xã hội nội dung dự thảo.</w:t>
      </w:r>
    </w:p>
    <w:p w14:paraId="413D7FA9" w14:textId="394D97DC" w:rsidR="00630ACC" w:rsidRPr="00E61EBA" w:rsidRDefault="00630ACC" w:rsidP="00247D73">
      <w:pPr>
        <w:spacing w:before="120" w:after="120"/>
        <w:ind w:firstLine="720"/>
        <w:jc w:val="both"/>
        <w:rPr>
          <w:szCs w:val="28"/>
          <w:lang w:val="en-US"/>
        </w:rPr>
      </w:pPr>
      <w:r>
        <w:rPr>
          <w:szCs w:val="28"/>
          <w:lang w:val="en-US"/>
        </w:rPr>
        <w:t>Tiếp nhận ý kiến góp ý của các cơ quan, đơn vị, địa phương và ý kiến phản biện xã hội của Ủy ban Mặt trận Tổ quốc Việt Nam tỉnh, Sở Tài chính đã tổng hợp nội dung các ý kiến góp ý, tiếp thu, giải trình (tại Công văn số …/STC-QLG&amp;CS ngày …/…/202</w:t>
      </w:r>
      <w:r w:rsidR="00730F08">
        <w:rPr>
          <w:szCs w:val="28"/>
          <w:lang w:val="en-US"/>
        </w:rPr>
        <w:t>6</w:t>
      </w:r>
      <w:r>
        <w:rPr>
          <w:szCs w:val="28"/>
          <w:lang w:val="en-US"/>
        </w:rPr>
        <w:t>) và tiếp thu, giải trình ý kiến phản biện xã hội của Ủy ban Mặt trận Tổ quốc Việt Nam tỉnh (tại Công văn số …/STC-QLG&amp;CS ngày …/…/202</w:t>
      </w:r>
      <w:r w:rsidR="00730F08">
        <w:rPr>
          <w:szCs w:val="28"/>
          <w:lang w:val="en-US"/>
        </w:rPr>
        <w:t>6</w:t>
      </w:r>
      <w:r>
        <w:rPr>
          <w:szCs w:val="28"/>
          <w:lang w:val="en-US"/>
        </w:rPr>
        <w:t>).</w:t>
      </w:r>
    </w:p>
    <w:p w14:paraId="6F5751F5" w14:textId="77777777" w:rsidR="00630ACC" w:rsidRDefault="00630ACC" w:rsidP="00247D73">
      <w:pPr>
        <w:spacing w:before="120" w:after="120"/>
        <w:ind w:firstLine="720"/>
        <w:jc w:val="both"/>
        <w:rPr>
          <w:b/>
          <w:szCs w:val="28"/>
          <w:lang w:val="en-US"/>
        </w:rPr>
      </w:pPr>
      <w:r>
        <w:rPr>
          <w:b/>
          <w:szCs w:val="28"/>
          <w:lang w:val="en-US"/>
        </w:rPr>
        <w:t>2. Thẩm định dự thảo</w:t>
      </w:r>
    </w:p>
    <w:p w14:paraId="03F007F6" w14:textId="370D8895" w:rsidR="00630ACC" w:rsidRDefault="00630ACC" w:rsidP="00247D73">
      <w:pPr>
        <w:spacing w:before="120" w:after="120"/>
        <w:ind w:firstLine="720"/>
        <w:jc w:val="both"/>
        <w:rPr>
          <w:szCs w:val="28"/>
          <w:lang w:val="en-US"/>
        </w:rPr>
      </w:pPr>
      <w:r w:rsidRPr="00C47D80">
        <w:rPr>
          <w:szCs w:val="28"/>
          <w:lang w:val="en-US"/>
        </w:rPr>
        <w:t xml:space="preserve">Ngày </w:t>
      </w:r>
      <w:r>
        <w:rPr>
          <w:szCs w:val="28"/>
          <w:lang w:val="en-US"/>
        </w:rPr>
        <w:t>…/…/202</w:t>
      </w:r>
      <w:r w:rsidR="00730F08">
        <w:rPr>
          <w:szCs w:val="28"/>
          <w:lang w:val="en-US"/>
        </w:rPr>
        <w:t>6</w:t>
      </w:r>
      <w:r>
        <w:rPr>
          <w:szCs w:val="28"/>
          <w:lang w:val="en-US"/>
        </w:rPr>
        <w:t>, Sở Tài chính có Công văn số …/STC-QLG&amp;CS gửi Sở Tư pháp đề nghị thẩm định văn bản quy phạm pháp luật.</w:t>
      </w:r>
    </w:p>
    <w:p w14:paraId="2A6E27D5" w14:textId="15767825" w:rsidR="00630ACC" w:rsidRPr="00C47D80" w:rsidRDefault="00630ACC" w:rsidP="00247D73">
      <w:pPr>
        <w:spacing w:before="120" w:after="120"/>
        <w:ind w:firstLine="720"/>
        <w:jc w:val="both"/>
        <w:rPr>
          <w:szCs w:val="28"/>
          <w:lang w:val="en-US"/>
        </w:rPr>
      </w:pPr>
      <w:r>
        <w:rPr>
          <w:szCs w:val="28"/>
          <w:lang w:val="en-US"/>
        </w:rPr>
        <w:t>Tiếp thu ý kiến thẩm định của Sở T</w:t>
      </w:r>
      <w:r w:rsidR="00A25AB9">
        <w:rPr>
          <w:szCs w:val="28"/>
          <w:lang w:val="en-US"/>
        </w:rPr>
        <w:t>ư</w:t>
      </w:r>
      <w:r>
        <w:rPr>
          <w:szCs w:val="28"/>
          <w:lang w:val="en-US"/>
        </w:rPr>
        <w:t xml:space="preserve"> pháp tại Công văn số …ngày …/…/202</w:t>
      </w:r>
      <w:r w:rsidR="00730F08">
        <w:rPr>
          <w:szCs w:val="28"/>
          <w:lang w:val="en-US"/>
        </w:rPr>
        <w:t>6</w:t>
      </w:r>
      <w:r>
        <w:rPr>
          <w:szCs w:val="28"/>
          <w:lang w:val="en-US"/>
        </w:rPr>
        <w:t>, Sở Tài chính đã hoàn chỉnh dự thảo Quyết định và có ý kiến giải trình với Sở Tư pháp tại Công văn số …/STC-QLG&amp;CS ngày …/…/202</w:t>
      </w:r>
      <w:r w:rsidR="00730F08">
        <w:rPr>
          <w:szCs w:val="28"/>
          <w:lang w:val="en-US"/>
        </w:rPr>
        <w:t>6</w:t>
      </w:r>
      <w:r>
        <w:rPr>
          <w:szCs w:val="28"/>
          <w:lang w:val="en-US"/>
        </w:rPr>
        <w:t xml:space="preserve">, làm cơ sở trình Ủy ban nhân dân tỉnh dự thảo Quyết định </w:t>
      </w:r>
      <w:r w:rsidR="00730F08">
        <w:rPr>
          <w:szCs w:val="28"/>
          <w:lang w:val="en-US"/>
        </w:rPr>
        <w:t xml:space="preserve">sửa đổi, bổ sung </w:t>
      </w:r>
      <w:r w:rsidR="00986DC1">
        <w:rPr>
          <w:szCs w:val="28"/>
          <w:lang w:val="en-US"/>
        </w:rPr>
        <w:t>một số điều của</w:t>
      </w:r>
      <w:r w:rsidR="00730F08">
        <w:rPr>
          <w:szCs w:val="28"/>
          <w:lang w:val="en-US"/>
        </w:rPr>
        <w:t xml:space="preserve"> Quyết định số 018/2025/QĐ-UBND ngày 31/10/2025 của UBND tỉnh quy định về phân công thực hiện các nhiệm vụ quản lý nhà nước về giá, thẩm định giá thuộc phạm vi quản lý của tỉnh Đắk Lắk.</w:t>
      </w:r>
    </w:p>
    <w:p w14:paraId="5B010FF9" w14:textId="77777777" w:rsidR="000D0E57" w:rsidRPr="00711B5F" w:rsidRDefault="000D0E57" w:rsidP="00247D73">
      <w:pPr>
        <w:spacing w:before="120" w:after="120"/>
        <w:ind w:firstLine="720"/>
        <w:jc w:val="both"/>
        <w:rPr>
          <w:b/>
          <w:szCs w:val="28"/>
          <w:lang w:val="en-US"/>
        </w:rPr>
      </w:pPr>
      <w:r w:rsidRPr="00711B5F">
        <w:rPr>
          <w:b/>
          <w:szCs w:val="28"/>
          <w:lang w:val="en-US"/>
        </w:rPr>
        <w:t>I</w:t>
      </w:r>
      <w:r w:rsidR="00ED4785">
        <w:rPr>
          <w:b/>
          <w:szCs w:val="28"/>
          <w:lang w:val="en-US"/>
        </w:rPr>
        <w:t>V</w:t>
      </w:r>
      <w:r w:rsidRPr="00711B5F">
        <w:rPr>
          <w:b/>
          <w:szCs w:val="28"/>
          <w:lang w:val="en-US"/>
        </w:rPr>
        <w:t xml:space="preserve">. </w:t>
      </w:r>
      <w:r w:rsidR="00A25AB9">
        <w:rPr>
          <w:b/>
          <w:szCs w:val="28"/>
          <w:lang w:val="en-US"/>
        </w:rPr>
        <w:t>BỐ CỤC VÀ NỘI DUNG CƠ BẢN CỦA DỰ THẢO</w:t>
      </w:r>
    </w:p>
    <w:p w14:paraId="52CEA743" w14:textId="77777777" w:rsidR="00A064A8" w:rsidRPr="007025CA" w:rsidRDefault="00A064A8" w:rsidP="00247D73">
      <w:pPr>
        <w:spacing w:before="120" w:after="120"/>
        <w:ind w:firstLine="720"/>
        <w:jc w:val="both"/>
        <w:rPr>
          <w:szCs w:val="28"/>
          <w:lang w:val="en-US"/>
        </w:rPr>
      </w:pPr>
      <w:r w:rsidRPr="007025CA">
        <w:rPr>
          <w:b/>
          <w:szCs w:val="28"/>
          <w:lang w:val="en-US"/>
        </w:rPr>
        <w:t>1</w:t>
      </w:r>
      <w:r w:rsidRPr="007025CA">
        <w:rPr>
          <w:b/>
          <w:szCs w:val="28"/>
        </w:rPr>
        <w:t xml:space="preserve">. </w:t>
      </w:r>
      <w:r w:rsidR="00A25AB9">
        <w:rPr>
          <w:b/>
          <w:szCs w:val="28"/>
          <w:lang w:val="en-US"/>
        </w:rPr>
        <w:t>Phạm vi điều chỉnh, đ</w:t>
      </w:r>
      <w:r w:rsidRPr="007025CA">
        <w:rPr>
          <w:b/>
          <w:szCs w:val="28"/>
        </w:rPr>
        <w:t>ối tượng áp dụng</w:t>
      </w:r>
    </w:p>
    <w:p w14:paraId="5CF38D14" w14:textId="77777777" w:rsidR="00A25AB9" w:rsidRPr="007025CA" w:rsidRDefault="00A25AB9" w:rsidP="00247D73">
      <w:pPr>
        <w:spacing w:before="120" w:after="120"/>
        <w:ind w:firstLine="720"/>
        <w:jc w:val="both"/>
        <w:rPr>
          <w:b/>
          <w:szCs w:val="28"/>
          <w:lang w:val="en-US"/>
        </w:rPr>
      </w:pPr>
      <w:r>
        <w:rPr>
          <w:lang w:val="en-US"/>
        </w:rPr>
        <w:t>a)</w:t>
      </w:r>
      <w:r w:rsidRPr="007025CA">
        <w:rPr>
          <w:b/>
          <w:szCs w:val="28"/>
          <w:lang w:val="en-US"/>
        </w:rPr>
        <w:t xml:space="preserve"> </w:t>
      </w:r>
      <w:r w:rsidRPr="00A25AB9">
        <w:rPr>
          <w:szCs w:val="28"/>
          <w:lang w:val="en-US"/>
        </w:rPr>
        <w:t>Phạm vi điều chỉnh</w:t>
      </w:r>
    </w:p>
    <w:p w14:paraId="1455C21E" w14:textId="4401C4C1" w:rsidR="00730F08" w:rsidRPr="00A064A8" w:rsidRDefault="00730F08" w:rsidP="00247D73">
      <w:pPr>
        <w:spacing w:before="120" w:after="120"/>
        <w:ind w:firstLine="720"/>
        <w:jc w:val="both"/>
        <w:rPr>
          <w:szCs w:val="28"/>
        </w:rPr>
      </w:pPr>
      <w:r w:rsidRPr="00711B5F">
        <w:rPr>
          <w:szCs w:val="28"/>
        </w:rPr>
        <w:t xml:space="preserve">Quyết định này </w:t>
      </w:r>
      <w:r>
        <w:rPr>
          <w:szCs w:val="28"/>
        </w:rPr>
        <w:t>s</w:t>
      </w:r>
      <w:r w:rsidRPr="008951BB">
        <w:rPr>
          <w:szCs w:val="28"/>
        </w:rPr>
        <w:t xml:space="preserve">ửa đổi, bổ sung </w:t>
      </w:r>
      <w:r w:rsidR="00986DC1">
        <w:rPr>
          <w:szCs w:val="28"/>
        </w:rPr>
        <w:t>một số điều của</w:t>
      </w:r>
      <w:r>
        <w:rPr>
          <w:szCs w:val="28"/>
        </w:rPr>
        <w:t xml:space="preserve"> </w:t>
      </w:r>
      <w:r w:rsidRPr="00580BA5">
        <w:rPr>
          <w:szCs w:val="28"/>
        </w:rPr>
        <w:t>Quyết định số 018/2025/QĐ-UBND</w:t>
      </w:r>
      <w:r>
        <w:t>.</w:t>
      </w:r>
    </w:p>
    <w:p w14:paraId="4B63590D" w14:textId="77777777" w:rsidR="00A25AB9" w:rsidRDefault="00A25AB9" w:rsidP="00247D73">
      <w:pPr>
        <w:spacing w:before="120" w:after="120"/>
        <w:ind w:firstLine="720"/>
        <w:jc w:val="both"/>
        <w:rPr>
          <w:lang w:val="en-US"/>
        </w:rPr>
      </w:pPr>
      <w:r>
        <w:rPr>
          <w:lang w:val="en-US"/>
        </w:rPr>
        <w:t>b) Đối tượng áp dụng</w:t>
      </w:r>
    </w:p>
    <w:p w14:paraId="3D5C31D2" w14:textId="4B7EE2F4" w:rsidR="00A064A8" w:rsidRPr="00711B5F" w:rsidRDefault="00A25AB9" w:rsidP="00247D73">
      <w:pPr>
        <w:spacing w:before="120" w:after="120"/>
        <w:ind w:firstLine="720"/>
        <w:jc w:val="both"/>
        <w:rPr>
          <w:lang w:val="en-US"/>
        </w:rPr>
      </w:pPr>
      <w:r>
        <w:rPr>
          <w:lang w:val="en-US"/>
        </w:rPr>
        <w:t xml:space="preserve">- </w:t>
      </w:r>
      <w:r w:rsidR="00A064A8">
        <w:rPr>
          <w:lang w:val="en-US"/>
        </w:rPr>
        <w:t>C</w:t>
      </w:r>
      <w:r w:rsidR="00A064A8" w:rsidRPr="002F07C4">
        <w:rPr>
          <w:lang w:val="en-US"/>
        </w:rPr>
        <w:t>ác</w:t>
      </w:r>
      <w:r w:rsidR="00A064A8">
        <w:rPr>
          <w:lang w:val="en-US"/>
        </w:rPr>
        <w:t xml:space="preserve"> c</w:t>
      </w:r>
      <w:r w:rsidR="00A064A8" w:rsidRPr="002F07C4">
        <w:rPr>
          <w:lang w:val="en-US"/>
        </w:rPr>
        <w:t>ơ</w:t>
      </w:r>
      <w:r w:rsidR="00A064A8">
        <w:rPr>
          <w:lang w:val="en-US"/>
        </w:rPr>
        <w:t xml:space="preserve"> quan, t</w:t>
      </w:r>
      <w:r w:rsidR="00A064A8" w:rsidRPr="002F07C4">
        <w:rPr>
          <w:lang w:val="en-US"/>
        </w:rPr>
        <w:t>ổ</w:t>
      </w:r>
      <w:r w:rsidR="00A064A8">
        <w:rPr>
          <w:lang w:val="en-US"/>
        </w:rPr>
        <w:t xml:space="preserve"> ch</w:t>
      </w:r>
      <w:r w:rsidR="00A064A8" w:rsidRPr="002F07C4">
        <w:rPr>
          <w:lang w:val="en-US"/>
        </w:rPr>
        <w:t>ức</w:t>
      </w:r>
      <w:r w:rsidR="00A064A8">
        <w:rPr>
          <w:lang w:val="en-US"/>
        </w:rPr>
        <w:t xml:space="preserve">, </w:t>
      </w:r>
      <w:r w:rsidR="00A064A8" w:rsidRPr="002F07C4">
        <w:rPr>
          <w:lang w:val="en-US"/>
        </w:rPr>
        <w:t>đơ</w:t>
      </w:r>
      <w:r w:rsidR="00A064A8">
        <w:rPr>
          <w:lang w:val="en-US"/>
        </w:rPr>
        <w:t>n v</w:t>
      </w:r>
      <w:r w:rsidR="00A064A8" w:rsidRPr="002F07C4">
        <w:rPr>
          <w:lang w:val="en-US"/>
        </w:rPr>
        <w:t>ị</w:t>
      </w:r>
      <w:r w:rsidR="00A064A8">
        <w:rPr>
          <w:lang w:val="en-US"/>
        </w:rPr>
        <w:t xml:space="preserve"> đư</w:t>
      </w:r>
      <w:r w:rsidR="00A064A8" w:rsidRPr="002F07C4">
        <w:rPr>
          <w:lang w:val="en-US"/>
        </w:rPr>
        <w:t>ợ</w:t>
      </w:r>
      <w:r w:rsidR="00A064A8">
        <w:rPr>
          <w:lang w:val="en-US"/>
        </w:rPr>
        <w:t>c ph</w:t>
      </w:r>
      <w:r w:rsidR="00A064A8" w:rsidRPr="002F07C4">
        <w:rPr>
          <w:lang w:val="en-US"/>
        </w:rPr>
        <w:t>â</w:t>
      </w:r>
      <w:r w:rsidR="00A064A8">
        <w:rPr>
          <w:lang w:val="en-US"/>
        </w:rPr>
        <w:t>n c</w:t>
      </w:r>
      <w:r w:rsidR="00A064A8" w:rsidRPr="002F07C4">
        <w:rPr>
          <w:lang w:val="en-US"/>
        </w:rPr>
        <w:t>ô</w:t>
      </w:r>
      <w:r w:rsidR="00A064A8">
        <w:rPr>
          <w:lang w:val="en-US"/>
        </w:rPr>
        <w:t>ng</w:t>
      </w:r>
      <w:r w:rsidR="00730F08">
        <w:rPr>
          <w:lang w:val="en-US"/>
        </w:rPr>
        <w:t>, phân cấp</w:t>
      </w:r>
      <w:r w:rsidR="00793CD1">
        <w:rPr>
          <w:lang w:val="en-US"/>
        </w:rPr>
        <w:t xml:space="preserve"> </w:t>
      </w:r>
      <w:r w:rsidR="00A064A8">
        <w:rPr>
          <w:lang w:val="en-US"/>
        </w:rPr>
        <w:t>th</w:t>
      </w:r>
      <w:r w:rsidR="00A064A8" w:rsidRPr="002F07C4">
        <w:rPr>
          <w:lang w:val="en-US"/>
        </w:rPr>
        <w:t>ự</w:t>
      </w:r>
      <w:r w:rsidR="00A064A8">
        <w:rPr>
          <w:lang w:val="en-US"/>
        </w:rPr>
        <w:t>c hi</w:t>
      </w:r>
      <w:r w:rsidR="00A064A8" w:rsidRPr="002F07C4">
        <w:rPr>
          <w:lang w:val="en-US"/>
        </w:rPr>
        <w:t>ện</w:t>
      </w:r>
      <w:r w:rsidR="00A064A8">
        <w:rPr>
          <w:lang w:val="en-US"/>
        </w:rPr>
        <w:t xml:space="preserve"> </w:t>
      </w:r>
      <w:r w:rsidR="00A064A8" w:rsidRPr="002F07C4">
        <w:rPr>
          <w:szCs w:val="28"/>
          <w:lang w:val="en-US"/>
        </w:rPr>
        <w:t>các nhiệm vụ quản lý nhà nước về giá</w:t>
      </w:r>
      <w:r w:rsidR="00E96B2B">
        <w:rPr>
          <w:szCs w:val="28"/>
          <w:lang w:val="en-US"/>
        </w:rPr>
        <w:t>, thẩm định giá</w:t>
      </w:r>
      <w:r w:rsidR="00A064A8" w:rsidRPr="002F07C4">
        <w:rPr>
          <w:szCs w:val="28"/>
          <w:lang w:val="en-US"/>
        </w:rPr>
        <w:t xml:space="preserve"> thuộc phạm vi quản lý của tỉnh </w:t>
      </w:r>
      <w:r w:rsidR="00793CD1">
        <w:rPr>
          <w:szCs w:val="28"/>
          <w:lang w:val="en-US"/>
        </w:rPr>
        <w:t>Đắk Lắk</w:t>
      </w:r>
      <w:r w:rsidR="00A064A8">
        <w:rPr>
          <w:szCs w:val="28"/>
          <w:lang w:val="en-US"/>
        </w:rPr>
        <w:t>.</w:t>
      </w:r>
    </w:p>
    <w:p w14:paraId="14F026EC" w14:textId="77777777" w:rsidR="00A064A8" w:rsidRDefault="00A25AB9" w:rsidP="00247D73">
      <w:pPr>
        <w:spacing w:before="120" w:after="120"/>
        <w:ind w:firstLine="720"/>
        <w:jc w:val="both"/>
        <w:rPr>
          <w:lang w:val="en-US"/>
        </w:rPr>
      </w:pPr>
      <w:r>
        <w:rPr>
          <w:lang w:val="en-US"/>
        </w:rPr>
        <w:t>-</w:t>
      </w:r>
      <w:r w:rsidR="00A064A8" w:rsidRPr="00711B5F">
        <w:rPr>
          <w:lang w:val="en-US"/>
        </w:rPr>
        <w:t xml:space="preserve"> </w:t>
      </w:r>
      <w:r w:rsidR="00A064A8">
        <w:rPr>
          <w:lang w:val="en-US"/>
        </w:rPr>
        <w:t>C</w:t>
      </w:r>
      <w:r w:rsidR="00A064A8" w:rsidRPr="002F07C4">
        <w:rPr>
          <w:lang w:val="en-US"/>
        </w:rPr>
        <w:t>ác</w:t>
      </w:r>
      <w:r w:rsidR="00A064A8">
        <w:rPr>
          <w:lang w:val="en-US"/>
        </w:rPr>
        <w:t xml:space="preserve"> t</w:t>
      </w:r>
      <w:r w:rsidR="00A064A8" w:rsidRPr="002F07C4">
        <w:rPr>
          <w:lang w:val="en-US"/>
        </w:rPr>
        <w:t>ổ</w:t>
      </w:r>
      <w:r w:rsidR="00A064A8">
        <w:rPr>
          <w:lang w:val="en-US"/>
        </w:rPr>
        <w:t xml:space="preserve"> ch</w:t>
      </w:r>
      <w:r w:rsidR="00A064A8" w:rsidRPr="002F07C4">
        <w:rPr>
          <w:lang w:val="en-US"/>
        </w:rPr>
        <w:t>ức</w:t>
      </w:r>
      <w:r w:rsidR="00A064A8">
        <w:rPr>
          <w:lang w:val="en-US"/>
        </w:rPr>
        <w:t>, c</w:t>
      </w:r>
      <w:r w:rsidR="00A064A8" w:rsidRPr="002F07C4">
        <w:rPr>
          <w:lang w:val="en-US"/>
        </w:rPr>
        <w:t>á</w:t>
      </w:r>
      <w:r w:rsidR="00A064A8">
        <w:rPr>
          <w:lang w:val="en-US"/>
        </w:rPr>
        <w:t xml:space="preserve"> nh</w:t>
      </w:r>
      <w:r w:rsidR="00A064A8" w:rsidRPr="002F07C4">
        <w:rPr>
          <w:lang w:val="en-US"/>
        </w:rPr>
        <w:t>â</w:t>
      </w:r>
      <w:r w:rsidR="00A064A8">
        <w:rPr>
          <w:lang w:val="en-US"/>
        </w:rPr>
        <w:t>n c</w:t>
      </w:r>
      <w:r w:rsidR="00A064A8" w:rsidRPr="002F07C4">
        <w:rPr>
          <w:lang w:val="en-US"/>
        </w:rPr>
        <w:t>ó</w:t>
      </w:r>
      <w:r w:rsidR="00A064A8">
        <w:rPr>
          <w:lang w:val="en-US"/>
        </w:rPr>
        <w:t xml:space="preserve"> li</w:t>
      </w:r>
      <w:r w:rsidR="00A064A8" w:rsidRPr="002F07C4">
        <w:rPr>
          <w:lang w:val="en-US"/>
        </w:rPr>
        <w:t>ê</w:t>
      </w:r>
      <w:r w:rsidR="00A064A8">
        <w:rPr>
          <w:lang w:val="en-US"/>
        </w:rPr>
        <w:t>n quan đ</w:t>
      </w:r>
      <w:r w:rsidR="00A064A8" w:rsidRPr="002F07C4">
        <w:rPr>
          <w:lang w:val="en-US"/>
        </w:rPr>
        <w:t>ế</w:t>
      </w:r>
      <w:r w:rsidR="00A064A8">
        <w:rPr>
          <w:lang w:val="en-US"/>
        </w:rPr>
        <w:t>n h</w:t>
      </w:r>
      <w:r w:rsidR="00A064A8" w:rsidRPr="002F07C4">
        <w:rPr>
          <w:lang w:val="en-US"/>
        </w:rPr>
        <w:t>oạt</w:t>
      </w:r>
      <w:r w:rsidR="00A064A8">
        <w:rPr>
          <w:lang w:val="en-US"/>
        </w:rPr>
        <w:t xml:space="preserve"> đ</w:t>
      </w:r>
      <w:r w:rsidR="00A064A8" w:rsidRPr="002F07C4">
        <w:rPr>
          <w:lang w:val="en-US"/>
        </w:rPr>
        <w:t>ộn</w:t>
      </w:r>
      <w:r w:rsidR="00A064A8">
        <w:rPr>
          <w:lang w:val="en-US"/>
        </w:rPr>
        <w:t>g trong l</w:t>
      </w:r>
      <w:r w:rsidR="00A064A8" w:rsidRPr="002F07C4">
        <w:rPr>
          <w:lang w:val="en-US"/>
        </w:rPr>
        <w:t>ĩn</w:t>
      </w:r>
      <w:r w:rsidR="00A064A8">
        <w:rPr>
          <w:lang w:val="en-US"/>
        </w:rPr>
        <w:t>h v</w:t>
      </w:r>
      <w:r w:rsidR="00A064A8" w:rsidRPr="002F07C4">
        <w:rPr>
          <w:lang w:val="en-US"/>
        </w:rPr>
        <w:t>ự</w:t>
      </w:r>
      <w:r w:rsidR="00A064A8">
        <w:rPr>
          <w:lang w:val="en-US"/>
        </w:rPr>
        <w:t>c gi</w:t>
      </w:r>
      <w:r w:rsidR="00A064A8" w:rsidRPr="002F07C4">
        <w:rPr>
          <w:lang w:val="en-US"/>
        </w:rPr>
        <w:t>á</w:t>
      </w:r>
      <w:r w:rsidR="00E96B2B">
        <w:rPr>
          <w:lang w:val="en-US"/>
        </w:rPr>
        <w:t>, thẩm định giá</w:t>
      </w:r>
      <w:r w:rsidR="00A064A8">
        <w:rPr>
          <w:lang w:val="en-US"/>
        </w:rPr>
        <w:t xml:space="preserve"> thu</w:t>
      </w:r>
      <w:r w:rsidR="00A064A8" w:rsidRPr="002F07C4">
        <w:rPr>
          <w:lang w:val="en-US"/>
        </w:rPr>
        <w:t>ộ</w:t>
      </w:r>
      <w:r w:rsidR="00A064A8">
        <w:rPr>
          <w:lang w:val="en-US"/>
        </w:rPr>
        <w:t>c ph</w:t>
      </w:r>
      <w:r w:rsidR="00A064A8" w:rsidRPr="002F07C4">
        <w:rPr>
          <w:lang w:val="en-US"/>
        </w:rPr>
        <w:t>ạm</w:t>
      </w:r>
      <w:r w:rsidR="00A064A8">
        <w:rPr>
          <w:lang w:val="en-US"/>
        </w:rPr>
        <w:t xml:space="preserve"> vi qu</w:t>
      </w:r>
      <w:r w:rsidR="00A064A8" w:rsidRPr="002F07C4">
        <w:rPr>
          <w:lang w:val="en-US"/>
        </w:rPr>
        <w:t>ản</w:t>
      </w:r>
      <w:r w:rsidR="00A064A8">
        <w:rPr>
          <w:lang w:val="en-US"/>
        </w:rPr>
        <w:t xml:space="preserve"> l</w:t>
      </w:r>
      <w:r w:rsidR="00A064A8" w:rsidRPr="002F07C4">
        <w:rPr>
          <w:lang w:val="en-US"/>
        </w:rPr>
        <w:t>ý</w:t>
      </w:r>
      <w:r w:rsidR="00A064A8">
        <w:rPr>
          <w:lang w:val="en-US"/>
        </w:rPr>
        <w:t xml:space="preserve"> c</w:t>
      </w:r>
      <w:r w:rsidR="00A064A8" w:rsidRPr="002F07C4">
        <w:rPr>
          <w:lang w:val="en-US"/>
        </w:rPr>
        <w:t>ủa</w:t>
      </w:r>
      <w:r w:rsidR="00A064A8">
        <w:rPr>
          <w:lang w:val="en-US"/>
        </w:rPr>
        <w:t xml:space="preserve"> t</w:t>
      </w:r>
      <w:r w:rsidR="00A064A8" w:rsidRPr="002F07C4">
        <w:rPr>
          <w:lang w:val="en-US"/>
        </w:rPr>
        <w:t>ỉn</w:t>
      </w:r>
      <w:r w:rsidR="00A064A8">
        <w:rPr>
          <w:lang w:val="en-US"/>
        </w:rPr>
        <w:t xml:space="preserve">h </w:t>
      </w:r>
      <w:r w:rsidR="00793CD1">
        <w:rPr>
          <w:lang w:val="en-US"/>
        </w:rPr>
        <w:t>Đắk Lắk.</w:t>
      </w:r>
    </w:p>
    <w:p w14:paraId="5C11F935" w14:textId="77777777" w:rsidR="000D0E57" w:rsidRPr="00711B5F" w:rsidRDefault="00A25AB9" w:rsidP="00247D73">
      <w:pPr>
        <w:spacing w:before="120" w:after="120"/>
        <w:ind w:firstLine="720"/>
        <w:jc w:val="both"/>
        <w:rPr>
          <w:b/>
          <w:szCs w:val="28"/>
          <w:lang w:val="en-US"/>
        </w:rPr>
      </w:pPr>
      <w:r>
        <w:rPr>
          <w:b/>
          <w:szCs w:val="28"/>
          <w:lang w:val="en-US"/>
        </w:rPr>
        <w:t>2. Bố cục của dự thảo Quyết định</w:t>
      </w:r>
    </w:p>
    <w:p w14:paraId="38925F6A" w14:textId="66004CD8" w:rsidR="002F07C4" w:rsidRDefault="002F07C4" w:rsidP="00247D73">
      <w:pPr>
        <w:widowControl w:val="0"/>
        <w:tabs>
          <w:tab w:val="right" w:leader="dot" w:pos="7920"/>
        </w:tabs>
        <w:spacing w:before="120" w:after="120"/>
        <w:ind w:firstLine="720"/>
        <w:jc w:val="both"/>
        <w:rPr>
          <w:szCs w:val="28"/>
          <w:lang w:val="en-US"/>
        </w:rPr>
      </w:pPr>
      <w:r w:rsidRPr="002F07C4">
        <w:rPr>
          <w:szCs w:val="28"/>
          <w:lang w:val="en-US"/>
        </w:rPr>
        <w:t>Đ</w:t>
      </w:r>
      <w:r>
        <w:rPr>
          <w:szCs w:val="28"/>
          <w:lang w:val="en-US"/>
        </w:rPr>
        <w:t>i</w:t>
      </w:r>
      <w:r w:rsidRPr="002F07C4">
        <w:rPr>
          <w:szCs w:val="28"/>
          <w:lang w:val="en-US"/>
        </w:rPr>
        <w:t>ề</w:t>
      </w:r>
      <w:r>
        <w:rPr>
          <w:szCs w:val="28"/>
          <w:lang w:val="en-US"/>
        </w:rPr>
        <w:t xml:space="preserve">u 1: </w:t>
      </w:r>
      <w:r w:rsidR="00730F08">
        <w:rPr>
          <w:szCs w:val="28"/>
          <w:lang w:val="en-US"/>
        </w:rPr>
        <w:t>Sửa đổi, bổ sung Điều 1</w:t>
      </w:r>
    </w:p>
    <w:p w14:paraId="62633455" w14:textId="2BCF7770" w:rsidR="002F07C4" w:rsidRDefault="002F07C4" w:rsidP="00247D73">
      <w:pPr>
        <w:widowControl w:val="0"/>
        <w:tabs>
          <w:tab w:val="right" w:leader="dot" w:pos="7920"/>
        </w:tabs>
        <w:spacing w:before="120" w:after="120"/>
        <w:ind w:firstLine="720"/>
        <w:jc w:val="both"/>
        <w:rPr>
          <w:szCs w:val="28"/>
          <w:lang w:val="en-US"/>
        </w:rPr>
      </w:pPr>
      <w:r w:rsidRPr="002F07C4">
        <w:rPr>
          <w:szCs w:val="28"/>
          <w:lang w:val="en-US"/>
        </w:rPr>
        <w:t>Đ</w:t>
      </w:r>
      <w:r>
        <w:rPr>
          <w:szCs w:val="28"/>
          <w:lang w:val="en-US"/>
        </w:rPr>
        <w:t>i</w:t>
      </w:r>
      <w:r w:rsidRPr="002F07C4">
        <w:rPr>
          <w:szCs w:val="28"/>
          <w:lang w:val="en-US"/>
        </w:rPr>
        <w:t>ề</w:t>
      </w:r>
      <w:r>
        <w:rPr>
          <w:szCs w:val="28"/>
          <w:lang w:val="en-US"/>
        </w:rPr>
        <w:t xml:space="preserve">u 2: </w:t>
      </w:r>
      <w:r w:rsidR="00730F08">
        <w:rPr>
          <w:szCs w:val="28"/>
          <w:lang w:val="en-US"/>
        </w:rPr>
        <w:t>Sửa đổi, bổ sung khoản 1 Điều 2</w:t>
      </w:r>
    </w:p>
    <w:p w14:paraId="12DB7E05" w14:textId="78BF2FC2" w:rsidR="002F07C4" w:rsidRDefault="002F07C4" w:rsidP="00247D73">
      <w:pPr>
        <w:widowControl w:val="0"/>
        <w:tabs>
          <w:tab w:val="right" w:leader="dot" w:pos="7920"/>
        </w:tabs>
        <w:spacing w:before="120" w:after="120"/>
        <w:ind w:firstLine="720"/>
        <w:jc w:val="both"/>
        <w:rPr>
          <w:szCs w:val="28"/>
          <w:lang w:val="en-US"/>
        </w:rPr>
      </w:pPr>
      <w:r w:rsidRPr="002F07C4">
        <w:rPr>
          <w:szCs w:val="28"/>
          <w:lang w:val="en-US"/>
        </w:rPr>
        <w:lastRenderedPageBreak/>
        <w:t>Điều</w:t>
      </w:r>
      <w:r>
        <w:rPr>
          <w:szCs w:val="28"/>
          <w:lang w:val="en-US"/>
        </w:rPr>
        <w:t xml:space="preserve"> 3: </w:t>
      </w:r>
      <w:r w:rsidR="00730F08">
        <w:rPr>
          <w:szCs w:val="28"/>
          <w:lang w:val="en-US"/>
        </w:rPr>
        <w:t xml:space="preserve">Sửa đổi, bổ sung khoản </w:t>
      </w:r>
      <w:r w:rsidR="00CE1739">
        <w:rPr>
          <w:szCs w:val="28"/>
          <w:lang w:val="en-US"/>
        </w:rPr>
        <w:t>2, khoản 3</w:t>
      </w:r>
      <w:r w:rsidR="00730F08">
        <w:rPr>
          <w:szCs w:val="28"/>
          <w:lang w:val="en-US"/>
        </w:rPr>
        <w:t xml:space="preserve"> Điều </w:t>
      </w:r>
      <w:r w:rsidR="00CE1739">
        <w:rPr>
          <w:szCs w:val="28"/>
          <w:lang w:val="en-US"/>
        </w:rPr>
        <w:t>4</w:t>
      </w:r>
    </w:p>
    <w:p w14:paraId="097E30D4" w14:textId="7A9907CB" w:rsidR="002F07C4" w:rsidRDefault="002F07C4" w:rsidP="00247D73">
      <w:pPr>
        <w:widowControl w:val="0"/>
        <w:tabs>
          <w:tab w:val="right" w:leader="dot" w:pos="7920"/>
        </w:tabs>
        <w:spacing w:before="120" w:after="120"/>
        <w:ind w:firstLine="720"/>
        <w:jc w:val="both"/>
        <w:rPr>
          <w:szCs w:val="28"/>
          <w:lang w:val="en-US"/>
        </w:rPr>
      </w:pPr>
      <w:r w:rsidRPr="002F07C4">
        <w:rPr>
          <w:szCs w:val="28"/>
          <w:lang w:val="en-US"/>
        </w:rPr>
        <w:t>Đ</w:t>
      </w:r>
      <w:r>
        <w:rPr>
          <w:szCs w:val="28"/>
          <w:lang w:val="en-US"/>
        </w:rPr>
        <w:t>i</w:t>
      </w:r>
      <w:r w:rsidRPr="002F07C4">
        <w:rPr>
          <w:szCs w:val="28"/>
          <w:lang w:val="en-US"/>
        </w:rPr>
        <w:t>ều</w:t>
      </w:r>
      <w:r>
        <w:rPr>
          <w:szCs w:val="28"/>
          <w:lang w:val="en-US"/>
        </w:rPr>
        <w:t xml:space="preserve"> 4: </w:t>
      </w:r>
      <w:r w:rsidR="00CE1739">
        <w:rPr>
          <w:szCs w:val="28"/>
          <w:lang w:val="en-US"/>
        </w:rPr>
        <w:t>Thay thế Phụ lục I ban hành kèm theo Quyết định số 018/2025/QĐ-UBND</w:t>
      </w:r>
    </w:p>
    <w:p w14:paraId="4923F288" w14:textId="6C2CC20E" w:rsidR="00AB3FC8" w:rsidRDefault="00AB3FC8" w:rsidP="00247D73">
      <w:pPr>
        <w:widowControl w:val="0"/>
        <w:tabs>
          <w:tab w:val="right" w:leader="dot" w:pos="7920"/>
        </w:tabs>
        <w:spacing w:before="120" w:after="120"/>
        <w:ind w:firstLine="720"/>
        <w:jc w:val="both"/>
        <w:rPr>
          <w:szCs w:val="28"/>
          <w:lang w:val="en-US"/>
        </w:rPr>
      </w:pPr>
      <w:r w:rsidRPr="00AB3FC8">
        <w:rPr>
          <w:szCs w:val="28"/>
          <w:lang w:val="en-US"/>
        </w:rPr>
        <w:t>Đ</w:t>
      </w:r>
      <w:r>
        <w:rPr>
          <w:szCs w:val="28"/>
          <w:lang w:val="en-US"/>
        </w:rPr>
        <w:t>i</w:t>
      </w:r>
      <w:r w:rsidRPr="00AB3FC8">
        <w:rPr>
          <w:szCs w:val="28"/>
          <w:lang w:val="en-US"/>
        </w:rPr>
        <w:t>ề</w:t>
      </w:r>
      <w:r>
        <w:rPr>
          <w:szCs w:val="28"/>
          <w:lang w:val="en-US"/>
        </w:rPr>
        <w:t xml:space="preserve">u 5: </w:t>
      </w:r>
      <w:r w:rsidR="00CE1739">
        <w:rPr>
          <w:szCs w:val="28"/>
          <w:lang w:val="en-US"/>
        </w:rPr>
        <w:t>Điều khoản thi hành</w:t>
      </w:r>
    </w:p>
    <w:p w14:paraId="59FEADAE" w14:textId="77777777" w:rsidR="00A25AB9" w:rsidRPr="00E267AA" w:rsidRDefault="00A25AB9" w:rsidP="00247D73">
      <w:pPr>
        <w:widowControl w:val="0"/>
        <w:tabs>
          <w:tab w:val="right" w:leader="dot" w:pos="7920"/>
        </w:tabs>
        <w:spacing w:before="120" w:after="120"/>
        <w:ind w:firstLine="720"/>
        <w:jc w:val="both"/>
        <w:rPr>
          <w:b/>
          <w:szCs w:val="28"/>
          <w:lang w:val="en-US"/>
        </w:rPr>
      </w:pPr>
      <w:r w:rsidRPr="00E267AA">
        <w:rPr>
          <w:b/>
          <w:szCs w:val="28"/>
          <w:lang w:val="en-US"/>
        </w:rPr>
        <w:t>3. Nội dung cơ bản của dự thảo Quyết định</w:t>
      </w:r>
    </w:p>
    <w:p w14:paraId="6B996E31" w14:textId="77777777" w:rsidR="00986DC1" w:rsidRDefault="00986DC1" w:rsidP="00247D73">
      <w:pPr>
        <w:widowControl w:val="0"/>
        <w:tabs>
          <w:tab w:val="right" w:leader="dot" w:pos="7920"/>
        </w:tabs>
        <w:spacing w:before="120" w:after="120"/>
        <w:ind w:firstLine="720"/>
        <w:jc w:val="both"/>
        <w:rPr>
          <w:szCs w:val="28"/>
          <w:lang w:val="en-US"/>
        </w:rPr>
      </w:pPr>
      <w:r w:rsidRPr="00986DC1">
        <w:rPr>
          <w:szCs w:val="28"/>
        </w:rPr>
        <w:t>Nội dung chính của Quyết định là sửa đổi, bổ sung một số điều của Quyết định số 018/2025/QĐ-UBND nhằm hoàn thiện quy định về phân công, phân cấp thực hiện nhiệm vụ quản lý nhà nước về giá, thẩm định giá; đồng thời cập nhật các hàng hóa, dịch vụ phát sinh theo quy định mới của pháp luật về giá.</w:t>
      </w:r>
    </w:p>
    <w:p w14:paraId="031ADADC" w14:textId="0D03F34C" w:rsidR="00B06E68" w:rsidRDefault="00A25AB9" w:rsidP="00247D73">
      <w:pPr>
        <w:widowControl w:val="0"/>
        <w:tabs>
          <w:tab w:val="right" w:leader="dot" w:pos="7920"/>
        </w:tabs>
        <w:spacing w:before="120" w:after="120"/>
        <w:ind w:firstLine="720"/>
        <w:jc w:val="both"/>
        <w:rPr>
          <w:b/>
          <w:szCs w:val="28"/>
          <w:lang w:val="en-US"/>
        </w:rPr>
      </w:pPr>
      <w:r>
        <w:rPr>
          <w:b/>
          <w:szCs w:val="28"/>
          <w:lang w:val="en-US"/>
        </w:rPr>
        <w:t>V</w:t>
      </w:r>
      <w:r w:rsidR="00B06E68" w:rsidRPr="00B06E68">
        <w:rPr>
          <w:b/>
          <w:szCs w:val="28"/>
          <w:lang w:val="en-US"/>
        </w:rPr>
        <w:t>. DỰ KIẾN NGUỒN LỰC, ĐIỀU KIỆN ĐẢM BẢO CHO VIỆC THỰC HIỆN</w:t>
      </w:r>
      <w:r w:rsidR="00247D73">
        <w:rPr>
          <w:b/>
          <w:szCs w:val="28"/>
          <w:lang w:val="en-US"/>
        </w:rPr>
        <w:t xml:space="preserve"> THI HÀNH</w:t>
      </w:r>
    </w:p>
    <w:p w14:paraId="384AEE2F" w14:textId="77FEC52A" w:rsidR="00983A3F" w:rsidRDefault="00983A3F" w:rsidP="00247D73">
      <w:pPr>
        <w:widowControl w:val="0"/>
        <w:tabs>
          <w:tab w:val="right" w:leader="dot" w:pos="7920"/>
        </w:tabs>
        <w:spacing w:before="120" w:after="120"/>
        <w:ind w:firstLine="720"/>
        <w:jc w:val="both"/>
        <w:rPr>
          <w:lang w:val="en-US"/>
        </w:rPr>
      </w:pPr>
      <w:r w:rsidRPr="00983A3F">
        <w:rPr>
          <w:lang w:val="en-US"/>
        </w:rPr>
        <w:t xml:space="preserve">Nội dung dự thảo Quyết định </w:t>
      </w:r>
      <w:r w:rsidR="00247D73">
        <w:rPr>
          <w:szCs w:val="28"/>
          <w:lang w:val="en-US"/>
        </w:rPr>
        <w:t xml:space="preserve">sửa đổi, bổ sung </w:t>
      </w:r>
      <w:r w:rsidR="00986DC1">
        <w:rPr>
          <w:szCs w:val="28"/>
          <w:lang w:val="en-US"/>
        </w:rPr>
        <w:t>một số điều của</w:t>
      </w:r>
      <w:r w:rsidR="00247D73">
        <w:rPr>
          <w:szCs w:val="28"/>
          <w:lang w:val="en-US"/>
        </w:rPr>
        <w:t xml:space="preserve"> Quyết định số 018/2025/QĐ-UBND ngày 31/10/2025 của UBND tỉnh quy định về phân công thực hiện các nhiệm vụ quản lý nhà nước về giá, thẩm định giá thuộc phạm vi quản lý của tỉnh Đắk Lắk</w:t>
      </w:r>
      <w:r w:rsidRPr="00983A3F">
        <w:rPr>
          <w:lang w:val="en-US"/>
        </w:rPr>
        <w:t xml:space="preserve"> được lấy ý kiến góp ý và thống nhất củ</w:t>
      </w:r>
      <w:r>
        <w:rPr>
          <w:lang w:val="en-US"/>
        </w:rPr>
        <w:t xml:space="preserve">a các cơ </w:t>
      </w:r>
      <w:r w:rsidRPr="00983A3F">
        <w:rPr>
          <w:lang w:val="en-US"/>
        </w:rPr>
        <w:t>quan, đơn vị, địa phương trên địa bàn tỉnh. Theo đó nguồn lực, điều kiện để thi</w:t>
      </w:r>
      <w:r>
        <w:rPr>
          <w:lang w:val="en-US"/>
        </w:rPr>
        <w:t xml:space="preserve"> </w:t>
      </w:r>
      <w:r w:rsidRPr="00983A3F">
        <w:rPr>
          <w:lang w:val="en-US"/>
        </w:rPr>
        <w:t>hành Quyết định sẽ được đảm bảo</w:t>
      </w:r>
      <w:r>
        <w:rPr>
          <w:lang w:val="en-US"/>
        </w:rPr>
        <w:t>.</w:t>
      </w:r>
    </w:p>
    <w:p w14:paraId="15E5E450" w14:textId="13DF991B" w:rsidR="00A25AB9" w:rsidRDefault="00A25AB9" w:rsidP="00247D73">
      <w:pPr>
        <w:widowControl w:val="0"/>
        <w:tabs>
          <w:tab w:val="right" w:leader="dot" w:pos="7920"/>
        </w:tabs>
        <w:spacing w:before="120" w:after="120"/>
        <w:ind w:firstLine="720"/>
        <w:jc w:val="both"/>
        <w:rPr>
          <w:lang w:val="en-US"/>
        </w:rPr>
      </w:pPr>
      <w:r>
        <w:rPr>
          <w:szCs w:val="28"/>
          <w:lang w:val="en-US"/>
        </w:rPr>
        <w:t xml:space="preserve">Trên đây là Tờ trình về dự thảo </w:t>
      </w:r>
      <w:r w:rsidR="00247D73">
        <w:rPr>
          <w:szCs w:val="28"/>
          <w:lang w:val="en-US"/>
        </w:rPr>
        <w:t xml:space="preserve">Quyết định sửa đổi, bổ sung </w:t>
      </w:r>
      <w:r w:rsidR="00986DC1">
        <w:rPr>
          <w:szCs w:val="28"/>
          <w:lang w:val="en-US"/>
        </w:rPr>
        <w:t>một số điều của</w:t>
      </w:r>
      <w:r w:rsidR="00247D73">
        <w:rPr>
          <w:szCs w:val="28"/>
          <w:lang w:val="en-US"/>
        </w:rPr>
        <w:t xml:space="preserve"> Quyết định số 018/2025/QĐ-UBND ngày 31/10/2025 của UBND tỉnh quy định về phân công thực hiện các nhiệm vụ quản lý nhà nước về giá, thẩm định giá thuộc phạm vi quản lý của tỉnh Đắk Lắk</w:t>
      </w:r>
      <w:r>
        <w:rPr>
          <w:szCs w:val="28"/>
          <w:lang w:val="en-US"/>
        </w:rPr>
        <w:t xml:space="preserve">, </w:t>
      </w:r>
      <w:r w:rsidRPr="00711B5F">
        <w:rPr>
          <w:szCs w:val="28"/>
        </w:rPr>
        <w:t xml:space="preserve">Sở Tài chính kính </w:t>
      </w:r>
      <w:r>
        <w:rPr>
          <w:szCs w:val="28"/>
          <w:lang w:val="en-US"/>
        </w:rPr>
        <w:t>trình</w:t>
      </w:r>
      <w:r w:rsidRPr="00711B5F">
        <w:rPr>
          <w:szCs w:val="28"/>
          <w:lang w:val="en-US"/>
        </w:rPr>
        <w:t xml:space="preserve"> </w:t>
      </w:r>
      <w:r>
        <w:rPr>
          <w:szCs w:val="28"/>
          <w:lang w:val="en-US"/>
        </w:rPr>
        <w:t>UBND tỉnh xem xét, quyết định./.</w:t>
      </w:r>
    </w:p>
    <w:p w14:paraId="2F748823" w14:textId="0338F37D" w:rsidR="00690B1E" w:rsidRDefault="00690B1E" w:rsidP="00247D73">
      <w:pPr>
        <w:widowControl w:val="0"/>
        <w:tabs>
          <w:tab w:val="right" w:leader="dot" w:pos="7920"/>
        </w:tabs>
        <w:spacing w:before="120" w:after="120"/>
        <w:ind w:firstLine="720"/>
        <w:jc w:val="both"/>
        <w:rPr>
          <w:i/>
          <w:lang w:val="en-US"/>
        </w:rPr>
      </w:pPr>
      <w:r w:rsidRPr="00A41C97">
        <w:rPr>
          <w:i/>
          <w:lang w:val="en-US"/>
        </w:rPr>
        <w:t>(</w:t>
      </w:r>
      <w:r w:rsidR="00247D73">
        <w:rPr>
          <w:i/>
          <w:lang w:val="en-US"/>
        </w:rPr>
        <w:t>Gửi kèm</w:t>
      </w:r>
      <w:r>
        <w:rPr>
          <w:i/>
          <w:lang w:val="en-US"/>
        </w:rPr>
        <w:t>: Dự thảo Quyết định; Công văn góp ý và Công văn giải trình, tổng hợp ý kiến góp ý của các cơ quan, đơn vị, địa phương</w:t>
      </w:r>
      <w:r w:rsidRPr="00A41C97">
        <w:rPr>
          <w:i/>
          <w:lang w:val="en-US"/>
        </w:rPr>
        <w:t>)</w:t>
      </w:r>
      <w:r>
        <w:rPr>
          <w:i/>
          <w:lang w:val="en-US"/>
        </w:rPr>
        <w:t>.</w:t>
      </w:r>
    </w:p>
    <w:p w14:paraId="24976D99" w14:textId="77777777" w:rsidR="00CD6A04" w:rsidRPr="00711B5F" w:rsidRDefault="00CD6A04" w:rsidP="00CD6A04">
      <w:pPr>
        <w:widowControl w:val="0"/>
        <w:tabs>
          <w:tab w:val="right" w:leader="dot" w:pos="7920"/>
        </w:tabs>
        <w:spacing w:line="276" w:lineRule="auto"/>
        <w:ind w:firstLine="720"/>
        <w:jc w:val="both"/>
        <w:rPr>
          <w:lang w:val="en-US"/>
        </w:rPr>
      </w:pPr>
    </w:p>
    <w:tbl>
      <w:tblPr>
        <w:tblW w:w="9072" w:type="dxa"/>
        <w:tblLook w:val="04A0" w:firstRow="1" w:lastRow="0" w:firstColumn="1" w:lastColumn="0" w:noHBand="0" w:noVBand="1"/>
      </w:tblPr>
      <w:tblGrid>
        <w:gridCol w:w="4962"/>
        <w:gridCol w:w="4110"/>
      </w:tblGrid>
      <w:tr w:rsidR="00711B5F" w:rsidRPr="00711B5F" w14:paraId="04F69022" w14:textId="77777777" w:rsidTr="00247D73">
        <w:trPr>
          <w:trHeight w:val="2714"/>
        </w:trPr>
        <w:tc>
          <w:tcPr>
            <w:tcW w:w="4962" w:type="dxa"/>
            <w:tcMar>
              <w:left w:w="0" w:type="dxa"/>
              <w:right w:w="0" w:type="dxa"/>
            </w:tcMar>
          </w:tcPr>
          <w:p w14:paraId="605459FA" w14:textId="77777777" w:rsidR="003826B6" w:rsidRPr="00711B5F" w:rsidRDefault="005C600F" w:rsidP="00E67E45">
            <w:pPr>
              <w:rPr>
                <w:b/>
                <w:i/>
                <w:sz w:val="24"/>
              </w:rPr>
            </w:pPr>
            <w:r w:rsidRPr="00711B5F">
              <w:rPr>
                <w:b/>
                <w:i/>
                <w:sz w:val="24"/>
                <w:lang w:val="en-US"/>
              </w:rPr>
              <w:t>N</w:t>
            </w:r>
            <w:r w:rsidR="003826B6" w:rsidRPr="00711B5F">
              <w:rPr>
                <w:b/>
                <w:i/>
                <w:sz w:val="24"/>
              </w:rPr>
              <w:t>ơi nhận:</w:t>
            </w:r>
          </w:p>
          <w:p w14:paraId="1F0CAC08" w14:textId="77777777" w:rsidR="003826B6" w:rsidRDefault="003826B6" w:rsidP="00E67E45">
            <w:pPr>
              <w:rPr>
                <w:sz w:val="22"/>
                <w:lang w:val="en-US"/>
              </w:rPr>
            </w:pPr>
            <w:r w:rsidRPr="00711B5F">
              <w:rPr>
                <w:sz w:val="22"/>
              </w:rPr>
              <w:t>- Như trên;</w:t>
            </w:r>
          </w:p>
          <w:p w14:paraId="44306B13" w14:textId="77777777" w:rsidR="005E0319" w:rsidRPr="005E0319" w:rsidRDefault="005E0319" w:rsidP="00E67E45">
            <w:pPr>
              <w:rPr>
                <w:sz w:val="22"/>
                <w:lang w:val="en-US"/>
              </w:rPr>
            </w:pPr>
            <w:r>
              <w:rPr>
                <w:sz w:val="22"/>
                <w:lang w:val="en-US"/>
              </w:rPr>
              <w:t>- Sở Tư pháp;</w:t>
            </w:r>
          </w:p>
          <w:p w14:paraId="10888C46" w14:textId="1E0948FD" w:rsidR="00DA0BB7" w:rsidRPr="00711B5F" w:rsidRDefault="00551786" w:rsidP="00E67E45">
            <w:pPr>
              <w:rPr>
                <w:sz w:val="22"/>
              </w:rPr>
            </w:pPr>
            <w:r w:rsidRPr="00711B5F">
              <w:rPr>
                <w:sz w:val="22"/>
                <w:lang w:val="en-US"/>
              </w:rPr>
              <w:t xml:space="preserve">- </w:t>
            </w:r>
            <w:r w:rsidR="007C69E1">
              <w:rPr>
                <w:sz w:val="22"/>
                <w:lang w:val="en-US"/>
              </w:rPr>
              <w:t>S</w:t>
            </w:r>
            <w:r w:rsidR="006504D8" w:rsidRPr="00711B5F">
              <w:rPr>
                <w:sz w:val="22"/>
                <w:lang w:val="en-US"/>
              </w:rPr>
              <w:t>TC</w:t>
            </w:r>
            <w:r w:rsidR="007C69E1">
              <w:rPr>
                <w:sz w:val="22"/>
                <w:lang w:val="en-US"/>
              </w:rPr>
              <w:t>: GĐ, PGĐ</w:t>
            </w:r>
            <w:r w:rsidR="007C69E1">
              <w:rPr>
                <w:sz w:val="22"/>
                <w:vertAlign w:val="subscript"/>
                <w:lang w:val="en-US"/>
              </w:rPr>
              <w:t>(T</w:t>
            </w:r>
            <w:r w:rsidR="00247D73">
              <w:rPr>
                <w:sz w:val="22"/>
                <w:vertAlign w:val="subscript"/>
                <w:lang w:val="en-US"/>
              </w:rPr>
              <w:t>uấn)</w:t>
            </w:r>
            <w:r w:rsidR="004B5141">
              <w:rPr>
                <w:sz w:val="22"/>
                <w:lang w:val="en-US"/>
              </w:rPr>
              <w:t>;</w:t>
            </w:r>
          </w:p>
          <w:p w14:paraId="617A2122" w14:textId="0CC2E7E4" w:rsidR="003826B6" w:rsidRPr="004B5141" w:rsidRDefault="003826B6" w:rsidP="00CD6A04">
            <w:pPr>
              <w:rPr>
                <w:sz w:val="22"/>
                <w:lang w:val="en-US"/>
              </w:rPr>
            </w:pPr>
            <w:r w:rsidRPr="00711B5F">
              <w:rPr>
                <w:sz w:val="22"/>
              </w:rPr>
              <w:t xml:space="preserve">- Lưu: VT, </w:t>
            </w:r>
            <w:r w:rsidR="00BD22B2">
              <w:rPr>
                <w:sz w:val="22"/>
                <w:lang w:val="en-US"/>
              </w:rPr>
              <w:t>QLG&amp;</w:t>
            </w:r>
            <w:r w:rsidR="00247D73">
              <w:rPr>
                <w:sz w:val="22"/>
                <w:lang w:val="en-US"/>
              </w:rPr>
              <w:t>CS</w:t>
            </w:r>
            <w:r w:rsidR="00247D73">
              <w:rPr>
                <w:sz w:val="22"/>
                <w:vertAlign w:val="subscript"/>
                <w:lang w:val="en-US"/>
              </w:rPr>
              <w:t xml:space="preserve">(Nh, L, Ki) </w:t>
            </w:r>
            <w:r w:rsidR="00BD22B2">
              <w:rPr>
                <w:sz w:val="22"/>
                <w:lang w:val="en-US"/>
              </w:rPr>
              <w:t>.</w:t>
            </w:r>
          </w:p>
        </w:tc>
        <w:tc>
          <w:tcPr>
            <w:tcW w:w="4110" w:type="dxa"/>
          </w:tcPr>
          <w:p w14:paraId="25560F09" w14:textId="77777777" w:rsidR="003826B6" w:rsidRPr="00711B5F" w:rsidRDefault="003826B6" w:rsidP="00E67E45">
            <w:pPr>
              <w:jc w:val="center"/>
              <w:rPr>
                <w:b/>
              </w:rPr>
            </w:pPr>
            <w:r w:rsidRPr="00711B5F">
              <w:rPr>
                <w:b/>
              </w:rPr>
              <w:t>KT. GIÁM ĐỐC</w:t>
            </w:r>
          </w:p>
          <w:p w14:paraId="718BA582" w14:textId="77777777" w:rsidR="003826B6" w:rsidRPr="00711B5F" w:rsidRDefault="003826B6" w:rsidP="00E67E45">
            <w:pPr>
              <w:jc w:val="center"/>
              <w:rPr>
                <w:b/>
              </w:rPr>
            </w:pPr>
            <w:r w:rsidRPr="00711B5F">
              <w:rPr>
                <w:b/>
              </w:rPr>
              <w:t>PHÓ GIÁM ĐỐC</w:t>
            </w:r>
          </w:p>
          <w:p w14:paraId="155952E2" w14:textId="77777777" w:rsidR="003826B6" w:rsidRDefault="003826B6" w:rsidP="00E67E45">
            <w:pPr>
              <w:jc w:val="center"/>
              <w:rPr>
                <w:b/>
                <w:lang w:val="en-US"/>
              </w:rPr>
            </w:pPr>
          </w:p>
          <w:p w14:paraId="1ECD55E3" w14:textId="77777777" w:rsidR="00A67AAE" w:rsidRDefault="00A67AAE" w:rsidP="00E67E45">
            <w:pPr>
              <w:jc w:val="center"/>
              <w:rPr>
                <w:b/>
                <w:lang w:val="en-US"/>
              </w:rPr>
            </w:pPr>
          </w:p>
          <w:p w14:paraId="46649844" w14:textId="77777777" w:rsidR="00CD6A04" w:rsidRPr="00CD6A04" w:rsidRDefault="00CD6A04" w:rsidP="00E67E45">
            <w:pPr>
              <w:jc w:val="center"/>
              <w:rPr>
                <w:b/>
                <w:lang w:val="en-US"/>
              </w:rPr>
            </w:pPr>
          </w:p>
          <w:p w14:paraId="1C324864" w14:textId="77777777" w:rsidR="003826B6" w:rsidRPr="00711B5F" w:rsidRDefault="003826B6" w:rsidP="00E67E45">
            <w:pPr>
              <w:jc w:val="center"/>
              <w:rPr>
                <w:b/>
                <w:sz w:val="22"/>
                <w:lang w:val="en-US"/>
              </w:rPr>
            </w:pPr>
          </w:p>
          <w:p w14:paraId="500FD614" w14:textId="77777777" w:rsidR="00BC0542" w:rsidRPr="00711B5F" w:rsidRDefault="00BC0542" w:rsidP="001507C4">
            <w:pPr>
              <w:jc w:val="center"/>
              <w:rPr>
                <w:b/>
                <w:lang w:val="en-US"/>
              </w:rPr>
            </w:pPr>
          </w:p>
          <w:p w14:paraId="0A94AE7C" w14:textId="6106236F" w:rsidR="003826B6" w:rsidRPr="00711B5F" w:rsidRDefault="00247D73" w:rsidP="002C08DE">
            <w:pPr>
              <w:jc w:val="center"/>
              <w:rPr>
                <w:b/>
                <w:sz w:val="22"/>
                <w:lang w:val="en-US"/>
              </w:rPr>
            </w:pPr>
            <w:r>
              <w:rPr>
                <w:b/>
                <w:lang w:val="en-US"/>
              </w:rPr>
              <w:t>Hồ Quang Tuấn</w:t>
            </w:r>
          </w:p>
        </w:tc>
      </w:tr>
      <w:bookmarkEnd w:id="0"/>
      <w:bookmarkEnd w:id="1"/>
    </w:tbl>
    <w:p w14:paraId="02042DF7" w14:textId="77777777" w:rsidR="00917E01" w:rsidRPr="00711B5F" w:rsidRDefault="00917E01">
      <w:pPr>
        <w:rPr>
          <w:lang w:val="en-US"/>
        </w:rPr>
      </w:pPr>
    </w:p>
    <w:sectPr w:rsidR="00917E01" w:rsidRPr="00711B5F" w:rsidSect="00247D73">
      <w:headerReference w:type="default" r:id="rId8"/>
      <w:footerReference w:type="default" r:id="rId9"/>
      <w:headerReference w:type="first" r:id="rId10"/>
      <w:pgSz w:w="11900" w:h="16840" w:code="9"/>
      <w:pgMar w:top="1134" w:right="851" w:bottom="1134" w:left="1701" w:header="448" w:footer="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0DCE5" w14:textId="77777777" w:rsidR="009D0B37" w:rsidRDefault="009D0B37" w:rsidP="000130CB">
      <w:r>
        <w:separator/>
      </w:r>
    </w:p>
  </w:endnote>
  <w:endnote w:type="continuationSeparator" w:id="0">
    <w:p w14:paraId="10C17A98" w14:textId="77777777" w:rsidR="009D0B37" w:rsidRDefault="009D0B37" w:rsidP="0001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17B3" w14:textId="77777777" w:rsidR="00AF4F87" w:rsidRDefault="00AF4F87">
    <w:pPr>
      <w:pStyle w:val="Footer"/>
      <w:jc w:val="center"/>
    </w:pPr>
  </w:p>
  <w:p w14:paraId="2ECBF091" w14:textId="77777777" w:rsidR="00AF4F87" w:rsidRDefault="00AF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96C2" w14:textId="77777777" w:rsidR="009D0B37" w:rsidRDefault="009D0B37" w:rsidP="000130CB">
      <w:r>
        <w:separator/>
      </w:r>
    </w:p>
  </w:footnote>
  <w:footnote w:type="continuationSeparator" w:id="0">
    <w:p w14:paraId="04971F0C" w14:textId="77777777" w:rsidR="009D0B37" w:rsidRDefault="009D0B37" w:rsidP="0001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875800"/>
      <w:docPartObj>
        <w:docPartGallery w:val="Page Numbers (Top of Page)"/>
        <w:docPartUnique/>
      </w:docPartObj>
    </w:sdtPr>
    <w:sdtEndPr>
      <w:rPr>
        <w:noProof/>
      </w:rPr>
    </w:sdtEndPr>
    <w:sdtContent>
      <w:p w14:paraId="1E7B09C8" w14:textId="77777777" w:rsidR="00AF4F87" w:rsidRDefault="00AF4F87">
        <w:pPr>
          <w:pStyle w:val="Header"/>
          <w:jc w:val="center"/>
        </w:pPr>
        <w:r>
          <w:fldChar w:fldCharType="begin"/>
        </w:r>
        <w:r>
          <w:instrText xml:space="preserve"> PAGE   \* MERGEFORMAT </w:instrText>
        </w:r>
        <w:r>
          <w:fldChar w:fldCharType="separate"/>
        </w:r>
        <w:r w:rsidR="009E41E1">
          <w:rPr>
            <w:noProof/>
          </w:rPr>
          <w:t>4</w:t>
        </w:r>
        <w:r>
          <w:rPr>
            <w:noProof/>
          </w:rPr>
          <w:fldChar w:fldCharType="end"/>
        </w:r>
      </w:p>
    </w:sdtContent>
  </w:sdt>
  <w:p w14:paraId="7132FCBE" w14:textId="77777777" w:rsidR="00AF4F87" w:rsidRDefault="00AF4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015352"/>
      <w:docPartObj>
        <w:docPartGallery w:val="Page Numbers (Top of Page)"/>
        <w:docPartUnique/>
      </w:docPartObj>
    </w:sdtPr>
    <w:sdtEndPr>
      <w:rPr>
        <w:noProof/>
      </w:rPr>
    </w:sdtEndPr>
    <w:sdtContent>
      <w:p w14:paraId="72ECFC2E" w14:textId="77777777" w:rsidR="00AF4F87" w:rsidRDefault="00000000">
        <w:pPr>
          <w:pStyle w:val="Header"/>
          <w:jc w:val="center"/>
        </w:pPr>
      </w:p>
    </w:sdtContent>
  </w:sdt>
  <w:p w14:paraId="089363E1" w14:textId="77777777" w:rsidR="00AF4F87" w:rsidRDefault="00AF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B76EF"/>
    <w:multiLevelType w:val="hybridMultilevel"/>
    <w:tmpl w:val="18525C6A"/>
    <w:lvl w:ilvl="0" w:tplc="BDE0C9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720C49"/>
    <w:multiLevelType w:val="hybridMultilevel"/>
    <w:tmpl w:val="E39C581E"/>
    <w:lvl w:ilvl="0" w:tplc="86EC8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456FD8"/>
    <w:multiLevelType w:val="hybridMultilevel"/>
    <w:tmpl w:val="4C863CA8"/>
    <w:lvl w:ilvl="0" w:tplc="71649A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9143903">
    <w:abstractNumId w:val="0"/>
  </w:num>
  <w:num w:numId="2" w16cid:durableId="1285497559">
    <w:abstractNumId w:val="1"/>
  </w:num>
  <w:num w:numId="3" w16cid:durableId="647709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B6"/>
    <w:rsid w:val="000130CB"/>
    <w:rsid w:val="000165AB"/>
    <w:rsid w:val="00027A4D"/>
    <w:rsid w:val="00046903"/>
    <w:rsid w:val="000510F1"/>
    <w:rsid w:val="00052CDC"/>
    <w:rsid w:val="0005627C"/>
    <w:rsid w:val="00070B57"/>
    <w:rsid w:val="000813EC"/>
    <w:rsid w:val="00081528"/>
    <w:rsid w:val="000818B3"/>
    <w:rsid w:val="00087F38"/>
    <w:rsid w:val="000A15CB"/>
    <w:rsid w:val="000A6C29"/>
    <w:rsid w:val="000B2EB9"/>
    <w:rsid w:val="000B62E7"/>
    <w:rsid w:val="000C002B"/>
    <w:rsid w:val="000C0748"/>
    <w:rsid w:val="000C423B"/>
    <w:rsid w:val="000D0E57"/>
    <w:rsid w:val="0010048C"/>
    <w:rsid w:val="00101AC6"/>
    <w:rsid w:val="001209C3"/>
    <w:rsid w:val="001351E0"/>
    <w:rsid w:val="00141147"/>
    <w:rsid w:val="00142E74"/>
    <w:rsid w:val="00143F83"/>
    <w:rsid w:val="001507C4"/>
    <w:rsid w:val="00150C8B"/>
    <w:rsid w:val="001716CB"/>
    <w:rsid w:val="00174C5D"/>
    <w:rsid w:val="00175F9D"/>
    <w:rsid w:val="00192062"/>
    <w:rsid w:val="001A2256"/>
    <w:rsid w:val="001B76B0"/>
    <w:rsid w:val="001B7858"/>
    <w:rsid w:val="001C70F3"/>
    <w:rsid w:val="001D199D"/>
    <w:rsid w:val="001D242C"/>
    <w:rsid w:val="001E3DFE"/>
    <w:rsid w:val="001E563E"/>
    <w:rsid w:val="001E751E"/>
    <w:rsid w:val="001F256A"/>
    <w:rsid w:val="00205399"/>
    <w:rsid w:val="00240DB7"/>
    <w:rsid w:val="00241190"/>
    <w:rsid w:val="002440FA"/>
    <w:rsid w:val="00247D73"/>
    <w:rsid w:val="002564E5"/>
    <w:rsid w:val="00262D4D"/>
    <w:rsid w:val="00266BDD"/>
    <w:rsid w:val="00272EEA"/>
    <w:rsid w:val="002872E6"/>
    <w:rsid w:val="002904E6"/>
    <w:rsid w:val="002932F6"/>
    <w:rsid w:val="002A2657"/>
    <w:rsid w:val="002B173A"/>
    <w:rsid w:val="002C08DE"/>
    <w:rsid w:val="002C20F1"/>
    <w:rsid w:val="002C7C88"/>
    <w:rsid w:val="002D4484"/>
    <w:rsid w:val="002D4E64"/>
    <w:rsid w:val="002E2152"/>
    <w:rsid w:val="002E76A7"/>
    <w:rsid w:val="002F07C4"/>
    <w:rsid w:val="002F3014"/>
    <w:rsid w:val="002F6472"/>
    <w:rsid w:val="002F7489"/>
    <w:rsid w:val="00302E09"/>
    <w:rsid w:val="0031651E"/>
    <w:rsid w:val="0032405C"/>
    <w:rsid w:val="00346F2A"/>
    <w:rsid w:val="0035779E"/>
    <w:rsid w:val="00363606"/>
    <w:rsid w:val="00376141"/>
    <w:rsid w:val="003776D1"/>
    <w:rsid w:val="0038249F"/>
    <w:rsid w:val="003826B6"/>
    <w:rsid w:val="00390CC5"/>
    <w:rsid w:val="00392002"/>
    <w:rsid w:val="0039516A"/>
    <w:rsid w:val="0039775B"/>
    <w:rsid w:val="003A2D08"/>
    <w:rsid w:val="003B40BD"/>
    <w:rsid w:val="003C28AF"/>
    <w:rsid w:val="003C647B"/>
    <w:rsid w:val="003E455B"/>
    <w:rsid w:val="003F2728"/>
    <w:rsid w:val="003F3CBC"/>
    <w:rsid w:val="00407565"/>
    <w:rsid w:val="0041433B"/>
    <w:rsid w:val="00421118"/>
    <w:rsid w:val="00421218"/>
    <w:rsid w:val="0042159A"/>
    <w:rsid w:val="00425E8F"/>
    <w:rsid w:val="0043375C"/>
    <w:rsid w:val="00440AE7"/>
    <w:rsid w:val="0044762C"/>
    <w:rsid w:val="0044772B"/>
    <w:rsid w:val="004533D2"/>
    <w:rsid w:val="00454D7E"/>
    <w:rsid w:val="00456718"/>
    <w:rsid w:val="00460990"/>
    <w:rsid w:val="00463397"/>
    <w:rsid w:val="00463BDD"/>
    <w:rsid w:val="00476701"/>
    <w:rsid w:val="00476CA0"/>
    <w:rsid w:val="00482738"/>
    <w:rsid w:val="00485C3C"/>
    <w:rsid w:val="0048698D"/>
    <w:rsid w:val="00490FD1"/>
    <w:rsid w:val="004A0761"/>
    <w:rsid w:val="004A0B82"/>
    <w:rsid w:val="004A7266"/>
    <w:rsid w:val="004B5141"/>
    <w:rsid w:val="004B6D19"/>
    <w:rsid w:val="004C370D"/>
    <w:rsid w:val="004C767D"/>
    <w:rsid w:val="004D6410"/>
    <w:rsid w:val="004E00AF"/>
    <w:rsid w:val="004E4801"/>
    <w:rsid w:val="004E51C2"/>
    <w:rsid w:val="004F715C"/>
    <w:rsid w:val="00500BB0"/>
    <w:rsid w:val="00507371"/>
    <w:rsid w:val="0052794D"/>
    <w:rsid w:val="00534D5A"/>
    <w:rsid w:val="00551786"/>
    <w:rsid w:val="00566648"/>
    <w:rsid w:val="00574076"/>
    <w:rsid w:val="005750E4"/>
    <w:rsid w:val="005823FF"/>
    <w:rsid w:val="00583695"/>
    <w:rsid w:val="005906DF"/>
    <w:rsid w:val="00591D59"/>
    <w:rsid w:val="005B154A"/>
    <w:rsid w:val="005C1A5E"/>
    <w:rsid w:val="005C600F"/>
    <w:rsid w:val="005D2A05"/>
    <w:rsid w:val="005D64D9"/>
    <w:rsid w:val="005E0319"/>
    <w:rsid w:val="005F18D9"/>
    <w:rsid w:val="005F41E8"/>
    <w:rsid w:val="005F4D16"/>
    <w:rsid w:val="00601795"/>
    <w:rsid w:val="0061157E"/>
    <w:rsid w:val="0061222D"/>
    <w:rsid w:val="00630ACC"/>
    <w:rsid w:val="00631286"/>
    <w:rsid w:val="006504D8"/>
    <w:rsid w:val="006734C0"/>
    <w:rsid w:val="00677006"/>
    <w:rsid w:val="00684892"/>
    <w:rsid w:val="00690B1E"/>
    <w:rsid w:val="006B7870"/>
    <w:rsid w:val="006C1346"/>
    <w:rsid w:val="006D180E"/>
    <w:rsid w:val="006D264A"/>
    <w:rsid w:val="006E08DB"/>
    <w:rsid w:val="006E407B"/>
    <w:rsid w:val="006F1E7B"/>
    <w:rsid w:val="006F3A94"/>
    <w:rsid w:val="007025CA"/>
    <w:rsid w:val="00707B18"/>
    <w:rsid w:val="00711B5F"/>
    <w:rsid w:val="0071287E"/>
    <w:rsid w:val="007153D0"/>
    <w:rsid w:val="00730F08"/>
    <w:rsid w:val="00732920"/>
    <w:rsid w:val="007402C9"/>
    <w:rsid w:val="00742A52"/>
    <w:rsid w:val="00746845"/>
    <w:rsid w:val="00751677"/>
    <w:rsid w:val="0075284F"/>
    <w:rsid w:val="00756DBA"/>
    <w:rsid w:val="00760381"/>
    <w:rsid w:val="00790CBA"/>
    <w:rsid w:val="007916B1"/>
    <w:rsid w:val="00792312"/>
    <w:rsid w:val="00793CD1"/>
    <w:rsid w:val="007C69E1"/>
    <w:rsid w:val="007D6607"/>
    <w:rsid w:val="007E0F90"/>
    <w:rsid w:val="007F1E47"/>
    <w:rsid w:val="007F7613"/>
    <w:rsid w:val="00810934"/>
    <w:rsid w:val="008111BF"/>
    <w:rsid w:val="00812B87"/>
    <w:rsid w:val="00832877"/>
    <w:rsid w:val="008342FA"/>
    <w:rsid w:val="00834F07"/>
    <w:rsid w:val="008461A3"/>
    <w:rsid w:val="00850AC5"/>
    <w:rsid w:val="00861FA1"/>
    <w:rsid w:val="008621D8"/>
    <w:rsid w:val="008829E2"/>
    <w:rsid w:val="008C2F2D"/>
    <w:rsid w:val="008C39B0"/>
    <w:rsid w:val="008C4BEE"/>
    <w:rsid w:val="008C6F14"/>
    <w:rsid w:val="008E4769"/>
    <w:rsid w:val="008E490B"/>
    <w:rsid w:val="008E7227"/>
    <w:rsid w:val="008F71B4"/>
    <w:rsid w:val="009001B0"/>
    <w:rsid w:val="00904B49"/>
    <w:rsid w:val="00904CF7"/>
    <w:rsid w:val="00913A45"/>
    <w:rsid w:val="00917E01"/>
    <w:rsid w:val="00920CB1"/>
    <w:rsid w:val="00923767"/>
    <w:rsid w:val="009366ED"/>
    <w:rsid w:val="00937429"/>
    <w:rsid w:val="009441B0"/>
    <w:rsid w:val="00950C7D"/>
    <w:rsid w:val="009639FB"/>
    <w:rsid w:val="00974538"/>
    <w:rsid w:val="00983A3F"/>
    <w:rsid w:val="00986DC1"/>
    <w:rsid w:val="009B28EE"/>
    <w:rsid w:val="009B2B88"/>
    <w:rsid w:val="009C3AAB"/>
    <w:rsid w:val="009D0B37"/>
    <w:rsid w:val="009E41E1"/>
    <w:rsid w:val="009E48DB"/>
    <w:rsid w:val="009E74BA"/>
    <w:rsid w:val="00A064A8"/>
    <w:rsid w:val="00A07258"/>
    <w:rsid w:val="00A2441A"/>
    <w:rsid w:val="00A25AB9"/>
    <w:rsid w:val="00A34FA8"/>
    <w:rsid w:val="00A47EB6"/>
    <w:rsid w:val="00A67AAE"/>
    <w:rsid w:val="00A7514E"/>
    <w:rsid w:val="00A85531"/>
    <w:rsid w:val="00A87266"/>
    <w:rsid w:val="00AB1802"/>
    <w:rsid w:val="00AB3FC8"/>
    <w:rsid w:val="00AB763A"/>
    <w:rsid w:val="00AC7F4C"/>
    <w:rsid w:val="00AD188F"/>
    <w:rsid w:val="00AE1B14"/>
    <w:rsid w:val="00AF4F87"/>
    <w:rsid w:val="00B034E0"/>
    <w:rsid w:val="00B06E68"/>
    <w:rsid w:val="00B278F7"/>
    <w:rsid w:val="00B4320F"/>
    <w:rsid w:val="00B465B7"/>
    <w:rsid w:val="00B62F43"/>
    <w:rsid w:val="00B870B7"/>
    <w:rsid w:val="00BB3153"/>
    <w:rsid w:val="00BB442A"/>
    <w:rsid w:val="00BB48BA"/>
    <w:rsid w:val="00BC0542"/>
    <w:rsid w:val="00BC4A22"/>
    <w:rsid w:val="00BC5C33"/>
    <w:rsid w:val="00BC69E7"/>
    <w:rsid w:val="00BD22B2"/>
    <w:rsid w:val="00BD5A30"/>
    <w:rsid w:val="00BF27F1"/>
    <w:rsid w:val="00C03439"/>
    <w:rsid w:val="00C129C5"/>
    <w:rsid w:val="00C21686"/>
    <w:rsid w:val="00C23AF7"/>
    <w:rsid w:val="00C3230F"/>
    <w:rsid w:val="00C37775"/>
    <w:rsid w:val="00C46BDA"/>
    <w:rsid w:val="00C600E6"/>
    <w:rsid w:val="00C91935"/>
    <w:rsid w:val="00CC1ADC"/>
    <w:rsid w:val="00CC2BD8"/>
    <w:rsid w:val="00CC4B61"/>
    <w:rsid w:val="00CC6391"/>
    <w:rsid w:val="00CD0AC0"/>
    <w:rsid w:val="00CD0BB5"/>
    <w:rsid w:val="00CD352E"/>
    <w:rsid w:val="00CD5308"/>
    <w:rsid w:val="00CD6A04"/>
    <w:rsid w:val="00CE1739"/>
    <w:rsid w:val="00CF2045"/>
    <w:rsid w:val="00CF4AF2"/>
    <w:rsid w:val="00D07515"/>
    <w:rsid w:val="00D12A63"/>
    <w:rsid w:val="00D3695E"/>
    <w:rsid w:val="00D4033E"/>
    <w:rsid w:val="00D4380B"/>
    <w:rsid w:val="00D63C3A"/>
    <w:rsid w:val="00D864FC"/>
    <w:rsid w:val="00DA0BB7"/>
    <w:rsid w:val="00DA10FC"/>
    <w:rsid w:val="00DD10C6"/>
    <w:rsid w:val="00DE0C05"/>
    <w:rsid w:val="00DE0D91"/>
    <w:rsid w:val="00E00B92"/>
    <w:rsid w:val="00E02570"/>
    <w:rsid w:val="00E029CA"/>
    <w:rsid w:val="00E02AB7"/>
    <w:rsid w:val="00E156EE"/>
    <w:rsid w:val="00E1636B"/>
    <w:rsid w:val="00E2267D"/>
    <w:rsid w:val="00E267AA"/>
    <w:rsid w:val="00E35884"/>
    <w:rsid w:val="00E4738A"/>
    <w:rsid w:val="00E67E45"/>
    <w:rsid w:val="00E70BE1"/>
    <w:rsid w:val="00E73857"/>
    <w:rsid w:val="00E96B2B"/>
    <w:rsid w:val="00EB55E7"/>
    <w:rsid w:val="00ED4785"/>
    <w:rsid w:val="00F05BBA"/>
    <w:rsid w:val="00F10DB9"/>
    <w:rsid w:val="00F24B97"/>
    <w:rsid w:val="00F36EC0"/>
    <w:rsid w:val="00F46B84"/>
    <w:rsid w:val="00F55062"/>
    <w:rsid w:val="00F61DD5"/>
    <w:rsid w:val="00F9142A"/>
    <w:rsid w:val="00F92837"/>
    <w:rsid w:val="00FC7DC5"/>
    <w:rsid w:val="00FD16CA"/>
    <w:rsid w:val="00FD3C88"/>
    <w:rsid w:val="00FE0E26"/>
    <w:rsid w:val="00FE424C"/>
    <w:rsid w:val="00FE6F5E"/>
    <w:rsid w:val="00FF0DD2"/>
    <w:rsid w:val="00FF571E"/>
    <w:rsid w:val="00FF6E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E01"/>
  <w15:docId w15:val="{912B8F16-D998-4F78-B795-4E546033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6B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0CB"/>
    <w:pPr>
      <w:tabs>
        <w:tab w:val="center" w:pos="4513"/>
        <w:tab w:val="right" w:pos="9026"/>
      </w:tabs>
    </w:pPr>
  </w:style>
  <w:style w:type="character" w:customStyle="1" w:styleId="HeaderChar">
    <w:name w:val="Header Char"/>
    <w:basedOn w:val="DefaultParagraphFont"/>
    <w:link w:val="Header"/>
    <w:uiPriority w:val="99"/>
    <w:rsid w:val="000130CB"/>
  </w:style>
  <w:style w:type="paragraph" w:styleId="Footer">
    <w:name w:val="footer"/>
    <w:basedOn w:val="Normal"/>
    <w:link w:val="FooterChar"/>
    <w:uiPriority w:val="99"/>
    <w:unhideWhenUsed/>
    <w:rsid w:val="000130CB"/>
    <w:pPr>
      <w:tabs>
        <w:tab w:val="center" w:pos="4513"/>
        <w:tab w:val="right" w:pos="9026"/>
      </w:tabs>
    </w:pPr>
  </w:style>
  <w:style w:type="character" w:customStyle="1" w:styleId="FooterChar">
    <w:name w:val="Footer Char"/>
    <w:basedOn w:val="DefaultParagraphFont"/>
    <w:link w:val="Footer"/>
    <w:uiPriority w:val="99"/>
    <w:rsid w:val="000130CB"/>
  </w:style>
  <w:style w:type="paragraph" w:styleId="BalloonText">
    <w:name w:val="Balloon Text"/>
    <w:basedOn w:val="Normal"/>
    <w:link w:val="BalloonTextChar"/>
    <w:uiPriority w:val="99"/>
    <w:semiHidden/>
    <w:unhideWhenUsed/>
    <w:rsid w:val="00120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9C3"/>
    <w:rPr>
      <w:rFonts w:ascii="Segoe UI" w:hAnsi="Segoe UI" w:cs="Segoe UI"/>
      <w:sz w:val="18"/>
      <w:szCs w:val="18"/>
    </w:rPr>
  </w:style>
  <w:style w:type="character" w:customStyle="1" w:styleId="fontstyle01">
    <w:name w:val="fontstyle01"/>
    <w:rsid w:val="0038249F"/>
    <w:rPr>
      <w:rFonts w:ascii="Times New Roman" w:hAnsi="Times New Roman" w:cs="Times New Roman" w:hint="default"/>
      <w:b w:val="0"/>
      <w:bCs w:val="0"/>
      <w:i/>
      <w:iCs/>
      <w:color w:val="000000"/>
      <w:sz w:val="30"/>
      <w:szCs w:val="30"/>
    </w:rPr>
  </w:style>
  <w:style w:type="paragraph" w:styleId="NormalWeb">
    <w:name w:val="Normal (Web)"/>
    <w:basedOn w:val="Normal"/>
    <w:uiPriority w:val="99"/>
    <w:unhideWhenUsed/>
    <w:rsid w:val="001A2256"/>
    <w:pPr>
      <w:spacing w:before="100" w:beforeAutospacing="1" w:after="100" w:afterAutospacing="1"/>
    </w:pPr>
    <w:rPr>
      <w:rFonts w:eastAsia="Times New Roman" w:cs="Times New Roman"/>
      <w:sz w:val="24"/>
      <w:szCs w:val="24"/>
      <w:lang w:val="en-US"/>
    </w:rPr>
  </w:style>
  <w:style w:type="paragraph" w:customStyle="1" w:styleId="Char4">
    <w:name w:val="Char4"/>
    <w:basedOn w:val="Normal"/>
    <w:semiHidden/>
    <w:rsid w:val="000C423B"/>
    <w:pPr>
      <w:spacing w:after="160" w:line="240" w:lineRule="exact"/>
    </w:pPr>
    <w:rPr>
      <w:rFonts w:ascii="Arial" w:eastAsia="Times New Roman" w:hAnsi="Arial" w:cs="Arial"/>
      <w:sz w:val="22"/>
      <w:lang w:val="en-US"/>
    </w:rPr>
  </w:style>
  <w:style w:type="paragraph" w:styleId="ListParagraph">
    <w:name w:val="List Paragraph"/>
    <w:basedOn w:val="Normal"/>
    <w:uiPriority w:val="34"/>
    <w:qFormat/>
    <w:rsid w:val="001C70F3"/>
    <w:pPr>
      <w:ind w:left="720"/>
      <w:contextualSpacing/>
    </w:pPr>
  </w:style>
  <w:style w:type="character" w:styleId="Hyperlink">
    <w:name w:val="Hyperlink"/>
    <w:basedOn w:val="DefaultParagraphFont"/>
    <w:uiPriority w:val="99"/>
    <w:semiHidden/>
    <w:unhideWhenUsed/>
    <w:rsid w:val="003F3C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5495">
      <w:bodyDiv w:val="1"/>
      <w:marLeft w:val="0"/>
      <w:marRight w:val="0"/>
      <w:marTop w:val="0"/>
      <w:marBottom w:val="0"/>
      <w:divBdr>
        <w:top w:val="none" w:sz="0" w:space="0" w:color="auto"/>
        <w:left w:val="none" w:sz="0" w:space="0" w:color="auto"/>
        <w:bottom w:val="none" w:sz="0" w:space="0" w:color="auto"/>
        <w:right w:val="none" w:sz="0" w:space="0" w:color="auto"/>
      </w:divBdr>
    </w:div>
    <w:div w:id="661347678">
      <w:bodyDiv w:val="1"/>
      <w:marLeft w:val="0"/>
      <w:marRight w:val="0"/>
      <w:marTop w:val="0"/>
      <w:marBottom w:val="0"/>
      <w:divBdr>
        <w:top w:val="none" w:sz="0" w:space="0" w:color="auto"/>
        <w:left w:val="none" w:sz="0" w:space="0" w:color="auto"/>
        <w:bottom w:val="none" w:sz="0" w:space="0" w:color="auto"/>
        <w:right w:val="none" w:sz="0" w:space="0" w:color="auto"/>
      </w:divBdr>
    </w:div>
    <w:div w:id="1278751521">
      <w:bodyDiv w:val="1"/>
      <w:marLeft w:val="0"/>
      <w:marRight w:val="0"/>
      <w:marTop w:val="0"/>
      <w:marBottom w:val="0"/>
      <w:divBdr>
        <w:top w:val="none" w:sz="0" w:space="0" w:color="auto"/>
        <w:left w:val="none" w:sz="0" w:space="0" w:color="auto"/>
        <w:bottom w:val="none" w:sz="0" w:space="0" w:color="auto"/>
        <w:right w:val="none" w:sz="0" w:space="0" w:color="auto"/>
      </w:divBdr>
    </w:div>
    <w:div w:id="1526023355">
      <w:bodyDiv w:val="1"/>
      <w:marLeft w:val="0"/>
      <w:marRight w:val="0"/>
      <w:marTop w:val="0"/>
      <w:marBottom w:val="0"/>
      <w:divBdr>
        <w:top w:val="none" w:sz="0" w:space="0" w:color="auto"/>
        <w:left w:val="none" w:sz="0" w:space="0" w:color="auto"/>
        <w:bottom w:val="none" w:sz="0" w:space="0" w:color="auto"/>
        <w:right w:val="none" w:sz="0" w:space="0" w:color="auto"/>
      </w:divBdr>
    </w:div>
    <w:div w:id="179991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6CE3C-5207-4C90-874F-9EC23C3E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VanThuan</dc:creator>
  <cp:lastModifiedBy>Administrator</cp:lastModifiedBy>
  <cp:revision>4</cp:revision>
  <cp:lastPrinted>2025-09-13T02:51:00Z</cp:lastPrinted>
  <dcterms:created xsi:type="dcterms:W3CDTF">2026-06-22T06:49:00Z</dcterms:created>
  <dcterms:modified xsi:type="dcterms:W3CDTF">2026-07-08T03:27:00Z</dcterms:modified>
</cp:coreProperties>
</file>