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41" w:type="dxa"/>
        <w:tblInd w:w="-160" w:type="dxa"/>
        <w:tblLook w:val="01E0" w:firstRow="1" w:lastRow="1" w:firstColumn="1" w:lastColumn="1" w:noHBand="0" w:noVBand="0"/>
      </w:tblPr>
      <w:tblGrid>
        <w:gridCol w:w="9719"/>
        <w:gridCol w:w="222"/>
      </w:tblGrid>
      <w:tr w:rsidR="00B250A2" w:rsidRPr="00421BB6" w14:paraId="52AE1869" w14:textId="77777777" w:rsidTr="005455C7">
        <w:trPr>
          <w:trHeight w:val="1359"/>
        </w:trPr>
        <w:tc>
          <w:tcPr>
            <w:tcW w:w="9719" w:type="dxa"/>
          </w:tcPr>
          <w:tbl>
            <w:tblPr>
              <w:tblStyle w:val="TableGrid"/>
              <w:tblW w:w="9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3"/>
              <w:gridCol w:w="5670"/>
            </w:tblGrid>
            <w:tr w:rsidR="00B250A2" w:rsidRPr="00421BB6" w14:paraId="7E92F984" w14:textId="77777777" w:rsidTr="00773FB6">
              <w:tc>
                <w:tcPr>
                  <w:tcW w:w="3833" w:type="dxa"/>
                </w:tcPr>
                <w:p w14:paraId="54F98B51" w14:textId="77777777" w:rsidR="00380A86" w:rsidRPr="00421BB6" w:rsidRDefault="00380A86" w:rsidP="00380A86">
                  <w:pPr>
                    <w:ind w:firstLine="0"/>
                    <w:jc w:val="center"/>
                    <w:rPr>
                      <w:spacing w:val="-8"/>
                      <w:sz w:val="26"/>
                      <w:szCs w:val="26"/>
                    </w:rPr>
                  </w:pPr>
                  <w:r w:rsidRPr="00421BB6">
                    <w:rPr>
                      <w:spacing w:val="-8"/>
                      <w:sz w:val="26"/>
                      <w:szCs w:val="26"/>
                    </w:rPr>
                    <w:t>BỘ CÔNG AN</w:t>
                  </w:r>
                </w:p>
                <w:p w14:paraId="04627693" w14:textId="77777777" w:rsidR="00380A86" w:rsidRPr="00421BB6" w:rsidRDefault="00380A86" w:rsidP="00380A86">
                  <w:pPr>
                    <w:ind w:firstLine="0"/>
                    <w:jc w:val="center"/>
                    <w:rPr>
                      <w:b/>
                      <w:spacing w:val="-16"/>
                      <w:sz w:val="26"/>
                      <w:szCs w:val="26"/>
                    </w:rPr>
                  </w:pPr>
                  <w:r w:rsidRPr="00421BB6">
                    <w:rPr>
                      <w:b/>
                      <w:noProof/>
                      <w:spacing w:val="-16"/>
                      <w:sz w:val="26"/>
                      <w:szCs w:val="26"/>
                    </w:rPr>
                    <mc:AlternateContent>
                      <mc:Choice Requires="wps">
                        <w:drawing>
                          <wp:anchor distT="0" distB="0" distL="114300" distR="114300" simplePos="0" relativeHeight="251664384" behindDoc="0" locked="0" layoutInCell="1" allowOverlap="1" wp14:anchorId="45FC6EDE" wp14:editId="00362281">
                            <wp:simplePos x="0" y="0"/>
                            <wp:positionH relativeFrom="column">
                              <wp:posOffset>587375</wp:posOffset>
                            </wp:positionH>
                            <wp:positionV relativeFrom="paragraph">
                              <wp:posOffset>188859</wp:posOffset>
                            </wp:positionV>
                            <wp:extent cx="10858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085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975616"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6.25pt,14.85pt" to="131.7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" strokecolor="black [3213]" strokeweight=".5pt">
                            <v:stroke joinstyle="miter"/>
                          </v:line>
                        </w:pict>
                      </mc:Fallback>
                    </mc:AlternateContent>
                  </w:r>
                  <w:r w:rsidRPr="00421BB6">
                    <w:rPr>
                      <w:b/>
                      <w:spacing w:val="-16"/>
                      <w:sz w:val="26"/>
                      <w:szCs w:val="26"/>
                    </w:rPr>
                    <w:t>CÔNG AN TỈNH ĐẮK LẮK</w:t>
                  </w:r>
                </w:p>
              </w:tc>
              <w:tc>
                <w:tcPr>
                  <w:tcW w:w="5670" w:type="dxa"/>
                </w:tcPr>
                <w:p w14:paraId="506B9834" w14:textId="77777777" w:rsidR="00380A86" w:rsidRPr="00421BB6" w:rsidRDefault="00380A86" w:rsidP="00380A86">
                  <w:pPr>
                    <w:ind w:firstLine="0"/>
                    <w:jc w:val="center"/>
                    <w:rPr>
                      <w:b/>
                      <w:spacing w:val="-14"/>
                      <w:sz w:val="26"/>
                      <w:szCs w:val="26"/>
                    </w:rPr>
                  </w:pPr>
                  <w:r w:rsidRPr="00421BB6">
                    <w:rPr>
                      <w:b/>
                      <w:spacing w:val="-14"/>
                      <w:sz w:val="26"/>
                      <w:szCs w:val="26"/>
                    </w:rPr>
                    <w:t>CỘNG HÒA XÃ HỘI CHỦ NGHĨA VIỆT NAM</w:t>
                  </w:r>
                </w:p>
                <w:p w14:paraId="4ABAE293" w14:textId="77777777" w:rsidR="00380A86" w:rsidRPr="00421BB6" w:rsidRDefault="00380A86" w:rsidP="00380A86">
                  <w:pPr>
                    <w:ind w:firstLine="0"/>
                    <w:jc w:val="center"/>
                    <w:rPr>
                      <w:b/>
                      <w:spacing w:val="-8"/>
                      <w:szCs w:val="28"/>
                    </w:rPr>
                  </w:pPr>
                  <w:r w:rsidRPr="00421BB6">
                    <w:rPr>
                      <w:b/>
                      <w:spacing w:val="-14"/>
                      <w:szCs w:val="28"/>
                    </w:rPr>
                    <w:t>Độc lập - Tự do - Hạnh phúc</w:t>
                  </w:r>
                </w:p>
              </w:tc>
            </w:tr>
            <w:tr w:rsidR="00B250A2" w:rsidRPr="00421BB6" w14:paraId="53963F04" w14:textId="77777777" w:rsidTr="00773FB6">
              <w:tc>
                <w:tcPr>
                  <w:tcW w:w="3833" w:type="dxa"/>
                </w:tcPr>
                <w:p w14:paraId="677B2E2B" w14:textId="46F42CA5" w:rsidR="00380A86" w:rsidRPr="00421BB6" w:rsidRDefault="00421BB6" w:rsidP="00380A86">
                  <w:pPr>
                    <w:spacing w:before="120"/>
                    <w:ind w:firstLine="0"/>
                    <w:jc w:val="center"/>
                  </w:pPr>
                  <w:r w:rsidRPr="00421BB6">
                    <w:rPr>
                      <w:noProof/>
                      <w:lang w:val="en"/>
                    </w:rPr>
                    <mc:AlternateContent>
                      <mc:Choice Requires="wps">
                        <w:drawing>
                          <wp:anchor distT="45720" distB="45720" distL="114300" distR="114300" simplePos="0" relativeHeight="251667456" behindDoc="1" locked="0" layoutInCell="1" allowOverlap="1" wp14:anchorId="09F6B334" wp14:editId="4B1F8952">
                            <wp:simplePos x="0" y="0"/>
                            <wp:positionH relativeFrom="column">
                              <wp:posOffset>427355</wp:posOffset>
                            </wp:positionH>
                            <wp:positionV relativeFrom="paragraph">
                              <wp:posOffset>485775</wp:posOffset>
                            </wp:positionV>
                            <wp:extent cx="1466850" cy="409575"/>
                            <wp:effectExtent l="0" t="0" r="19050"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409575"/>
                                    </a:xfrm>
                                    <a:prstGeom prst="rect">
                                      <a:avLst/>
                                    </a:prstGeom>
                                    <a:solidFill>
                                      <a:srgbClr val="FFFFFF"/>
                                    </a:solidFill>
                                    <a:ln w="9525">
                                      <a:solidFill>
                                        <a:srgbClr val="000000"/>
                                      </a:solidFill>
                                      <a:miter lim="800000"/>
                                      <a:headEnd/>
                                      <a:tailEnd/>
                                    </a:ln>
                                  </wps:spPr>
                                  <wps:txbx>
                                    <w:txbxContent>
                                      <w:p w14:paraId="49A171A4" w14:textId="287B4478" w:rsidR="00421BB6" w:rsidRDefault="00421BB6" w:rsidP="00421BB6">
                                        <w:pPr>
                                          <w:ind w:firstLine="0"/>
                                          <w:jc w:val="center"/>
                                        </w:pPr>
                                        <w: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F6B334" id="_x0000_t202" coordsize="21600,21600" o:spt="202" path="m,l,21600r21600,l21600,xe">
                            <v:stroke joinstyle="miter"/>
                            <v:path gradientshapeok="t" o:connecttype="rect"/>
                          </v:shapetype>
                          <v:shape id="Text Box 2" o:spid="_x0000_s1026" type="#_x0000_t202" style="position:absolute;left:0;text-align:left;margin-left:33.65pt;margin-top:38.25pt;width:115.5pt;height:32.2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">
                            <v:textbox>
                              <w:txbxContent>
                                <w:p w14:paraId="49A171A4" w14:textId="287B4478" w:rsidR="00421BB6" w:rsidRDefault="00421BB6" w:rsidP="00421BB6">
                                  <w:pPr>
                                    <w:ind w:firstLine="0"/>
                                    <w:jc w:val="center"/>
                                  </w:pPr>
                                  <w:r>
                                    <w:t>DỰ THẢO</w:t>
                                  </w:r>
                                </w:p>
                              </w:txbxContent>
                            </v:textbox>
                            <w10:wrap type="topAndBottom"/>
                          </v:shape>
                        </w:pict>
                      </mc:Fallback>
                    </mc:AlternateContent>
                  </w:r>
                  <w:r w:rsidR="00380A86" w:rsidRPr="00421BB6">
                    <w:t>Số:         /TTr-CAT-ANCTNB</w:t>
                  </w:r>
                </w:p>
              </w:tc>
              <w:tc>
                <w:tcPr>
                  <w:tcW w:w="5670" w:type="dxa"/>
                </w:tcPr>
                <w:p w14:paraId="7BA71324" w14:textId="4B49EEF2" w:rsidR="00380A86" w:rsidRPr="00421BB6" w:rsidRDefault="00380A86" w:rsidP="00380A86">
                  <w:pPr>
                    <w:spacing w:before="120"/>
                    <w:ind w:firstLine="0"/>
                    <w:jc w:val="center"/>
                    <w:rPr>
                      <w:i/>
                    </w:rPr>
                  </w:pPr>
                  <w:r w:rsidRPr="00421BB6">
                    <w:rPr>
                      <w:b/>
                      <w:noProof/>
                      <w:spacing w:val="-14"/>
                      <w:szCs w:val="28"/>
                    </w:rPr>
                    <mc:AlternateContent>
                      <mc:Choice Requires="wps">
                        <w:drawing>
                          <wp:anchor distT="0" distB="0" distL="114300" distR="114300" simplePos="0" relativeHeight="251665408" behindDoc="0" locked="0" layoutInCell="1" allowOverlap="1" wp14:anchorId="37D658E6" wp14:editId="351D4593">
                            <wp:simplePos x="0" y="0"/>
                            <wp:positionH relativeFrom="column">
                              <wp:posOffset>740410</wp:posOffset>
                            </wp:positionH>
                            <wp:positionV relativeFrom="paragraph">
                              <wp:posOffset>6614</wp:posOffset>
                            </wp:positionV>
                            <wp:extent cx="19621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962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ECE4F8"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3pt,.5pt" to="212.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" strokecolor="black [3213]" strokeweight=".5pt">
                            <v:stroke joinstyle="miter"/>
                          </v:line>
                        </w:pict>
                      </mc:Fallback>
                    </mc:AlternateContent>
                  </w:r>
                  <w:r w:rsidRPr="00421BB6">
                    <w:rPr>
                      <w:i/>
                    </w:rPr>
                    <w:t>Đắk Lắk, ngày      tháng     năm 2026</w:t>
                  </w:r>
                </w:p>
              </w:tc>
            </w:tr>
          </w:tbl>
          <w:p w14:paraId="06108C8A" w14:textId="70B23C6A" w:rsidR="00247D50" w:rsidRPr="00421BB6" w:rsidRDefault="00247D50" w:rsidP="00247D50">
            <w:pPr>
              <w:jc w:val="both"/>
            </w:pPr>
          </w:p>
        </w:tc>
        <w:tc>
          <w:tcPr>
            <w:tcW w:w="222" w:type="dxa"/>
          </w:tcPr>
          <w:p w14:paraId="568BF7CB" w14:textId="1FFCDDA4" w:rsidR="00247D50" w:rsidRPr="00421BB6" w:rsidRDefault="00247D50" w:rsidP="00247D50">
            <w:pPr>
              <w:jc w:val="both"/>
            </w:pPr>
          </w:p>
        </w:tc>
      </w:tr>
    </w:tbl>
    <w:p w14:paraId="104349E2" w14:textId="2584430B" w:rsidR="00247D50" w:rsidRPr="00421BB6" w:rsidRDefault="00247D50" w:rsidP="00905932">
      <w:pPr>
        <w:spacing w:after="0"/>
        <w:ind w:firstLine="0"/>
        <w:jc w:val="center"/>
        <w:rPr>
          <w:b/>
        </w:rPr>
      </w:pPr>
      <w:r w:rsidRPr="00421BB6">
        <w:rPr>
          <w:b/>
        </w:rPr>
        <w:t>TỜ TRÌNH</w:t>
      </w:r>
    </w:p>
    <w:p w14:paraId="5FE81D4B" w14:textId="4260C5DA" w:rsidR="008743EA" w:rsidRPr="00421BB6" w:rsidRDefault="008743EA" w:rsidP="008743EA">
      <w:pPr>
        <w:spacing w:before="0" w:after="0"/>
        <w:ind w:firstLine="0"/>
        <w:jc w:val="center"/>
        <w:rPr>
          <w:b/>
          <w:lang w:val="nl-NL"/>
        </w:rPr>
      </w:pPr>
      <w:r w:rsidRPr="00421BB6">
        <w:rPr>
          <w:b/>
          <w:lang w:val="nl-NL"/>
        </w:rPr>
        <w:t>Dự thảo Quyết định</w:t>
      </w:r>
      <w:r w:rsidR="00113418" w:rsidRPr="00421BB6">
        <w:rPr>
          <w:b/>
          <w:lang w:val="nl-NL"/>
        </w:rPr>
        <w:t xml:space="preserve"> ban hành</w:t>
      </w:r>
      <w:r w:rsidRPr="00421BB6">
        <w:rPr>
          <w:b/>
          <w:lang w:val="nl-NL"/>
        </w:rPr>
        <w:t xml:space="preserve"> quy định</w:t>
      </w:r>
      <w:r w:rsidR="00421BB6" w:rsidRPr="00421BB6">
        <w:rPr>
          <w:b/>
          <w:lang w:val="nl-NL"/>
        </w:rPr>
        <w:t xml:space="preserve"> về</w:t>
      </w:r>
      <w:r w:rsidRPr="00421BB6">
        <w:rPr>
          <w:b/>
          <w:lang w:val="nl-NL"/>
        </w:rPr>
        <w:t xml:space="preserve"> khu vực bảo vệ; khu vực </w:t>
      </w:r>
    </w:p>
    <w:p w14:paraId="66B8A554" w14:textId="77777777" w:rsidR="008743EA" w:rsidRPr="00421BB6" w:rsidRDefault="008743EA" w:rsidP="008743EA">
      <w:pPr>
        <w:spacing w:before="0" w:after="0"/>
        <w:ind w:firstLine="0"/>
        <w:jc w:val="center"/>
        <w:rPr>
          <w:b/>
          <w:lang w:val="nl-NL"/>
        </w:rPr>
      </w:pPr>
      <w:r w:rsidRPr="00421BB6">
        <w:rPr>
          <w:b/>
          <w:lang w:val="nl-NL"/>
        </w:rPr>
        <w:t xml:space="preserve">cấm tập trung đông người; khu vực cấm ghi âm, ghi hình, chụp ảnh; </w:t>
      </w:r>
    </w:p>
    <w:p w14:paraId="54AB749C" w14:textId="77777777" w:rsidR="008743EA" w:rsidRPr="00421BB6" w:rsidRDefault="008743EA" w:rsidP="008743EA">
      <w:pPr>
        <w:spacing w:before="0" w:after="0"/>
        <w:ind w:firstLine="0"/>
        <w:jc w:val="center"/>
        <w:rPr>
          <w:b/>
          <w:lang w:val="nl-NL"/>
        </w:rPr>
      </w:pPr>
      <w:r w:rsidRPr="00421BB6">
        <w:rPr>
          <w:b/>
          <w:lang w:val="nl-NL"/>
        </w:rPr>
        <w:t>khu vực cấm hoặc hạn chế người và phương tiện giao thông</w:t>
      </w:r>
    </w:p>
    <w:p w14:paraId="00760F17" w14:textId="450C57CF" w:rsidR="00247D50" w:rsidRPr="00421BB6" w:rsidRDefault="008743EA" w:rsidP="008743EA">
      <w:pPr>
        <w:spacing w:before="0" w:after="0"/>
        <w:ind w:firstLine="0"/>
        <w:jc w:val="center"/>
        <w:rPr>
          <w:b/>
        </w:rPr>
      </w:pPr>
      <w:r w:rsidRPr="00421BB6">
        <w:rPr>
          <w:b/>
          <w:lang w:val="nl-NL"/>
        </w:rPr>
        <w:t xml:space="preserve">trên địa bàn tỉnh </w:t>
      </w:r>
      <w:r w:rsidR="00247D50" w:rsidRPr="00421BB6">
        <w:rPr>
          <w:b/>
        </w:rPr>
        <w:t>Đắk Lắk</w:t>
      </w:r>
    </w:p>
    <w:p w14:paraId="5C4C03AD" w14:textId="41562D1B" w:rsidR="00247D50" w:rsidRPr="00421BB6" w:rsidRDefault="00247D50" w:rsidP="004B57D4">
      <w:pPr>
        <w:spacing w:before="360" w:after="360"/>
        <w:ind w:firstLine="0"/>
        <w:jc w:val="center"/>
        <w:rPr>
          <w:b/>
        </w:rPr>
      </w:pPr>
      <w:r w:rsidRPr="00421BB6">
        <w:rPr>
          <w:b/>
          <w:noProof/>
          <w:lang w:val="vi-VN"/>
        </w:rPr>
        <mc:AlternateContent>
          <mc:Choice Requires="wps">
            <w:drawing>
              <wp:anchor distT="0" distB="0" distL="114300" distR="114300" simplePos="0" relativeHeight="251661312" behindDoc="0" locked="0" layoutInCell="1" allowOverlap="1" wp14:anchorId="7560ACCB" wp14:editId="4F2CE234">
                <wp:simplePos x="0" y="0"/>
                <wp:positionH relativeFrom="column">
                  <wp:posOffset>2129790</wp:posOffset>
                </wp:positionH>
                <wp:positionV relativeFrom="paragraph">
                  <wp:posOffset>13639</wp:posOffset>
                </wp:positionV>
                <wp:extent cx="1539875" cy="0"/>
                <wp:effectExtent l="0" t="0" r="0" b="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9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86040A" id="_x0000_t32" coordsize="21600,21600" o:spt="32" o:oned="t" path="m,l21600,21600e" filled="f">
                <v:path arrowok="t" fillok="f" o:connecttype="none"/>
                <o:lock v:ext="edit" shapetype="t"/>
              </v:shapetype>
              <v:shape id="AutoShape 20" o:spid="_x0000_s1026" type="#_x0000_t32" style="position:absolute;margin-left:167.7pt;margin-top:1.05pt;width:121.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"/>
            </w:pict>
          </mc:Fallback>
        </mc:AlternateContent>
      </w:r>
      <w:r w:rsidRPr="00421BB6">
        <w:rPr>
          <w:lang w:val="vi-VN"/>
        </w:rPr>
        <w:t>Kính gửi:</w:t>
      </w:r>
      <w:r w:rsidRPr="00421BB6">
        <w:t xml:space="preserve"> </w:t>
      </w:r>
      <w:r w:rsidR="00E357DD" w:rsidRPr="00421BB6">
        <w:t xml:space="preserve">Chủ tịch </w:t>
      </w:r>
      <w:r w:rsidRPr="00421BB6">
        <w:rPr>
          <w:lang w:val="vi-VN"/>
        </w:rPr>
        <w:t>Ủy ban nhân dân tỉnh Đắk Lắk</w:t>
      </w:r>
    </w:p>
    <w:p w14:paraId="16032B8D" w14:textId="2D801247" w:rsidR="00CC0C36" w:rsidRPr="00421BB6" w:rsidRDefault="00CC0C36" w:rsidP="00D1454A">
      <w:pPr>
        <w:jc w:val="both"/>
        <w:rPr>
          <w:lang w:val="vi-VN"/>
        </w:rPr>
      </w:pPr>
      <w:r w:rsidRPr="00421BB6">
        <w:rPr>
          <w:lang w:val="en"/>
        </w:rPr>
        <w:t>Th</w:t>
      </w:r>
      <w:r w:rsidRPr="00421BB6">
        <w:rPr>
          <w:lang w:val="vi-VN"/>
        </w:rPr>
        <w:t>ực hiện quy định của Luật Ban h</w:t>
      </w:r>
      <w:r w:rsidRPr="00421BB6">
        <w:t>ành văn b</w:t>
      </w:r>
      <w:r w:rsidRPr="00421BB6">
        <w:rPr>
          <w:lang w:val="vi-VN"/>
        </w:rPr>
        <w:t>ản quy phạm ph</w:t>
      </w:r>
      <w:r w:rsidRPr="00421BB6">
        <w:t>áp lu</w:t>
      </w:r>
      <w:r w:rsidRPr="00421BB6">
        <w:rPr>
          <w:lang w:val="vi-VN"/>
        </w:rPr>
        <w:t xml:space="preserve">ật, </w:t>
      </w:r>
      <w:r w:rsidRPr="00421BB6">
        <w:t>Công an tỉnh</w:t>
      </w:r>
      <w:r w:rsidRPr="00421BB6">
        <w:rPr>
          <w:lang w:val="vi-VN"/>
        </w:rPr>
        <w:t xml:space="preserve"> k</w:t>
      </w:r>
      <w:r w:rsidRPr="00421BB6">
        <w:t>ính trình Chủ tịch Uỷ ban nhân dân tỉnh d</w:t>
      </w:r>
      <w:r w:rsidRPr="00421BB6">
        <w:rPr>
          <w:lang w:val="vi-VN"/>
        </w:rPr>
        <w:t>ự thảo</w:t>
      </w:r>
      <w:r w:rsidRPr="00421BB6">
        <w:t xml:space="preserve"> “</w:t>
      </w:r>
      <w:r w:rsidR="008743EA" w:rsidRPr="00421BB6">
        <w:t xml:space="preserve">Quyết định </w:t>
      </w:r>
      <w:r w:rsidR="00113418" w:rsidRPr="00421BB6">
        <w:t xml:space="preserve">ban hành </w:t>
      </w:r>
      <w:r w:rsidR="008743EA" w:rsidRPr="00421BB6">
        <w:t xml:space="preserve">quy định </w:t>
      </w:r>
      <w:r w:rsidR="00421BB6" w:rsidRPr="00421BB6">
        <w:t xml:space="preserve">về </w:t>
      </w:r>
      <w:r w:rsidR="008743EA" w:rsidRPr="00421BB6">
        <w:t>khu vực bảo vệ; khu vực cấm tập trung đông người; khu vực cấm ghi âm, ghi hình, chụp ảnh; khu vực cấm hoặc hạn chế người và phương tiện giao thông trên địa bàn tỉnh Đắk Lắk</w:t>
      </w:r>
      <w:r w:rsidRPr="00421BB6">
        <w:t>”</w:t>
      </w:r>
      <w:r w:rsidRPr="00421BB6">
        <w:rPr>
          <w:lang w:val="vi-VN"/>
        </w:rPr>
        <w:t xml:space="preserve"> như sau:</w:t>
      </w:r>
    </w:p>
    <w:p w14:paraId="0FFEB2A7" w14:textId="77777777" w:rsidR="00247D50" w:rsidRPr="00421BB6" w:rsidRDefault="00247D50" w:rsidP="00FC5A9C">
      <w:pPr>
        <w:spacing w:line="264" w:lineRule="auto"/>
        <w:ind w:firstLine="709"/>
        <w:jc w:val="both"/>
        <w:rPr>
          <w:b/>
          <w:bCs/>
          <w:lang w:val="x-none"/>
        </w:rPr>
      </w:pPr>
      <w:r w:rsidRPr="00421BB6">
        <w:rPr>
          <w:b/>
          <w:bCs/>
          <w:lang w:val="x-none"/>
        </w:rPr>
        <w:t>I. SỰ CẦN THIẾT BAN HÀNH QUYẾT ĐỊNH</w:t>
      </w:r>
    </w:p>
    <w:p w14:paraId="39185C5A" w14:textId="0EF0ACB4" w:rsidR="00247D50" w:rsidRPr="00421BB6" w:rsidRDefault="00247D50" w:rsidP="00FC5A9C">
      <w:pPr>
        <w:spacing w:line="264" w:lineRule="auto"/>
        <w:ind w:firstLine="709"/>
        <w:jc w:val="both"/>
        <w:rPr>
          <w:b/>
          <w:bCs/>
          <w:lang w:val="x-none"/>
        </w:rPr>
      </w:pPr>
      <w:r w:rsidRPr="00421BB6">
        <w:rPr>
          <w:b/>
          <w:bCs/>
          <w:lang w:val="x-none"/>
        </w:rPr>
        <w:t>1. Cơ sở chính trị</w:t>
      </w:r>
      <w:r w:rsidR="00CC0C36" w:rsidRPr="00421BB6">
        <w:rPr>
          <w:b/>
          <w:bCs/>
          <w:lang w:val="x-none"/>
        </w:rPr>
        <w:t>, pháp lý</w:t>
      </w:r>
    </w:p>
    <w:p w14:paraId="34220D37" w14:textId="77777777" w:rsidR="008743EA" w:rsidRPr="00421BB6" w:rsidRDefault="008743EA" w:rsidP="008743EA">
      <w:pPr>
        <w:ind w:firstLine="709"/>
        <w:jc w:val="both"/>
      </w:pPr>
      <w:r w:rsidRPr="00421BB6">
        <w:t>- Căn cứ điểm c, đ khoản 6 Điều 12 Nghị định số 38/2005/NĐ-CP ngày 18 tháng 3 năm 2005 của Chính phủ quy định một số biện pháp bảo đảm trật tự công cộng quy định:</w:t>
      </w:r>
    </w:p>
    <w:p w14:paraId="1961CE20" w14:textId="77777777" w:rsidR="008743EA" w:rsidRPr="00421BB6" w:rsidRDefault="008743EA" w:rsidP="008743EA">
      <w:pPr>
        <w:ind w:firstLine="709"/>
        <w:jc w:val="both"/>
      </w:pPr>
      <w:r w:rsidRPr="00421BB6">
        <w:t xml:space="preserve"> “Điều 12. Trách nhiệm của các Bộ, ngành, Ủy ban nhân dân các cấp trong tổ chức thực hiện việc bảo đảm trật tự công cộng</w:t>
      </w:r>
    </w:p>
    <w:p w14:paraId="582D5E9E" w14:textId="77777777" w:rsidR="008743EA" w:rsidRPr="00421BB6" w:rsidRDefault="008743EA" w:rsidP="008743EA">
      <w:pPr>
        <w:ind w:firstLine="709"/>
        <w:jc w:val="both"/>
      </w:pPr>
      <w:r w:rsidRPr="00421BB6">
        <w:t>6. Ủy ban nhân dân các cấp, trong phạm vi nhiệm vụ, quyền hạn của mình, có trách nhiệm:</w:t>
      </w:r>
    </w:p>
    <w:p w14:paraId="5F93A7B1" w14:textId="77777777" w:rsidR="008743EA" w:rsidRPr="00421BB6" w:rsidRDefault="008743EA" w:rsidP="008743EA">
      <w:pPr>
        <w:ind w:firstLine="709"/>
        <w:jc w:val="both"/>
      </w:pPr>
      <w:r w:rsidRPr="00421BB6">
        <w:t>…</w:t>
      </w:r>
    </w:p>
    <w:p w14:paraId="3E951867" w14:textId="77777777" w:rsidR="008743EA" w:rsidRPr="00421BB6" w:rsidRDefault="008743EA" w:rsidP="008743EA">
      <w:pPr>
        <w:ind w:firstLine="709"/>
        <w:jc w:val="both"/>
      </w:pPr>
      <w:r w:rsidRPr="00421BB6">
        <w:t>c) Tổ chức thực hiện các biện pháp bảo đảm trật tự công cộng trong phạm vi địa phương; phối hợp với các Bộ, ngành, các cơ quan có liên quan xử lý tốt việc tập trung đông người trái pháp luật và những hành vi vi phạm gây ảnh hưởng xấu đến trật tự công cộng tại địa phương;</w:t>
      </w:r>
    </w:p>
    <w:p w14:paraId="78D5FEDB" w14:textId="77777777" w:rsidR="008743EA" w:rsidRPr="00421BB6" w:rsidRDefault="008743EA" w:rsidP="008743EA">
      <w:pPr>
        <w:ind w:firstLine="709"/>
        <w:jc w:val="both"/>
      </w:pPr>
      <w:r w:rsidRPr="00421BB6">
        <w:t>…</w:t>
      </w:r>
    </w:p>
    <w:p w14:paraId="449F16C9" w14:textId="77777777" w:rsidR="008743EA" w:rsidRPr="00421BB6" w:rsidRDefault="008743EA" w:rsidP="008743EA">
      <w:pPr>
        <w:ind w:firstLine="709"/>
        <w:jc w:val="both"/>
      </w:pPr>
      <w:r w:rsidRPr="00421BB6">
        <w:t>đ) Quy định khu vực bảo vệ, khu vực cấm tập trung đông người, cấm ghi âm, ghi hình, chụp ảnh và tổ chức thực hiện việc đặt các biển báo đó.”.</w:t>
      </w:r>
    </w:p>
    <w:p w14:paraId="263A0758" w14:textId="77777777" w:rsidR="008743EA" w:rsidRPr="00421BB6" w:rsidRDefault="008743EA" w:rsidP="008743EA">
      <w:pPr>
        <w:ind w:firstLine="709"/>
        <w:jc w:val="both"/>
      </w:pPr>
      <w:r w:rsidRPr="00421BB6">
        <w:t>- Tại điểm a khoản 2 Điều 21 Luật Ban hành văn bản quy phạm pháp luật số 64/2025/QH15 được sửa đổi, bổ sung bởi khoản 3 Điều 1 Luật số 87/2025/QH15 quy định:</w:t>
      </w:r>
    </w:p>
    <w:p w14:paraId="1B388B25" w14:textId="77777777" w:rsidR="008743EA" w:rsidRPr="00421BB6" w:rsidRDefault="008743EA" w:rsidP="008743EA">
      <w:pPr>
        <w:ind w:firstLine="709"/>
        <w:jc w:val="both"/>
      </w:pPr>
      <w:r w:rsidRPr="00421BB6">
        <w:lastRenderedPageBreak/>
        <w:t>"Điều 21. Nghị quyết của Hội đồng nhân dân cấp tỉnh, quyết định của Ủy ban nhân dân cấp tỉnh, Quyết định của Chủ tịch Ủy ban nhân dân cấp tỉnh.</w:t>
      </w:r>
    </w:p>
    <w:p w14:paraId="633ECB8D" w14:textId="77777777" w:rsidR="008743EA" w:rsidRPr="00421BB6" w:rsidRDefault="008743EA" w:rsidP="008743EA">
      <w:pPr>
        <w:ind w:firstLine="709"/>
        <w:jc w:val="both"/>
      </w:pPr>
      <w:r w:rsidRPr="00421BB6">
        <w:t>2. Ủy ban nhân dân cấp tỉnh ban hành quyết định để quy định:</w:t>
      </w:r>
    </w:p>
    <w:p w14:paraId="7B13DA81" w14:textId="77777777" w:rsidR="008743EA" w:rsidRPr="00421BB6" w:rsidRDefault="008743EA" w:rsidP="008743EA">
      <w:pPr>
        <w:ind w:firstLine="709"/>
        <w:jc w:val="both"/>
      </w:pPr>
      <w:r w:rsidRPr="00421BB6">
        <w:t>a) Chi tiết điều, khoản, điểm và các nội dung khác được giao trong văn bản quy phạm pháp luật của cơ quan nhà nước cấp trên."</w:t>
      </w:r>
    </w:p>
    <w:p w14:paraId="5632E595" w14:textId="77777777" w:rsidR="008743EA" w:rsidRPr="00421BB6" w:rsidRDefault="008743EA" w:rsidP="008743EA">
      <w:pPr>
        <w:ind w:firstLine="709"/>
        <w:jc w:val="both"/>
      </w:pPr>
      <w:r w:rsidRPr="00421BB6">
        <w:t>- Căn cứ điểm b khoản 2 Điều 54 Luật ban hành văn bản quy phạm pháp luật năm 2025 (được sửa đổi, bổ sung bởi khoản 20 Điều 1 Luật sửa đổi, bổ sung một số điều của Luật Ban hành văn bản quy phạm pháp luật), "b)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áp dụng hoặc bãi bỏ văn bản quy phạm pháp luật của Hội đồng nhân dân, Ủy ban nhân dân, Chủ tịch Ủy ban nhân dân của đơn vị hành chính được nhập hoặc ban hành văn bản quy phạm pháp luật mới.”.</w:t>
      </w:r>
    </w:p>
    <w:p w14:paraId="0FA7DB69" w14:textId="2FB88E2B" w:rsidR="00247D50" w:rsidRPr="00421BB6" w:rsidRDefault="00CC0C36" w:rsidP="008743EA">
      <w:pPr>
        <w:ind w:firstLine="709"/>
        <w:jc w:val="both"/>
        <w:rPr>
          <w:b/>
          <w:bCs/>
          <w:lang w:val="x-none"/>
        </w:rPr>
      </w:pPr>
      <w:r w:rsidRPr="00421BB6">
        <w:rPr>
          <w:b/>
          <w:bCs/>
          <w:lang w:val="x-none"/>
        </w:rPr>
        <w:t>2</w:t>
      </w:r>
      <w:r w:rsidR="00247D50" w:rsidRPr="00421BB6">
        <w:rPr>
          <w:b/>
          <w:bCs/>
          <w:lang w:val="x-none"/>
        </w:rPr>
        <w:t>. Cơ sở thực tiễn</w:t>
      </w:r>
    </w:p>
    <w:p w14:paraId="27B43663" w14:textId="77777777" w:rsidR="008743EA" w:rsidRPr="00421BB6" w:rsidRDefault="008743EA" w:rsidP="008743EA">
      <w:pPr>
        <w:spacing w:line="264" w:lineRule="auto"/>
        <w:ind w:firstLine="709"/>
        <w:jc w:val="both"/>
      </w:pPr>
      <w:r w:rsidRPr="00421BB6">
        <w:t>Thực hiện Nghị định số 38/2005/NĐ-CP ngày 18 tháng 3 năm 2005 của Chính phủ quy định một số biện pháp bảo đảm trật tự công cộng, Công an tỉnh Phú Yên (cũ) đã tham mưu Ủy ban nhân dân tỉnh Phú Yên (cũ) ban hành Quyết định số 43/2024/QĐ-UBND ngày 26/8/2024 quy định về khu vực bảo vệ; khu vực cấm tập trung đông người; cấm ghi âm, ghi hình, chụp ảnh trên địa bàn tỉnh (Quyết định số 43). Qua đó, các quy định về khu vực bảo vệ, khu vực cấm tập trung đông người, cấm ghi âm, ghi hình, chụp ảnh đã phát huy hiệu quả trong công tác quản lý, bảo vệ và bảo đảm trật tự công cộng, an toàn xã hội trên địa bàn (nội dung này UBND tỉnh Đắk Lắk (cũ) không ban hành mà thực hiện theo các quy định pháp luật có liên quan).</w:t>
      </w:r>
    </w:p>
    <w:p w14:paraId="47974B55" w14:textId="77777777" w:rsidR="008743EA" w:rsidRPr="00421BB6" w:rsidRDefault="008743EA" w:rsidP="008743EA">
      <w:pPr>
        <w:spacing w:line="264" w:lineRule="auto"/>
        <w:ind w:firstLine="709"/>
        <w:jc w:val="both"/>
      </w:pPr>
      <w:r w:rsidRPr="00421BB6">
        <w:t xml:space="preserve">Căn cứ khoản 3 Điều 1 Nghị quyết số 202/2025/QH15 ngày 12 tháng 6 năm 2025 của Quốc hội về việc sắp xếp đơn vị hành chính cấp tỉnh quy định: </w:t>
      </w:r>
    </w:p>
    <w:p w14:paraId="1231CDC7" w14:textId="77777777" w:rsidR="008743EA" w:rsidRPr="00421BB6" w:rsidRDefault="008743EA" w:rsidP="008743EA">
      <w:pPr>
        <w:spacing w:line="264" w:lineRule="auto"/>
        <w:ind w:firstLine="709"/>
        <w:jc w:val="both"/>
      </w:pPr>
      <w:r w:rsidRPr="00421BB6">
        <w:t>“Điều 1. Sắp xếp đơn vị hành chính cấp tỉnh</w:t>
      </w:r>
    </w:p>
    <w:p w14:paraId="1BB0133A" w14:textId="77777777" w:rsidR="008743EA" w:rsidRPr="00421BB6" w:rsidRDefault="008743EA" w:rsidP="008743EA">
      <w:pPr>
        <w:spacing w:line="264" w:lineRule="auto"/>
        <w:ind w:firstLine="709"/>
        <w:jc w:val="both"/>
      </w:pPr>
      <w:r w:rsidRPr="00421BB6">
        <w:t>...</w:t>
      </w:r>
    </w:p>
    <w:p w14:paraId="4CDE59EF" w14:textId="77777777" w:rsidR="008743EA" w:rsidRPr="00421BB6" w:rsidRDefault="008743EA" w:rsidP="008743EA">
      <w:pPr>
        <w:spacing w:line="264" w:lineRule="auto"/>
        <w:ind w:firstLine="709"/>
        <w:jc w:val="both"/>
      </w:pPr>
      <w:r w:rsidRPr="00421BB6">
        <w:t>15. Sắp xếp toàn bộ diện tích tự nhiên, quy mô dân số của tỉnh Phú Yên và tỉnh Đắk Lắk thành tỉnh mới có tên gọi là tỉnh Đắk Lắk…</w:t>
      </w:r>
    </w:p>
    <w:p w14:paraId="092CF2B4" w14:textId="77777777" w:rsidR="008743EA" w:rsidRPr="00421BB6" w:rsidRDefault="008743EA" w:rsidP="008743EA">
      <w:pPr>
        <w:spacing w:line="264" w:lineRule="auto"/>
        <w:ind w:firstLine="709"/>
        <w:jc w:val="both"/>
      </w:pPr>
      <w:r w:rsidRPr="00421BB6">
        <w:t xml:space="preserve">Sau khi sáp nhập đơn vị hành chính, Quyết định số 43 đã không còn phù hợp với thực tế mô hình chính quyền địa phương 02 cấp trên địa bàn tỉnh và cho đến nay vẫn chưa có văn bản quy phạm pháp luật thống nhất để điều chỉnh toàn diện các vấn đề liên quan đến khu vực bảo vệ, khu vực cấm tập trung đông người, cũng như cấm ghi âm, ghi hình, chụp ảnh trên địa bàn tỉnh. Cùng với đó, danh mục các khu vực này theo quy định hiện hành tên gọi của một số cơ quan, trụ sở đã thay đổi hoặc </w:t>
      </w:r>
      <w:r w:rsidRPr="00421BB6">
        <w:lastRenderedPageBreak/>
        <w:t>không còn được sử dụng; quy định về xử lý các hành vi xâm phạm còn chồng chéo, trùng lặp. Hơn nữa, tình hình trật tự công cộng trên địa bàn tỉnh vẫn tiềm ẩn nhiều yếu tố phức tạp về an ninh, trật tự, điển hình là tình trạng tập trung đông người trước trụ sở các cơ quan Đảng, Nhà nước, tổ chức chính trị - xã hội để kiến nghị, đề xuất, khiếu nại về các vấn đề kinh tế - xã hội. Đồng thời, trên địa bàn thường xuyên diễn ra các hoạt động chính trị, kinh tế, văn hóa, xã hội, thể dục, thể thao mang tầm quốc tế, khu vực và quốc gia; cùng các chuyến thăm, làm việc của Đoàn lãnh đạo cấp cao Đảng, Nhà nước và khách quốc tế. Do đó, việc xác định lại danh mục khu vực bảo vệ, khu vực cấm tập trung đông người, cấm ghi âm, ghi hình, chụp ảnh và áp dụng các biện pháp bảo đảm trật tự công cộng là cần thiết để phù hợp với tình hình thực tiễn.</w:t>
      </w:r>
    </w:p>
    <w:p w14:paraId="1C67A4CE" w14:textId="77777777" w:rsidR="008743EA" w:rsidRPr="00421BB6" w:rsidRDefault="008743EA" w:rsidP="008743EA">
      <w:pPr>
        <w:spacing w:line="264" w:lineRule="auto"/>
        <w:ind w:firstLine="709"/>
        <w:jc w:val="both"/>
      </w:pPr>
      <w:r w:rsidRPr="00421BB6">
        <w:t>Từ những cơ sở pháp lý và vấn đề thực tiễn phát sinh nêu trên, để công tác quản lý nhà nước về an ninh, trật tự được thống nhất, đồng bộ, hiệu quả sau khi sắp xếp chính quyền địa phương hai cấp, việc rà soát, xây dựng Quyết định quy định khu vực bảo vệ; khu vực cấm tập trung đông người; khu vực cấm ghi âm, ghi hình, chụp ảnh; khu vực cấm hoặc hạn chế người và phương tiện giao thông trên địa bàn tỉnh Đắk Lắk là cần thiết.</w:t>
      </w:r>
    </w:p>
    <w:p w14:paraId="7E4A1CB5" w14:textId="77777777" w:rsidR="00C50103" w:rsidRPr="00421BB6" w:rsidRDefault="008743EA" w:rsidP="008743EA">
      <w:pPr>
        <w:spacing w:line="264" w:lineRule="auto"/>
        <w:ind w:firstLine="709"/>
        <w:jc w:val="both"/>
      </w:pPr>
      <w:r w:rsidRPr="00421BB6">
        <w:t>Cùng với việc ban hành Quyết định mới, cần bãi bỏ Quyết định số 43/2024/QĐ-UBND ngày 26/8/2024 của UBND tỉnh Phú Yên (cũ) nhằm bảo đảm tính thống nhất của hệ thống văn bản quy phạm pháp luật trên địa bàn tỉnh Đắk Lắk sau khi sắp xếp đơn vị hành chính.</w:t>
      </w:r>
    </w:p>
    <w:p w14:paraId="32FF3928" w14:textId="6F893884" w:rsidR="00247D50" w:rsidRPr="00421BB6" w:rsidRDefault="00247D50" w:rsidP="008743EA">
      <w:pPr>
        <w:spacing w:line="264" w:lineRule="auto"/>
        <w:ind w:firstLine="709"/>
        <w:jc w:val="both"/>
        <w:rPr>
          <w:b/>
          <w:bCs/>
          <w:lang w:val="x-none"/>
        </w:rPr>
      </w:pPr>
      <w:r w:rsidRPr="00421BB6">
        <w:rPr>
          <w:b/>
          <w:bCs/>
          <w:lang w:val="x-none"/>
        </w:rPr>
        <w:t>II. MỤC ĐÍCH BAN HÀNH, QUAN ĐIỂM XÂY DỰNG DỰ THẢO QUYẾT ĐỊNH</w:t>
      </w:r>
    </w:p>
    <w:p w14:paraId="044087AE" w14:textId="77777777" w:rsidR="00247D50" w:rsidRPr="00421BB6" w:rsidRDefault="00247D50" w:rsidP="00FC5A9C">
      <w:pPr>
        <w:spacing w:line="264" w:lineRule="auto"/>
        <w:ind w:firstLine="709"/>
        <w:jc w:val="both"/>
        <w:rPr>
          <w:b/>
          <w:bCs/>
          <w:lang w:val="x-none"/>
        </w:rPr>
      </w:pPr>
      <w:r w:rsidRPr="00421BB6">
        <w:rPr>
          <w:b/>
          <w:bCs/>
          <w:lang w:val="x-none"/>
        </w:rPr>
        <w:t>1. Mục đích ban hành Quyết định</w:t>
      </w:r>
    </w:p>
    <w:p w14:paraId="61C4AA98" w14:textId="77777777" w:rsidR="00C50103" w:rsidRPr="00421BB6" w:rsidRDefault="00C50103" w:rsidP="00C50103">
      <w:pPr>
        <w:spacing w:line="264" w:lineRule="auto"/>
        <w:ind w:firstLine="709"/>
        <w:jc w:val="both"/>
      </w:pPr>
      <w:r w:rsidRPr="00421BB6">
        <w:t>- Nâng cao hiệu quả đảm bảo trật tự công cộng trên địa bàn tỉnh, góp phần vào công cuộc bảo vệ an ninh quốc gia, giữ gìn trật tự an toàn xã hội chung của đất nước.</w:t>
      </w:r>
    </w:p>
    <w:p w14:paraId="50D1653B" w14:textId="77777777" w:rsidR="00C50103" w:rsidRPr="00421BB6" w:rsidRDefault="00C50103" w:rsidP="00C50103">
      <w:pPr>
        <w:spacing w:line="264" w:lineRule="auto"/>
        <w:ind w:firstLine="709"/>
        <w:jc w:val="both"/>
      </w:pPr>
      <w:r w:rsidRPr="00421BB6">
        <w:t>- Tạo căn cứ, cơ sở pháp lý để xử lý các hành vi gây mất trật tự công cộng trước trụ sở các cơ quan Đảng, Nhà nước, tổ chức chính trị - xã hội cũng như các khu vực có tính chất phức tạp, có liên quan an ninh quốc gia.</w:t>
      </w:r>
    </w:p>
    <w:p w14:paraId="5887670B" w14:textId="77777777" w:rsidR="00247D50" w:rsidRPr="00421BB6" w:rsidRDefault="00247D50" w:rsidP="00FC5A9C">
      <w:pPr>
        <w:spacing w:line="264" w:lineRule="auto"/>
        <w:ind w:firstLine="709"/>
        <w:jc w:val="both"/>
        <w:rPr>
          <w:b/>
          <w:bCs/>
          <w:lang w:val="x-none"/>
        </w:rPr>
      </w:pPr>
      <w:r w:rsidRPr="00421BB6">
        <w:rPr>
          <w:b/>
          <w:bCs/>
          <w:lang w:val="x-none"/>
        </w:rPr>
        <w:t>2. Quan điểm xây dựng dự thảo Quyết định</w:t>
      </w:r>
    </w:p>
    <w:p w14:paraId="25923BAD" w14:textId="77777777" w:rsidR="00C50103" w:rsidRPr="00421BB6" w:rsidRDefault="00C50103" w:rsidP="00C50103">
      <w:pPr>
        <w:ind w:firstLine="709"/>
        <w:jc w:val="both"/>
        <w:rPr>
          <w:spacing w:val="-4"/>
        </w:rPr>
      </w:pPr>
      <w:r w:rsidRPr="00421BB6">
        <w:rPr>
          <w:spacing w:val="-4"/>
        </w:rPr>
        <w:t>- Tuân thủ Hiến pháp, đảm bảo tính thống nhất, đồng bộ trong hệ thống pháp luật; bảo đảm các quy định của Quyết định được cụ thể và có tính khả thi cao.</w:t>
      </w:r>
    </w:p>
    <w:p w14:paraId="76082161" w14:textId="77777777" w:rsidR="00C50103" w:rsidRPr="00421BB6" w:rsidRDefault="00C50103" w:rsidP="00C50103">
      <w:pPr>
        <w:ind w:firstLine="709"/>
        <w:jc w:val="both"/>
        <w:rPr>
          <w:spacing w:val="-4"/>
        </w:rPr>
      </w:pPr>
      <w:r w:rsidRPr="00421BB6">
        <w:rPr>
          <w:spacing w:val="-4"/>
        </w:rPr>
        <w:t>- Thực hiện đúng trình tự, thủ tục, thẩm quyền ban hành theo quy định của Luật Ban hành văn bản QPPL và các văn bản hướng dẫn thi hành. Bảo đảm tính hợp lý, khả thi, tạo điều kiện thuận lợi cho việc thi hành.</w:t>
      </w:r>
    </w:p>
    <w:p w14:paraId="30F575A8" w14:textId="77777777" w:rsidR="00C50103" w:rsidRPr="00421BB6" w:rsidRDefault="00C50103" w:rsidP="00C50103">
      <w:pPr>
        <w:ind w:firstLine="709"/>
        <w:jc w:val="both"/>
        <w:rPr>
          <w:spacing w:val="-4"/>
        </w:rPr>
      </w:pPr>
      <w:r w:rsidRPr="00421BB6">
        <w:rPr>
          <w:spacing w:val="-4"/>
        </w:rPr>
        <w:t xml:space="preserve">- Thực hiện công khai, minh bạch, khách quan trong việc khảo sát, xác định phạm vi và vị trí đặt biển cấm tại các khu vực bảo vệ, khu vực cấm tập trung đông người, khu </w:t>
      </w:r>
      <w:r w:rsidRPr="00421BB6">
        <w:rPr>
          <w:spacing w:val="-4"/>
        </w:rPr>
        <w:lastRenderedPageBreak/>
        <w:t>vực cấm ghi âm, ghi hình chụp ảnh trên địa bàn tỉnh bảo đảm tính chính xác, phù hợp thực tế và đúng quy định của pháp luật.</w:t>
      </w:r>
    </w:p>
    <w:p w14:paraId="53AF8BC4" w14:textId="77777777" w:rsidR="00C50103" w:rsidRPr="00421BB6" w:rsidRDefault="00C50103" w:rsidP="00C50103">
      <w:pPr>
        <w:ind w:firstLine="709"/>
        <w:jc w:val="both"/>
        <w:rPr>
          <w:spacing w:val="-4"/>
          <w:lang w:val="nl-NL"/>
        </w:rPr>
      </w:pPr>
      <w:r w:rsidRPr="00421BB6">
        <w:rPr>
          <w:spacing w:val="-4"/>
        </w:rPr>
        <w:t xml:space="preserve">- </w:t>
      </w:r>
      <w:r w:rsidRPr="00421BB6">
        <w:rPr>
          <w:spacing w:val="-4"/>
          <w:lang w:val="nl-NL"/>
        </w:rPr>
        <w:t>Có tham khảo một số quy định tương tự của các địa phương khác.</w:t>
      </w:r>
    </w:p>
    <w:p w14:paraId="28E3F3DD" w14:textId="2A798CBB" w:rsidR="00247D50" w:rsidRPr="00421BB6" w:rsidRDefault="00247D50" w:rsidP="00FC5A9C">
      <w:pPr>
        <w:ind w:firstLine="709"/>
        <w:jc w:val="both"/>
        <w:rPr>
          <w:rFonts w:ascii="Times New Roman Bold" w:hAnsi="Times New Roman Bold"/>
          <w:b/>
          <w:bCs/>
          <w:spacing w:val="-4"/>
          <w:lang w:val="x-none"/>
        </w:rPr>
      </w:pPr>
      <w:r w:rsidRPr="00421BB6">
        <w:rPr>
          <w:rFonts w:ascii="Times New Roman Bold" w:hAnsi="Times New Roman Bold"/>
          <w:b/>
          <w:bCs/>
          <w:spacing w:val="-4"/>
          <w:lang w:val="x-none"/>
        </w:rPr>
        <w:t>I</w:t>
      </w:r>
      <w:r w:rsidR="00522493" w:rsidRPr="00421BB6">
        <w:rPr>
          <w:rFonts w:ascii="Times New Roman Bold" w:hAnsi="Times New Roman Bold"/>
          <w:b/>
          <w:bCs/>
          <w:spacing w:val="-4"/>
        </w:rPr>
        <w:t>II</w:t>
      </w:r>
      <w:r w:rsidRPr="00421BB6">
        <w:rPr>
          <w:rFonts w:ascii="Times New Roman Bold" w:hAnsi="Times New Roman Bold"/>
          <w:b/>
          <w:bCs/>
          <w:spacing w:val="-4"/>
          <w:lang w:val="x-none"/>
        </w:rPr>
        <w:t>. BỐ CỤC VÀ NỘI DUNG CƠ BẢN CỦA DỰ THẢO QUYẾT ĐỊNH</w:t>
      </w:r>
      <w:r w:rsidR="00CE380B" w:rsidRPr="00421BB6">
        <w:rPr>
          <w:rFonts w:ascii="Times New Roman Bold" w:hAnsi="Times New Roman Bold"/>
          <w:b/>
          <w:bCs/>
          <w:spacing w:val="-4"/>
          <w:lang w:val="x-none"/>
        </w:rPr>
        <w:t xml:space="preserve"> VÀ QUY CHẾ BAN HÀNH KÈM THEO</w:t>
      </w:r>
    </w:p>
    <w:p w14:paraId="4C0F3CA7" w14:textId="77777777" w:rsidR="00247D50" w:rsidRPr="00421BB6" w:rsidRDefault="00247D50" w:rsidP="00FC5A9C">
      <w:pPr>
        <w:ind w:firstLine="709"/>
        <w:jc w:val="both"/>
        <w:rPr>
          <w:b/>
          <w:bCs/>
          <w:lang w:val="x-none"/>
        </w:rPr>
      </w:pPr>
      <w:r w:rsidRPr="00421BB6">
        <w:rPr>
          <w:b/>
          <w:bCs/>
          <w:lang w:val="x-none"/>
        </w:rPr>
        <w:t>1. Phạm vi điều chỉnh, đối tượng áp dụng</w:t>
      </w:r>
    </w:p>
    <w:p w14:paraId="7F96A490" w14:textId="77777777" w:rsidR="00247D50" w:rsidRPr="00421BB6" w:rsidRDefault="00247D50" w:rsidP="00FC5A9C">
      <w:pPr>
        <w:ind w:firstLine="709"/>
        <w:jc w:val="both"/>
        <w:rPr>
          <w:b/>
          <w:i/>
        </w:rPr>
      </w:pPr>
      <w:r w:rsidRPr="00421BB6">
        <w:rPr>
          <w:b/>
          <w:i/>
        </w:rPr>
        <w:t>1.1.</w:t>
      </w:r>
      <w:r w:rsidRPr="00421BB6">
        <w:rPr>
          <w:b/>
          <w:i/>
          <w:lang w:val="vi-VN"/>
        </w:rPr>
        <w:t xml:space="preserve"> Phạm vi điều chỉnh:</w:t>
      </w:r>
      <w:r w:rsidRPr="00421BB6">
        <w:rPr>
          <w:b/>
          <w:i/>
        </w:rPr>
        <w:t xml:space="preserve"> </w:t>
      </w:r>
    </w:p>
    <w:p w14:paraId="6B62E8F0" w14:textId="6A6480F7" w:rsidR="002B2EE8" w:rsidRPr="00421BB6" w:rsidRDefault="002B2EE8" w:rsidP="002B2EE8">
      <w:pPr>
        <w:ind w:firstLine="709"/>
        <w:jc w:val="both"/>
        <w:rPr>
          <w:lang w:val="vi-VN"/>
        </w:rPr>
      </w:pPr>
      <w:r w:rsidRPr="00421BB6">
        <w:t>-</w:t>
      </w:r>
      <w:r w:rsidRPr="00421BB6">
        <w:rPr>
          <w:lang w:val="vi-VN"/>
        </w:rPr>
        <w:t xml:space="preserve"> Quy định này quy định về khu vực bảo vệ; khu vực cấm tập trung đông người; khu vực, địa điểm cấm ghi âm, ghi hình, chụp ảnh; khu vực cấm hoặc hạn chế người và phương tiện giao thông trên địa bàn tỉnh Đắk Lắk.</w:t>
      </w:r>
    </w:p>
    <w:p w14:paraId="4C8F423D" w14:textId="572260FF" w:rsidR="002B2EE8" w:rsidRPr="00421BB6" w:rsidRDefault="002B2EE8" w:rsidP="002B2EE8">
      <w:pPr>
        <w:ind w:firstLine="709"/>
        <w:jc w:val="both"/>
        <w:rPr>
          <w:lang w:val="vi-VN"/>
        </w:rPr>
      </w:pPr>
      <w:r w:rsidRPr="00421BB6">
        <w:t>-</w:t>
      </w:r>
      <w:r w:rsidRPr="00421BB6">
        <w:rPr>
          <w:lang w:val="vi-VN"/>
        </w:rPr>
        <w:t xml:space="preserve"> Các nội dung khác liên quan đến khu vực bảo vệ, khu vực cấm tập trung đông người; khu vực, địa điểm cấm ghi âm, ghi hình, chụp ảnh; khu vực cấm hoặc hạn chế người và phương tiện giao thông không được quy định tại Quy định này được thực hiện theo các văn bản pháp luật hiện hành.</w:t>
      </w:r>
    </w:p>
    <w:p w14:paraId="7470F4A5" w14:textId="215FD417" w:rsidR="00247D50" w:rsidRPr="00421BB6" w:rsidRDefault="00247D50" w:rsidP="00FC5A9C">
      <w:pPr>
        <w:ind w:firstLine="709"/>
        <w:jc w:val="both"/>
        <w:rPr>
          <w:b/>
          <w:i/>
          <w:lang w:val="vi-VN"/>
        </w:rPr>
      </w:pPr>
      <w:r w:rsidRPr="00421BB6">
        <w:rPr>
          <w:b/>
          <w:i/>
          <w:lang w:val="vi-VN"/>
        </w:rPr>
        <w:t xml:space="preserve">1.2. Đối tượng áp dụng: </w:t>
      </w:r>
    </w:p>
    <w:p w14:paraId="226745F5" w14:textId="6B3C0215" w:rsidR="002B2EE8" w:rsidRPr="00421BB6" w:rsidRDefault="002B2EE8" w:rsidP="002B2EE8">
      <w:pPr>
        <w:ind w:firstLine="709"/>
        <w:jc w:val="both"/>
        <w:rPr>
          <w:lang w:val="vi-VN"/>
        </w:rPr>
      </w:pPr>
      <w:r w:rsidRPr="00421BB6">
        <w:t>-</w:t>
      </w:r>
      <w:r w:rsidRPr="00421BB6">
        <w:rPr>
          <w:lang w:val="vi-VN"/>
        </w:rPr>
        <w:t xml:space="preserve"> Các cơ quan, tổ chức v</w:t>
      </w:r>
      <w:r w:rsidRPr="00421BB6">
        <w:t>à</w:t>
      </w:r>
      <w:r w:rsidRPr="00421BB6">
        <w:rPr>
          <w:lang w:val="vi-VN"/>
        </w:rPr>
        <w:t xml:space="preserve"> cá nhân người Việt Nam đang hoạt động trên địa bàn tỉnh Đắk Lắk.</w:t>
      </w:r>
    </w:p>
    <w:p w14:paraId="6EF39CBF" w14:textId="4BBB7323" w:rsidR="002B2EE8" w:rsidRPr="00421BB6" w:rsidRDefault="002B2EE8" w:rsidP="002B2EE8">
      <w:pPr>
        <w:ind w:firstLine="709"/>
        <w:jc w:val="both"/>
      </w:pPr>
      <w:r w:rsidRPr="00421BB6">
        <w:t>-</w:t>
      </w:r>
      <w:r w:rsidRPr="00421BB6">
        <w:rPr>
          <w:lang w:val="vi-VN"/>
        </w:rPr>
        <w:t xml:space="preserve"> Các cơ quan, tổ chức và cá nhân người nước ngoài đang hoạt động trên địa bàn tỉnh Đắk Lắk,</w:t>
      </w:r>
      <w:r w:rsidRPr="00421BB6">
        <w:t xml:space="preserve"> trừ trường hợp điều ước quốc tế mà nước Cộng hòa xã hội chủ nghĩa Việt Nam là thành viên hoặc pháp luật Việt Nam có quy định khác.</w:t>
      </w:r>
    </w:p>
    <w:p w14:paraId="4EA8D070" w14:textId="77777777" w:rsidR="00247D50" w:rsidRPr="00421BB6" w:rsidRDefault="00247D50" w:rsidP="00FC5A9C">
      <w:pPr>
        <w:ind w:firstLine="709"/>
        <w:jc w:val="both"/>
        <w:rPr>
          <w:b/>
          <w:bCs/>
          <w:lang w:val="x-none"/>
        </w:rPr>
      </w:pPr>
      <w:r w:rsidRPr="00421BB6">
        <w:rPr>
          <w:b/>
          <w:bCs/>
          <w:lang w:val="x-none"/>
        </w:rPr>
        <w:t>2. Bố cục của dự thảo Quyết định</w:t>
      </w:r>
    </w:p>
    <w:p w14:paraId="3D51421D" w14:textId="77777777" w:rsidR="00247D50" w:rsidRPr="00421BB6" w:rsidRDefault="00247D50" w:rsidP="00FC5A9C">
      <w:pPr>
        <w:ind w:firstLine="709"/>
        <w:jc w:val="both"/>
        <w:rPr>
          <w:bCs/>
          <w:i/>
        </w:rPr>
      </w:pPr>
      <w:r w:rsidRPr="00421BB6">
        <w:rPr>
          <w:bCs/>
          <w:i/>
        </w:rPr>
        <w:t>2.1.</w:t>
      </w:r>
      <w:r w:rsidRPr="00421BB6">
        <w:rPr>
          <w:bCs/>
          <w:i/>
          <w:lang w:val="vi-VN"/>
        </w:rPr>
        <w:t xml:space="preserve"> Quyết định gồm có </w:t>
      </w:r>
      <w:r w:rsidRPr="00421BB6">
        <w:rPr>
          <w:bCs/>
          <w:i/>
        </w:rPr>
        <w:t>03</w:t>
      </w:r>
      <w:r w:rsidRPr="00421BB6">
        <w:rPr>
          <w:bCs/>
          <w:i/>
          <w:lang w:val="vi-VN"/>
        </w:rPr>
        <w:t xml:space="preserve"> điều, cụ thể:</w:t>
      </w:r>
    </w:p>
    <w:p w14:paraId="71621BD0" w14:textId="532C7EAD" w:rsidR="00247D50" w:rsidRPr="00421BB6" w:rsidRDefault="00247D50" w:rsidP="00FC5A9C">
      <w:pPr>
        <w:ind w:firstLine="709"/>
        <w:jc w:val="both"/>
        <w:rPr>
          <w:b/>
          <w:i/>
        </w:rPr>
      </w:pPr>
      <w:r w:rsidRPr="00421BB6">
        <w:rPr>
          <w:bCs/>
          <w:lang w:val="vi-VN"/>
        </w:rPr>
        <w:t xml:space="preserve">Điều 1. </w:t>
      </w:r>
      <w:r w:rsidR="002B2EE8" w:rsidRPr="00421BB6">
        <w:rPr>
          <w:bCs/>
          <w:lang w:val="vi-VN"/>
        </w:rPr>
        <w:t>Ban hành kèm theo Quyết định này Quy định về khu vực bảo vệ; khu vực cấm tập trung đông người, cấm ghi âm, ghi hình, chụp ảnh hoặc hạn chế người và phương tiện giao thông trên địa bàn tỉnh Đắk Lắk.</w:t>
      </w:r>
    </w:p>
    <w:p w14:paraId="5BD1ED20" w14:textId="77777777" w:rsidR="00247D50" w:rsidRPr="00421BB6" w:rsidRDefault="00247D50" w:rsidP="00FC5A9C">
      <w:pPr>
        <w:ind w:firstLine="709"/>
        <w:jc w:val="both"/>
        <w:rPr>
          <w:b/>
          <w:i/>
          <w:lang w:val="vi-VN"/>
        </w:rPr>
      </w:pPr>
      <w:r w:rsidRPr="00421BB6">
        <w:rPr>
          <w:lang w:val="vi-VN"/>
        </w:rPr>
        <w:t>Điều 2. Hiệu lực thi hành</w:t>
      </w:r>
    </w:p>
    <w:p w14:paraId="1F82DA7D" w14:textId="77777777" w:rsidR="00247D50" w:rsidRPr="00421BB6" w:rsidRDefault="00247D50" w:rsidP="00FC5A9C">
      <w:pPr>
        <w:ind w:firstLine="709"/>
        <w:jc w:val="both"/>
      </w:pPr>
      <w:r w:rsidRPr="00421BB6">
        <w:rPr>
          <w:lang w:val="vi-VN"/>
        </w:rPr>
        <w:t>Điều 3. Tổ chức thực hiện</w:t>
      </w:r>
    </w:p>
    <w:p w14:paraId="7A04BC88" w14:textId="47888280" w:rsidR="00247D50" w:rsidRPr="00421BB6" w:rsidRDefault="00247D50" w:rsidP="00FC5A9C">
      <w:pPr>
        <w:ind w:firstLine="709"/>
        <w:jc w:val="both"/>
        <w:rPr>
          <w:bCs/>
          <w:i/>
          <w:lang w:val="vi-VN"/>
        </w:rPr>
      </w:pPr>
      <w:r w:rsidRPr="00421BB6">
        <w:rPr>
          <w:bCs/>
          <w:i/>
          <w:lang w:val="vi-VN"/>
        </w:rPr>
        <w:t xml:space="preserve">2.2. </w:t>
      </w:r>
      <w:r w:rsidR="00113418" w:rsidRPr="00421BB6">
        <w:rPr>
          <w:bCs/>
          <w:i/>
        </w:rPr>
        <w:t>Quy định về khu vực bảo vệ; khu vực cấm tập trung đông người; khu vực cấm ghi âm, ghi hình, chụp ảnh; khu vực cấm hoặc hạn chế người và phương tiện giao thông trên địa bàn tỉnh Đắk Lắk,</w:t>
      </w:r>
      <w:r w:rsidRPr="00421BB6">
        <w:rPr>
          <w:bCs/>
          <w:i/>
          <w:lang w:val="vi-VN"/>
        </w:rPr>
        <w:t xml:space="preserve"> gồm: </w:t>
      </w:r>
    </w:p>
    <w:p w14:paraId="22C1A66B" w14:textId="5C882A50" w:rsidR="00247D50" w:rsidRPr="00421BB6" w:rsidRDefault="00247D50" w:rsidP="00FC5A9C">
      <w:pPr>
        <w:ind w:firstLine="709"/>
        <w:jc w:val="both"/>
        <w:rPr>
          <w:lang w:val="vi-VN"/>
        </w:rPr>
      </w:pPr>
      <w:r w:rsidRPr="00421BB6">
        <w:rPr>
          <w:lang w:val="vi-VN"/>
        </w:rPr>
        <w:t xml:space="preserve">- Chương I: </w:t>
      </w:r>
      <w:r w:rsidR="00113418" w:rsidRPr="00421BB6">
        <w:t>Q</w:t>
      </w:r>
      <w:r w:rsidRPr="00421BB6">
        <w:rPr>
          <w:lang w:val="vi-VN"/>
        </w:rPr>
        <w:t xml:space="preserve">uy định chung </w:t>
      </w:r>
      <w:r w:rsidRPr="00421BB6">
        <w:rPr>
          <w:i/>
          <w:lang w:val="vi-VN"/>
        </w:rPr>
        <w:t xml:space="preserve">(từ Điều 1 đến Điều </w:t>
      </w:r>
      <w:r w:rsidR="00113418" w:rsidRPr="00421BB6">
        <w:rPr>
          <w:i/>
        </w:rPr>
        <w:t>3</w:t>
      </w:r>
      <w:r w:rsidRPr="00421BB6">
        <w:rPr>
          <w:i/>
          <w:lang w:val="vi-VN"/>
        </w:rPr>
        <w:t>).</w:t>
      </w:r>
    </w:p>
    <w:p w14:paraId="7A1A17D5" w14:textId="17AF73E2" w:rsidR="00247D50" w:rsidRPr="00421BB6" w:rsidRDefault="00247D50" w:rsidP="00FC5A9C">
      <w:pPr>
        <w:ind w:firstLine="709"/>
        <w:jc w:val="both"/>
        <w:rPr>
          <w:lang w:val="vi-VN"/>
        </w:rPr>
      </w:pPr>
      <w:r w:rsidRPr="00421BB6">
        <w:rPr>
          <w:lang w:val="vi-VN"/>
        </w:rPr>
        <w:t xml:space="preserve">- Chương II: </w:t>
      </w:r>
      <w:r w:rsidR="00113418" w:rsidRPr="00421BB6">
        <w:t>Q</w:t>
      </w:r>
      <w:r w:rsidRPr="00421BB6">
        <w:rPr>
          <w:lang w:val="vi-VN"/>
        </w:rPr>
        <w:t xml:space="preserve">uy định cụ thể </w:t>
      </w:r>
      <w:r w:rsidRPr="00421BB6">
        <w:rPr>
          <w:i/>
          <w:lang w:val="vi-VN"/>
        </w:rPr>
        <w:t xml:space="preserve">(từ Điều </w:t>
      </w:r>
      <w:r w:rsidR="00113418" w:rsidRPr="00421BB6">
        <w:rPr>
          <w:i/>
        </w:rPr>
        <w:t>4</w:t>
      </w:r>
      <w:r w:rsidRPr="00421BB6">
        <w:rPr>
          <w:i/>
          <w:lang w:val="vi-VN"/>
        </w:rPr>
        <w:t xml:space="preserve"> đến Điều </w:t>
      </w:r>
      <w:r w:rsidR="00113418" w:rsidRPr="00421BB6">
        <w:rPr>
          <w:i/>
        </w:rPr>
        <w:t>8</w:t>
      </w:r>
      <w:r w:rsidRPr="00421BB6">
        <w:rPr>
          <w:i/>
          <w:lang w:val="vi-VN"/>
        </w:rPr>
        <w:t>).</w:t>
      </w:r>
    </w:p>
    <w:p w14:paraId="561132B9" w14:textId="654EEB4D" w:rsidR="00247D50" w:rsidRPr="00421BB6" w:rsidRDefault="00247D50" w:rsidP="00FC5A9C">
      <w:pPr>
        <w:ind w:firstLine="709"/>
        <w:jc w:val="both"/>
        <w:rPr>
          <w:iCs/>
          <w:spacing w:val="-4"/>
          <w:lang w:val="vi-VN"/>
        </w:rPr>
      </w:pPr>
      <w:r w:rsidRPr="00421BB6">
        <w:rPr>
          <w:spacing w:val="-4"/>
          <w:lang w:val="vi-VN"/>
        </w:rPr>
        <w:t xml:space="preserve">- Chương III: </w:t>
      </w:r>
      <w:r w:rsidR="00113418" w:rsidRPr="00421BB6">
        <w:rPr>
          <w:spacing w:val="-4"/>
        </w:rPr>
        <w:t>Trách nhiệ</w:t>
      </w:r>
      <w:r w:rsidR="00F84EF0">
        <w:rPr>
          <w:spacing w:val="-4"/>
        </w:rPr>
        <w:t>m</w:t>
      </w:r>
      <w:r w:rsidR="00113418" w:rsidRPr="00421BB6">
        <w:rPr>
          <w:spacing w:val="-4"/>
        </w:rPr>
        <w:t xml:space="preserve"> của các cơ quan, tổ chức, cá nhân và tổ chức thực hiện </w:t>
      </w:r>
      <w:r w:rsidRPr="00421BB6">
        <w:rPr>
          <w:i/>
          <w:spacing w:val="-4"/>
          <w:lang w:val="vi-VN"/>
        </w:rPr>
        <w:t xml:space="preserve">(từ Điều </w:t>
      </w:r>
      <w:r w:rsidR="00113418" w:rsidRPr="00421BB6">
        <w:rPr>
          <w:i/>
          <w:spacing w:val="-4"/>
        </w:rPr>
        <w:t>9</w:t>
      </w:r>
      <w:r w:rsidRPr="00421BB6">
        <w:rPr>
          <w:i/>
          <w:spacing w:val="-4"/>
          <w:lang w:val="vi-VN"/>
        </w:rPr>
        <w:t xml:space="preserve"> đến Điều </w:t>
      </w:r>
      <w:r w:rsidR="008A788A" w:rsidRPr="00421BB6">
        <w:rPr>
          <w:i/>
          <w:spacing w:val="-4"/>
        </w:rPr>
        <w:t>1</w:t>
      </w:r>
      <w:r w:rsidR="00680ED5" w:rsidRPr="00421BB6">
        <w:rPr>
          <w:i/>
          <w:spacing w:val="-4"/>
        </w:rPr>
        <w:t>0</w:t>
      </w:r>
      <w:r w:rsidRPr="00421BB6">
        <w:rPr>
          <w:i/>
          <w:spacing w:val="-4"/>
          <w:lang w:val="vi-VN"/>
        </w:rPr>
        <w:t>).</w:t>
      </w:r>
    </w:p>
    <w:p w14:paraId="15CE1B95" w14:textId="664A61A6" w:rsidR="00247D50" w:rsidRPr="00421BB6" w:rsidRDefault="00247D50" w:rsidP="00FC5A9C">
      <w:pPr>
        <w:ind w:firstLine="709"/>
        <w:jc w:val="both"/>
        <w:rPr>
          <w:b/>
          <w:bCs/>
        </w:rPr>
      </w:pPr>
      <w:r w:rsidRPr="00421BB6">
        <w:rPr>
          <w:b/>
          <w:bCs/>
          <w:lang w:val="x-none"/>
        </w:rPr>
        <w:t>3. Nội dung cơ bản</w:t>
      </w:r>
      <w:r w:rsidR="00A0761C" w:rsidRPr="00421BB6">
        <w:rPr>
          <w:b/>
          <w:bCs/>
        </w:rPr>
        <w:t xml:space="preserve"> của Quyết định</w:t>
      </w:r>
    </w:p>
    <w:p w14:paraId="63C61BF3" w14:textId="77777777" w:rsidR="00113418" w:rsidRPr="00421BB6" w:rsidRDefault="00113418" w:rsidP="00113418">
      <w:pPr>
        <w:widowControl w:val="0"/>
        <w:spacing w:line="288" w:lineRule="auto"/>
        <w:ind w:firstLine="709"/>
        <w:jc w:val="both"/>
        <w:rPr>
          <w:rFonts w:eastAsia="DejaVu Sans"/>
          <w:szCs w:val="28"/>
          <w:lang w:val="vi-VN" w:eastAsia="vi-VN"/>
        </w:rPr>
      </w:pPr>
      <w:bookmarkStart w:id="0" w:name="dieu_1"/>
      <w:r w:rsidRPr="00421BB6">
        <w:rPr>
          <w:rFonts w:eastAsia="DejaVu Sans"/>
          <w:b/>
          <w:szCs w:val="28"/>
          <w:lang w:val="vi-VN" w:eastAsia="vi-VN"/>
        </w:rPr>
        <w:t>Điều 1.</w:t>
      </w:r>
      <w:bookmarkEnd w:id="0"/>
      <w:r w:rsidRPr="00421BB6">
        <w:rPr>
          <w:rFonts w:eastAsia="DejaVu Sans"/>
          <w:szCs w:val="28"/>
          <w:lang w:val="vi-VN" w:eastAsia="vi-VN"/>
        </w:rPr>
        <w:t xml:space="preserve"> </w:t>
      </w:r>
      <w:bookmarkStart w:id="1" w:name="dieu_1_name"/>
      <w:r w:rsidRPr="00421BB6">
        <w:rPr>
          <w:rFonts w:eastAsia="DejaVu Sans"/>
          <w:szCs w:val="28"/>
          <w:lang w:val="vi-VN" w:eastAsia="vi-VN"/>
        </w:rPr>
        <w:t xml:space="preserve">Ban hành kèm theo Quyết định này Quy định về khu vực bảo vệ; khu vực cấm tập trung đông người, cấm ghi âm, ghi hình, chụp ảnh hoặc hạn chế người </w:t>
      </w:r>
      <w:r w:rsidRPr="00421BB6">
        <w:rPr>
          <w:rFonts w:eastAsia="DejaVu Sans"/>
          <w:szCs w:val="28"/>
          <w:lang w:val="vi-VN" w:eastAsia="vi-VN"/>
        </w:rPr>
        <w:lastRenderedPageBreak/>
        <w:t>và phương tiện giao thông trên địa bàn tỉnh Đắk Lắk.</w:t>
      </w:r>
      <w:bookmarkEnd w:id="1"/>
    </w:p>
    <w:p w14:paraId="422B14EA" w14:textId="77777777" w:rsidR="00113418" w:rsidRPr="00421BB6" w:rsidRDefault="00113418" w:rsidP="00113418">
      <w:pPr>
        <w:widowControl w:val="0"/>
        <w:spacing w:line="288" w:lineRule="auto"/>
        <w:ind w:firstLine="709"/>
        <w:jc w:val="both"/>
        <w:rPr>
          <w:rFonts w:eastAsia="DejaVu Sans"/>
          <w:szCs w:val="28"/>
          <w:lang w:val="vi-VN" w:eastAsia="vi-VN"/>
        </w:rPr>
      </w:pPr>
      <w:bookmarkStart w:id="2" w:name="dieu_2"/>
      <w:r w:rsidRPr="00421BB6">
        <w:rPr>
          <w:rFonts w:eastAsia="DejaVu Sans"/>
          <w:b/>
          <w:szCs w:val="28"/>
          <w:lang w:val="vi-VN" w:eastAsia="vi-VN"/>
        </w:rPr>
        <w:t xml:space="preserve">Điều 2. </w:t>
      </w:r>
      <w:bookmarkEnd w:id="2"/>
      <w:r w:rsidRPr="00421BB6">
        <w:rPr>
          <w:rFonts w:eastAsia="DejaVu Sans"/>
          <w:szCs w:val="28"/>
          <w:lang w:val="vi-VN" w:eastAsia="vi-VN"/>
        </w:rPr>
        <w:t xml:space="preserve">Quyết định này có hiệu lực thi hành kể từ ngày </w:t>
      </w:r>
      <w:r w:rsidRPr="00421BB6">
        <w:rPr>
          <w:rFonts w:eastAsia="DejaVu Sans"/>
          <w:szCs w:val="28"/>
          <w:lang w:eastAsia="vi-VN"/>
        </w:rPr>
        <w:t>…</w:t>
      </w:r>
      <w:r w:rsidRPr="00421BB6">
        <w:rPr>
          <w:rFonts w:eastAsia="DejaVu Sans"/>
          <w:szCs w:val="28"/>
          <w:lang w:val="vi-VN" w:eastAsia="vi-VN"/>
        </w:rPr>
        <w:t xml:space="preserve"> tháng </w:t>
      </w:r>
      <w:r w:rsidRPr="00421BB6">
        <w:rPr>
          <w:rFonts w:eastAsia="DejaVu Sans"/>
          <w:szCs w:val="28"/>
          <w:lang w:eastAsia="vi-VN"/>
        </w:rPr>
        <w:t>…</w:t>
      </w:r>
      <w:r w:rsidRPr="00421BB6">
        <w:rPr>
          <w:rFonts w:eastAsia="DejaVu Sans"/>
          <w:szCs w:val="28"/>
          <w:lang w:val="vi-VN" w:eastAsia="vi-VN"/>
        </w:rPr>
        <w:t xml:space="preserve"> năm 2026 và thay thế Quyết định số 43/2024/QĐ-UBND ngày </w:t>
      </w:r>
      <w:r w:rsidRPr="00421BB6">
        <w:rPr>
          <w:rFonts w:eastAsia="DejaVu Sans"/>
          <w:szCs w:val="28"/>
          <w:lang w:eastAsia="vi-VN"/>
        </w:rPr>
        <w:t>26</w:t>
      </w:r>
      <w:r w:rsidRPr="00421BB6">
        <w:rPr>
          <w:rFonts w:eastAsia="DejaVu Sans"/>
          <w:szCs w:val="28"/>
          <w:lang w:val="vi-VN" w:eastAsia="vi-VN"/>
        </w:rPr>
        <w:t xml:space="preserve"> tháng </w:t>
      </w:r>
      <w:r w:rsidRPr="00421BB6">
        <w:rPr>
          <w:rFonts w:eastAsia="DejaVu Sans"/>
          <w:szCs w:val="28"/>
          <w:lang w:eastAsia="vi-VN"/>
        </w:rPr>
        <w:t>8</w:t>
      </w:r>
      <w:r w:rsidRPr="00421BB6">
        <w:rPr>
          <w:rFonts w:eastAsia="DejaVu Sans"/>
          <w:szCs w:val="28"/>
          <w:lang w:val="vi-VN" w:eastAsia="vi-VN"/>
        </w:rPr>
        <w:t xml:space="preserve"> năm 202</w:t>
      </w:r>
      <w:r w:rsidRPr="00421BB6">
        <w:rPr>
          <w:rFonts w:eastAsia="DejaVu Sans"/>
          <w:szCs w:val="28"/>
          <w:lang w:eastAsia="vi-VN"/>
        </w:rPr>
        <w:t>4</w:t>
      </w:r>
      <w:r w:rsidRPr="00421BB6">
        <w:rPr>
          <w:rFonts w:eastAsia="DejaVu Sans"/>
          <w:szCs w:val="28"/>
          <w:lang w:val="vi-VN" w:eastAsia="vi-VN"/>
        </w:rPr>
        <w:t xml:space="preserve"> của Ủy ban nhân dân tỉnh</w:t>
      </w:r>
      <w:r w:rsidRPr="00421BB6">
        <w:rPr>
          <w:rFonts w:eastAsia="DejaVu Sans"/>
          <w:szCs w:val="28"/>
          <w:lang w:eastAsia="vi-VN"/>
        </w:rPr>
        <w:t xml:space="preserve"> Phú Yên (cũ)</w:t>
      </w:r>
      <w:r w:rsidRPr="00421BB6">
        <w:rPr>
          <w:rFonts w:eastAsia="DejaVu Sans"/>
          <w:szCs w:val="28"/>
          <w:lang w:val="vi-VN" w:eastAsia="vi-VN"/>
        </w:rPr>
        <w:t xml:space="preserve"> ban hành Quy định về khu vực bảo vệ; khu vực cấm tập trung đông người; cấm ghi âm, ghi hình, chụp ảnh trên địa bàn tỉnh </w:t>
      </w:r>
      <w:r w:rsidRPr="00421BB6">
        <w:rPr>
          <w:rFonts w:eastAsia="DejaVu Sans"/>
          <w:szCs w:val="28"/>
          <w:lang w:eastAsia="vi-VN"/>
        </w:rPr>
        <w:t>Phú Yên</w:t>
      </w:r>
      <w:r w:rsidRPr="00421BB6">
        <w:rPr>
          <w:rFonts w:eastAsia="DejaVu Sans"/>
          <w:szCs w:val="28"/>
          <w:lang w:val="vi-VN" w:eastAsia="vi-VN"/>
        </w:rPr>
        <w:t>.</w:t>
      </w:r>
    </w:p>
    <w:p w14:paraId="07EC520B" w14:textId="6F00B1DE" w:rsidR="00113418" w:rsidRPr="00421BB6" w:rsidRDefault="00113418" w:rsidP="00113418">
      <w:pPr>
        <w:widowControl w:val="0"/>
        <w:spacing w:line="288" w:lineRule="auto"/>
        <w:ind w:firstLine="709"/>
        <w:jc w:val="both"/>
        <w:rPr>
          <w:rFonts w:eastAsia="DejaVu Sans"/>
          <w:szCs w:val="28"/>
          <w:lang w:eastAsia="vi-VN"/>
        </w:rPr>
      </w:pPr>
      <w:bookmarkStart w:id="3" w:name="dieu_3"/>
      <w:r w:rsidRPr="00421BB6">
        <w:rPr>
          <w:rFonts w:eastAsia="DejaVu Sans"/>
          <w:b/>
          <w:szCs w:val="28"/>
          <w:lang w:val="vi-VN" w:eastAsia="vi-VN"/>
        </w:rPr>
        <w:t xml:space="preserve">Điều 3. </w:t>
      </w:r>
      <w:bookmarkEnd w:id="3"/>
      <w:r w:rsidRPr="00421BB6">
        <w:rPr>
          <w:rFonts w:eastAsia="DejaVu Sans"/>
          <w:szCs w:val="28"/>
          <w:lang w:val="vi-VN" w:eastAsia="vi-VN"/>
        </w:rPr>
        <w:t>Chánh Văn phòng Ủy ban nhân dân tỉnh, Giám đốc Công an tỉnh; Thủ trưởng các sở, ban, ngành của tỉnh; Chủ tịch Ủy ban nhân dân các xã, phường và các cơ quan, tổ chức và cá nhân có liên quan chịu trách nhiệm thi hành Quyết định này.</w:t>
      </w:r>
    </w:p>
    <w:p w14:paraId="2A3E12D7" w14:textId="6EFA0059" w:rsidR="00247D50" w:rsidRPr="00421BB6" w:rsidRDefault="00D55816" w:rsidP="00113418">
      <w:pPr>
        <w:widowControl w:val="0"/>
        <w:spacing w:line="288" w:lineRule="auto"/>
        <w:ind w:firstLine="709"/>
        <w:jc w:val="both"/>
        <w:rPr>
          <w:lang w:val="nb-NO"/>
        </w:rPr>
      </w:pPr>
      <w:r w:rsidRPr="00421BB6">
        <w:rPr>
          <w:b/>
          <w:lang w:val="nb-NO"/>
        </w:rPr>
        <w:t>I</w:t>
      </w:r>
      <w:r w:rsidR="00247D50" w:rsidRPr="00421BB6">
        <w:rPr>
          <w:b/>
          <w:lang w:val="nb-NO"/>
        </w:rPr>
        <w:t>V</w:t>
      </w:r>
      <w:r w:rsidR="00247D50" w:rsidRPr="00421BB6">
        <w:rPr>
          <w:b/>
          <w:bCs/>
          <w:lang w:val="x-none"/>
        </w:rPr>
        <w:t>. DỰ KIẾN NGUỒN LỰC, ĐIỀU KIỆN BẢO ĐẢM CHO VIỆC THI HÀNH QUYẾT ĐỊNH VÀ THỜI GIAN TRÌNH THÔNG QUA</w:t>
      </w:r>
    </w:p>
    <w:p w14:paraId="7A528CCC" w14:textId="77777777" w:rsidR="00113418" w:rsidRPr="00421BB6" w:rsidRDefault="00247D50" w:rsidP="00113418">
      <w:pPr>
        <w:ind w:firstLine="709"/>
        <w:jc w:val="both"/>
        <w:rPr>
          <w:bCs/>
        </w:rPr>
      </w:pPr>
      <w:r w:rsidRPr="00421BB6">
        <w:rPr>
          <w:b/>
          <w:lang w:val="nb-NO"/>
        </w:rPr>
        <w:t xml:space="preserve">1. Dự kiến nguồn lực: </w:t>
      </w:r>
      <w:r w:rsidR="00113418" w:rsidRPr="00421BB6">
        <w:rPr>
          <w:bCs/>
        </w:rPr>
        <w:t>Kinh phí thực hiện công tác khảo sát và xác định khu vực bảo vệ; khu vực cấm tập trung đông người; khu vực cấm ghi âm, ghi hình, chụp ảnh; khu vực cấm hoặc hạn chế người và phương tiện giao thông trên địa bàn tỉnh được bố trí từ nguồn ngân sách nhà nước cấp theo quy định của Luật Ngân sách nhà nước và các nguồn hợp pháp khác.</w:t>
      </w:r>
    </w:p>
    <w:p w14:paraId="158716D3" w14:textId="4BF05E94" w:rsidR="00247D50" w:rsidRPr="00421BB6" w:rsidRDefault="00247D50" w:rsidP="00FC5A9C">
      <w:pPr>
        <w:ind w:firstLine="709"/>
        <w:jc w:val="both"/>
        <w:rPr>
          <w:lang w:val="nb-NO"/>
        </w:rPr>
      </w:pPr>
      <w:r w:rsidRPr="00421BB6">
        <w:rPr>
          <w:b/>
          <w:lang w:val="nb-NO"/>
        </w:rPr>
        <w:t xml:space="preserve">2. Thời gian trình thông qua: </w:t>
      </w:r>
      <w:r w:rsidR="008F4B3A" w:rsidRPr="00421BB6">
        <w:rPr>
          <w:lang w:val="nb-NO"/>
        </w:rPr>
        <w:t xml:space="preserve">Dự kiến trong tháng </w:t>
      </w:r>
      <w:r w:rsidR="00113418" w:rsidRPr="00421BB6">
        <w:rPr>
          <w:lang w:val="nb-NO"/>
        </w:rPr>
        <w:t>8</w:t>
      </w:r>
      <w:r w:rsidR="008F4B3A" w:rsidRPr="00421BB6">
        <w:rPr>
          <w:lang w:val="nb-NO"/>
        </w:rPr>
        <w:t>/2026</w:t>
      </w:r>
    </w:p>
    <w:p w14:paraId="1FB05E51" w14:textId="45415B07" w:rsidR="00247D50" w:rsidRPr="00421BB6" w:rsidRDefault="008F4B3A" w:rsidP="00FC5A9C">
      <w:pPr>
        <w:ind w:firstLine="709"/>
        <w:jc w:val="both"/>
        <w:rPr>
          <w:iCs/>
          <w:lang w:val="nb-NO"/>
        </w:rPr>
      </w:pPr>
      <w:r w:rsidRPr="00421BB6">
        <w:rPr>
          <w:iCs/>
          <w:lang w:val="nb-NO"/>
        </w:rPr>
        <w:t xml:space="preserve">Trên đây là nội dung Tờ trình </w:t>
      </w:r>
      <w:r w:rsidR="00FC5A9C" w:rsidRPr="00421BB6">
        <w:rPr>
          <w:iCs/>
          <w:lang w:val="nb-NO"/>
        </w:rPr>
        <w:t xml:space="preserve">Dự thảo </w:t>
      </w:r>
      <w:r w:rsidR="00421BB6" w:rsidRPr="00421BB6">
        <w:rPr>
          <w:iCs/>
          <w:lang w:val="nb-NO"/>
        </w:rPr>
        <w:t>Quyết định ban hành Quy định về khu vực bảo vệ; khu vực cấm tập trung đông người; khu vực cấm ghi âm, ghi hình, chụp ảnh; khu vực cấm hoặc hạn chế người và phương tiện giao thông trên địa bàn tỉnh Đắk Lắk</w:t>
      </w:r>
      <w:r w:rsidR="00A0761C" w:rsidRPr="00421BB6">
        <w:rPr>
          <w:iCs/>
          <w:lang w:val="nb-NO"/>
        </w:rPr>
        <w:t xml:space="preserve">, Công an tỉnh kính trình đồng chí Chủ tịch </w:t>
      </w:r>
      <w:r w:rsidR="0080591E" w:rsidRPr="00421BB6">
        <w:rPr>
          <w:iCs/>
          <w:lang w:val="nb-NO"/>
        </w:rPr>
        <w:t>Ủy ban nhân dân</w:t>
      </w:r>
      <w:r w:rsidR="00A0761C" w:rsidRPr="00421BB6">
        <w:rPr>
          <w:iCs/>
          <w:lang w:val="nb-NO"/>
        </w:rPr>
        <w:t xml:space="preserve"> tỉnh xem xét</w:t>
      </w:r>
      <w:r w:rsidR="008B7F2E" w:rsidRPr="00421BB6">
        <w:rPr>
          <w:iCs/>
          <w:lang w:val="nb-NO"/>
        </w:rPr>
        <w:t xml:space="preserve"> duyệt ký</w:t>
      </w:r>
      <w:r w:rsidR="00A0761C" w:rsidRPr="00421BB6">
        <w:rPr>
          <w:iCs/>
          <w:lang w:val="nb-NO"/>
        </w:rPr>
        <w:t>./.</w:t>
      </w:r>
    </w:p>
    <w:tbl>
      <w:tblPr>
        <w:tblW w:w="9634" w:type="dxa"/>
        <w:tblLook w:val="01E0" w:firstRow="1" w:lastRow="1" w:firstColumn="1" w:lastColumn="1" w:noHBand="0" w:noVBand="0"/>
      </w:tblPr>
      <w:tblGrid>
        <w:gridCol w:w="5240"/>
        <w:gridCol w:w="4394"/>
      </w:tblGrid>
      <w:tr w:rsidR="00B250A2" w:rsidRPr="00421BB6" w14:paraId="03BF18A6" w14:textId="77777777" w:rsidTr="00B709D9">
        <w:tc>
          <w:tcPr>
            <w:tcW w:w="5240" w:type="dxa"/>
          </w:tcPr>
          <w:p w14:paraId="4C1F121B" w14:textId="77777777" w:rsidR="00247D50" w:rsidRPr="00421BB6" w:rsidRDefault="00247D50" w:rsidP="00A0761C">
            <w:pPr>
              <w:ind w:firstLine="0"/>
              <w:rPr>
                <w:b/>
                <w:i/>
                <w:sz w:val="24"/>
                <w:szCs w:val="24"/>
                <w:lang w:val="pt-BR"/>
              </w:rPr>
            </w:pPr>
            <w:r w:rsidRPr="00421BB6">
              <w:rPr>
                <w:b/>
                <w:i/>
                <w:sz w:val="24"/>
                <w:szCs w:val="24"/>
                <w:lang w:val="pt-BR"/>
              </w:rPr>
              <w:t>Nơi nhận:</w:t>
            </w:r>
          </w:p>
          <w:p w14:paraId="5F0676FD" w14:textId="32027A48" w:rsidR="00247D50" w:rsidRPr="00421BB6" w:rsidRDefault="00247D50" w:rsidP="00A0761C">
            <w:pPr>
              <w:spacing w:before="0" w:after="0"/>
              <w:ind w:firstLine="0"/>
              <w:rPr>
                <w:sz w:val="22"/>
                <w:lang w:val="vi-VN"/>
              </w:rPr>
            </w:pPr>
            <w:r w:rsidRPr="00421BB6">
              <w:rPr>
                <w:sz w:val="22"/>
                <w:lang w:val="vi-VN"/>
              </w:rPr>
              <w:t>- Như</w:t>
            </w:r>
            <w:r w:rsidRPr="00421BB6">
              <w:rPr>
                <w:sz w:val="22"/>
                <w:lang w:val="nb-NO"/>
              </w:rPr>
              <w:t xml:space="preserve"> trên (để báo cáo)</w:t>
            </w:r>
            <w:r w:rsidRPr="00421BB6">
              <w:rPr>
                <w:sz w:val="22"/>
                <w:lang w:val="vi-VN"/>
              </w:rPr>
              <w:t>;</w:t>
            </w:r>
          </w:p>
          <w:p w14:paraId="2419F46C" w14:textId="16465680" w:rsidR="00A0761C" w:rsidRPr="00421BB6" w:rsidRDefault="00A0761C" w:rsidP="00A0761C">
            <w:pPr>
              <w:spacing w:before="0" w:after="0"/>
              <w:ind w:firstLine="0"/>
              <w:rPr>
                <w:sz w:val="22"/>
              </w:rPr>
            </w:pPr>
            <w:r w:rsidRPr="00421BB6">
              <w:rPr>
                <w:sz w:val="22"/>
              </w:rPr>
              <w:t>- Văn phòng UBND tỉnh (để phối hợp)</w:t>
            </w:r>
            <w:r w:rsidR="00133972" w:rsidRPr="00421BB6">
              <w:rPr>
                <w:sz w:val="22"/>
              </w:rPr>
              <w:t>;</w:t>
            </w:r>
          </w:p>
          <w:p w14:paraId="491974FF" w14:textId="77777777" w:rsidR="00A0761C" w:rsidRPr="00421BB6" w:rsidRDefault="00247D50" w:rsidP="00A0761C">
            <w:pPr>
              <w:spacing w:before="0" w:after="0"/>
              <w:ind w:firstLine="0"/>
              <w:rPr>
                <w:sz w:val="22"/>
                <w:lang w:val="nb-NO"/>
              </w:rPr>
            </w:pPr>
            <w:r w:rsidRPr="00421BB6">
              <w:rPr>
                <w:sz w:val="22"/>
                <w:lang w:val="nb-NO"/>
              </w:rPr>
              <w:t xml:space="preserve">- </w:t>
            </w:r>
            <w:r w:rsidR="00A0761C" w:rsidRPr="00421BB6">
              <w:rPr>
                <w:sz w:val="22"/>
                <w:lang w:val="nb-NO"/>
              </w:rPr>
              <w:t xml:space="preserve">Các sở: </w:t>
            </w:r>
            <w:r w:rsidRPr="00421BB6">
              <w:rPr>
                <w:sz w:val="22"/>
                <w:lang w:val="nb-NO"/>
              </w:rPr>
              <w:t>Tư pháp</w:t>
            </w:r>
            <w:r w:rsidR="00A0761C" w:rsidRPr="00421BB6">
              <w:rPr>
                <w:sz w:val="22"/>
                <w:lang w:val="nb-NO"/>
              </w:rPr>
              <w:t xml:space="preserve">, Nội vụ, Tài chính, </w:t>
            </w:r>
          </w:p>
          <w:p w14:paraId="160FB84E" w14:textId="33A7D815" w:rsidR="00247D50" w:rsidRPr="00421BB6" w:rsidRDefault="00A0761C" w:rsidP="00A0761C">
            <w:pPr>
              <w:spacing w:before="0" w:after="0"/>
              <w:ind w:firstLine="0"/>
              <w:rPr>
                <w:sz w:val="22"/>
                <w:lang w:val="nb-NO"/>
              </w:rPr>
            </w:pPr>
            <w:r w:rsidRPr="00421BB6">
              <w:rPr>
                <w:sz w:val="22"/>
                <w:lang w:val="nb-NO"/>
              </w:rPr>
              <w:t>Khoa học và Công nghệ</w:t>
            </w:r>
            <w:r w:rsidR="00247D50" w:rsidRPr="00421BB6">
              <w:rPr>
                <w:sz w:val="22"/>
                <w:lang w:val="nb-NO"/>
              </w:rPr>
              <w:t xml:space="preserve"> (để phối hợp);</w:t>
            </w:r>
          </w:p>
          <w:p w14:paraId="741E4D7E" w14:textId="237117E3" w:rsidR="00247D50" w:rsidRPr="00421BB6" w:rsidRDefault="00247D50" w:rsidP="00A0761C">
            <w:pPr>
              <w:spacing w:before="0" w:after="0"/>
              <w:ind w:firstLine="0"/>
              <w:rPr>
                <w:sz w:val="22"/>
              </w:rPr>
            </w:pPr>
            <w:r w:rsidRPr="00421BB6">
              <w:rPr>
                <w:sz w:val="22"/>
              </w:rPr>
              <w:t xml:space="preserve">- </w:t>
            </w:r>
            <w:r w:rsidR="00A0761C" w:rsidRPr="00421BB6">
              <w:rPr>
                <w:sz w:val="22"/>
              </w:rPr>
              <w:t xml:space="preserve">Đ/c </w:t>
            </w:r>
            <w:r w:rsidRPr="00421BB6">
              <w:rPr>
                <w:sz w:val="22"/>
              </w:rPr>
              <w:t xml:space="preserve">Giám đốc </w:t>
            </w:r>
            <w:r w:rsidR="00A0761C" w:rsidRPr="00421BB6">
              <w:rPr>
                <w:sz w:val="22"/>
              </w:rPr>
              <w:t xml:space="preserve">CAT </w:t>
            </w:r>
            <w:r w:rsidRPr="00421BB6">
              <w:rPr>
                <w:sz w:val="22"/>
              </w:rPr>
              <w:t xml:space="preserve">(để </w:t>
            </w:r>
            <w:r w:rsidR="00A0761C" w:rsidRPr="00421BB6">
              <w:rPr>
                <w:sz w:val="22"/>
              </w:rPr>
              <w:t>báo cáo</w:t>
            </w:r>
            <w:r w:rsidR="00133972" w:rsidRPr="00421BB6">
              <w:rPr>
                <w:sz w:val="22"/>
              </w:rPr>
              <w:t>)</w:t>
            </w:r>
            <w:r w:rsidRPr="00421BB6">
              <w:rPr>
                <w:sz w:val="22"/>
              </w:rPr>
              <w:t>;</w:t>
            </w:r>
          </w:p>
          <w:p w14:paraId="498FCDB7" w14:textId="75A5C75F" w:rsidR="00247D50" w:rsidRPr="00421BB6" w:rsidRDefault="00247D50" w:rsidP="00A0761C">
            <w:pPr>
              <w:spacing w:before="0" w:after="0"/>
              <w:ind w:firstLine="0"/>
              <w:rPr>
                <w:sz w:val="22"/>
              </w:rPr>
            </w:pPr>
            <w:r w:rsidRPr="00421BB6">
              <w:rPr>
                <w:sz w:val="22"/>
              </w:rPr>
              <w:t>- Phòng T</w:t>
            </w:r>
            <w:r w:rsidR="00A0761C" w:rsidRPr="00421BB6">
              <w:rPr>
                <w:sz w:val="22"/>
              </w:rPr>
              <w:t>ham mưu</w:t>
            </w:r>
            <w:r w:rsidRPr="00421BB6">
              <w:rPr>
                <w:sz w:val="22"/>
              </w:rPr>
              <w:t xml:space="preserve"> (để th</w:t>
            </w:r>
            <w:r w:rsidR="007579EC" w:rsidRPr="00421BB6">
              <w:rPr>
                <w:sz w:val="22"/>
              </w:rPr>
              <w:t xml:space="preserve">eo </w:t>
            </w:r>
            <w:r w:rsidRPr="00421BB6">
              <w:rPr>
                <w:sz w:val="22"/>
              </w:rPr>
              <w:t>dõi);</w:t>
            </w:r>
          </w:p>
          <w:p w14:paraId="2CD3B189" w14:textId="3CDC89F0" w:rsidR="00247D50" w:rsidRPr="00421BB6" w:rsidRDefault="00247D50" w:rsidP="00A0761C">
            <w:pPr>
              <w:spacing w:before="0" w:after="0"/>
              <w:ind w:firstLine="0"/>
              <w:rPr>
                <w:sz w:val="22"/>
              </w:rPr>
            </w:pPr>
            <w:r w:rsidRPr="00421BB6">
              <w:rPr>
                <w:sz w:val="22"/>
              </w:rPr>
              <w:t xml:space="preserve">- Lưu: VT, </w:t>
            </w:r>
            <w:r w:rsidR="00A0761C" w:rsidRPr="00421BB6">
              <w:rPr>
                <w:sz w:val="22"/>
              </w:rPr>
              <w:t>ANCTNB (Đ1)</w:t>
            </w:r>
            <w:r w:rsidRPr="00421BB6">
              <w:rPr>
                <w:sz w:val="22"/>
              </w:rPr>
              <w:t>.</w:t>
            </w:r>
          </w:p>
          <w:p w14:paraId="504E9642" w14:textId="77777777" w:rsidR="00247D50" w:rsidRPr="00421BB6" w:rsidRDefault="00247D50" w:rsidP="00A0761C">
            <w:pPr>
              <w:spacing w:before="0" w:after="0"/>
              <w:rPr>
                <w:sz w:val="22"/>
              </w:rPr>
            </w:pPr>
            <w:r w:rsidRPr="00421BB6">
              <w:rPr>
                <w:sz w:val="22"/>
              </w:rPr>
              <w:t xml:space="preserve"> </w:t>
            </w:r>
          </w:p>
          <w:p w14:paraId="71E7325F" w14:textId="77777777" w:rsidR="00247D50" w:rsidRPr="00421BB6" w:rsidRDefault="00247D50" w:rsidP="00247D50"/>
        </w:tc>
        <w:tc>
          <w:tcPr>
            <w:tcW w:w="4394" w:type="dxa"/>
          </w:tcPr>
          <w:p w14:paraId="4D8462E4" w14:textId="704D9009" w:rsidR="00247D50" w:rsidRPr="00421BB6" w:rsidRDefault="00A0761C" w:rsidP="00A0761C">
            <w:pPr>
              <w:spacing w:before="0" w:after="0"/>
              <w:ind w:firstLine="0"/>
              <w:jc w:val="center"/>
              <w:rPr>
                <w:b/>
              </w:rPr>
            </w:pPr>
            <w:r w:rsidRPr="00421BB6">
              <w:rPr>
                <w:b/>
              </w:rPr>
              <w:t xml:space="preserve">KT. </w:t>
            </w:r>
            <w:r w:rsidR="00247D50" w:rsidRPr="00421BB6">
              <w:rPr>
                <w:b/>
              </w:rPr>
              <w:t>GIÁM ĐỐC</w:t>
            </w:r>
          </w:p>
          <w:p w14:paraId="6A9B99A9" w14:textId="28CBECD6" w:rsidR="00A0761C" w:rsidRPr="00421BB6" w:rsidRDefault="00A0761C" w:rsidP="00A0761C">
            <w:pPr>
              <w:spacing w:before="0" w:after="0"/>
              <w:ind w:firstLine="0"/>
              <w:jc w:val="center"/>
              <w:rPr>
                <w:b/>
              </w:rPr>
            </w:pPr>
            <w:r w:rsidRPr="00421BB6">
              <w:rPr>
                <w:b/>
              </w:rPr>
              <w:t>PHÓ GIÁM ĐỐC</w:t>
            </w:r>
          </w:p>
          <w:p w14:paraId="6AD2B2BF" w14:textId="77777777" w:rsidR="00247D50" w:rsidRPr="00421BB6" w:rsidRDefault="00247D50" w:rsidP="00A0761C">
            <w:pPr>
              <w:spacing w:before="0" w:after="0"/>
              <w:ind w:firstLine="0"/>
              <w:jc w:val="center"/>
              <w:rPr>
                <w:b/>
              </w:rPr>
            </w:pPr>
          </w:p>
          <w:p w14:paraId="30203523" w14:textId="77777777" w:rsidR="00247D50" w:rsidRPr="00421BB6" w:rsidRDefault="00247D50" w:rsidP="00A0761C">
            <w:pPr>
              <w:spacing w:before="0" w:after="0"/>
              <w:ind w:firstLine="0"/>
              <w:jc w:val="center"/>
              <w:rPr>
                <w:b/>
              </w:rPr>
            </w:pPr>
          </w:p>
          <w:p w14:paraId="5EA33AFB" w14:textId="77777777" w:rsidR="00247D50" w:rsidRPr="00421BB6" w:rsidRDefault="00247D50" w:rsidP="00A0761C">
            <w:pPr>
              <w:spacing w:before="0" w:after="0"/>
              <w:ind w:firstLine="0"/>
              <w:jc w:val="center"/>
              <w:rPr>
                <w:b/>
              </w:rPr>
            </w:pPr>
          </w:p>
          <w:p w14:paraId="371AA306" w14:textId="7E13311C" w:rsidR="00247D50" w:rsidRPr="00421BB6" w:rsidRDefault="00247D50" w:rsidP="00A0761C">
            <w:pPr>
              <w:spacing w:before="0" w:after="0"/>
              <w:ind w:firstLine="0"/>
              <w:jc w:val="center"/>
              <w:rPr>
                <w:b/>
              </w:rPr>
            </w:pPr>
          </w:p>
          <w:p w14:paraId="414FEB4B" w14:textId="77777777" w:rsidR="00A0761C" w:rsidRPr="00421BB6" w:rsidRDefault="00A0761C" w:rsidP="00A0761C">
            <w:pPr>
              <w:spacing w:before="0" w:after="0"/>
              <w:ind w:firstLine="0"/>
              <w:jc w:val="center"/>
              <w:rPr>
                <w:b/>
              </w:rPr>
            </w:pPr>
          </w:p>
          <w:p w14:paraId="13ECEFFA" w14:textId="3EE98833" w:rsidR="00247D50" w:rsidRPr="00421BB6" w:rsidRDefault="00A0761C" w:rsidP="00A0761C">
            <w:pPr>
              <w:spacing w:before="0" w:after="0"/>
              <w:ind w:firstLine="0"/>
              <w:jc w:val="center"/>
              <w:rPr>
                <w:b/>
              </w:rPr>
            </w:pPr>
            <w:r w:rsidRPr="00421BB6">
              <w:rPr>
                <w:b/>
              </w:rPr>
              <w:t>Đại tá Lê Hữu Tuấn</w:t>
            </w:r>
          </w:p>
        </w:tc>
      </w:tr>
    </w:tbl>
    <w:p w14:paraId="55214F14" w14:textId="77777777" w:rsidR="00247D50" w:rsidRPr="00421BB6" w:rsidRDefault="00247D50" w:rsidP="00247D50">
      <w:r w:rsidRPr="00421BB6">
        <w:tab/>
      </w:r>
    </w:p>
    <w:p w14:paraId="407CB3A0" w14:textId="77777777" w:rsidR="00CF650C" w:rsidRPr="00421BB6" w:rsidRDefault="00CF650C"/>
    <w:sectPr w:rsidR="00CF650C" w:rsidRPr="00421BB6" w:rsidSect="009E49BE">
      <w:headerReference w:type="default" r:id="rId7"/>
      <w:footerReference w:type="even" r:id="rId8"/>
      <w:pgSz w:w="11907" w:h="16840" w:code="9"/>
      <w:pgMar w:top="1134" w:right="851"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418AF" w14:textId="77777777" w:rsidR="00227125" w:rsidRDefault="00227125">
      <w:pPr>
        <w:spacing w:before="0" w:after="0"/>
      </w:pPr>
      <w:r>
        <w:separator/>
      </w:r>
    </w:p>
  </w:endnote>
  <w:endnote w:type="continuationSeparator" w:id="0">
    <w:p w14:paraId="52ED7743" w14:textId="77777777" w:rsidR="00227125" w:rsidRDefault="0022712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Times New Roman Bold">
    <w:panose1 w:val="00000000000000000000"/>
    <w:charset w:val="00"/>
    <w:family w:val="roman"/>
    <w:notTrueType/>
    <w:pitch w:val="default"/>
  </w:font>
  <w:font w:name="DejaVu Sans">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B91C" w14:textId="77777777" w:rsidR="00F57505" w:rsidRDefault="00380A86" w:rsidP="0088440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4C43373" w14:textId="77777777" w:rsidR="00F57505" w:rsidRDefault="00F57505" w:rsidP="008844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8D864" w14:textId="77777777" w:rsidR="00227125" w:rsidRDefault="00227125">
      <w:pPr>
        <w:spacing w:before="0" w:after="0"/>
      </w:pPr>
      <w:r>
        <w:separator/>
      </w:r>
    </w:p>
  </w:footnote>
  <w:footnote w:type="continuationSeparator" w:id="0">
    <w:p w14:paraId="31296392" w14:textId="77777777" w:rsidR="00227125" w:rsidRDefault="0022712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5DA5A" w14:textId="77777777" w:rsidR="00F57505" w:rsidRDefault="00380A86" w:rsidP="004408D5">
    <w:pPr>
      <w:pStyle w:val="Header"/>
      <w:jc w:val="center"/>
    </w:pPr>
    <w:r w:rsidRPr="009E56C5">
      <w:fldChar w:fldCharType="begin"/>
    </w:r>
    <w:r w:rsidRPr="009E56C5">
      <w:instrText xml:space="preserve"> PAGE   \* MERGEFORMAT </w:instrText>
    </w:r>
    <w:r w:rsidRPr="009E56C5">
      <w:fldChar w:fldCharType="separate"/>
    </w:r>
    <w:r>
      <w:rPr>
        <w:noProof/>
      </w:rPr>
      <w:t>2</w:t>
    </w:r>
    <w:r w:rsidRPr="009E56C5">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B42AE"/>
    <w:multiLevelType w:val="hybridMultilevel"/>
    <w:tmpl w:val="9EB28A18"/>
    <w:lvl w:ilvl="0" w:tplc="E7006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2541C7"/>
    <w:multiLevelType w:val="hybridMultilevel"/>
    <w:tmpl w:val="D2247016"/>
    <w:lvl w:ilvl="0" w:tplc="1268A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5615B2"/>
    <w:multiLevelType w:val="hybridMultilevel"/>
    <w:tmpl w:val="A08CC00C"/>
    <w:lvl w:ilvl="0" w:tplc="140A2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D8344B2"/>
    <w:multiLevelType w:val="hybridMultilevel"/>
    <w:tmpl w:val="E5F43CB6"/>
    <w:lvl w:ilvl="0" w:tplc="0304015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EA20F5"/>
    <w:multiLevelType w:val="hybridMultilevel"/>
    <w:tmpl w:val="F42494B6"/>
    <w:lvl w:ilvl="0" w:tplc="961AC9C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4000D4"/>
    <w:multiLevelType w:val="hybridMultilevel"/>
    <w:tmpl w:val="B8147684"/>
    <w:lvl w:ilvl="0" w:tplc="1E2848B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28C6D7C"/>
    <w:multiLevelType w:val="hybridMultilevel"/>
    <w:tmpl w:val="D5107300"/>
    <w:lvl w:ilvl="0" w:tplc="BFBC1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0D32B85"/>
    <w:multiLevelType w:val="hybridMultilevel"/>
    <w:tmpl w:val="EDDEE0C0"/>
    <w:lvl w:ilvl="0" w:tplc="47D419B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A5F6AF0"/>
    <w:multiLevelType w:val="hybridMultilevel"/>
    <w:tmpl w:val="1ED42D3C"/>
    <w:lvl w:ilvl="0" w:tplc="EB2EDDD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04000939">
    <w:abstractNumId w:val="8"/>
  </w:num>
  <w:num w:numId="2" w16cid:durableId="983437322">
    <w:abstractNumId w:val="4"/>
  </w:num>
  <w:num w:numId="3" w16cid:durableId="1259218098">
    <w:abstractNumId w:val="2"/>
  </w:num>
  <w:num w:numId="4" w16cid:durableId="1405446116">
    <w:abstractNumId w:val="3"/>
  </w:num>
  <w:num w:numId="5" w16cid:durableId="840269382">
    <w:abstractNumId w:val="1"/>
  </w:num>
  <w:num w:numId="6" w16cid:durableId="1617324209">
    <w:abstractNumId w:val="6"/>
  </w:num>
  <w:num w:numId="7" w16cid:durableId="736589872">
    <w:abstractNumId w:val="5"/>
  </w:num>
  <w:num w:numId="8" w16cid:durableId="1557158319">
    <w:abstractNumId w:val="0"/>
  </w:num>
  <w:num w:numId="9" w16cid:durableId="4680109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D50"/>
    <w:rsid w:val="00016FA0"/>
    <w:rsid w:val="000203BB"/>
    <w:rsid w:val="000262D1"/>
    <w:rsid w:val="000B2A71"/>
    <w:rsid w:val="000C60D8"/>
    <w:rsid w:val="000E0E34"/>
    <w:rsid w:val="00107D2D"/>
    <w:rsid w:val="00113418"/>
    <w:rsid w:val="00133972"/>
    <w:rsid w:val="00153072"/>
    <w:rsid w:val="001560BB"/>
    <w:rsid w:val="00174EAB"/>
    <w:rsid w:val="00227125"/>
    <w:rsid w:val="00243A66"/>
    <w:rsid w:val="00247D50"/>
    <w:rsid w:val="002B2EE8"/>
    <w:rsid w:val="002B4BDB"/>
    <w:rsid w:val="002B54A8"/>
    <w:rsid w:val="002C59D3"/>
    <w:rsid w:val="00371004"/>
    <w:rsid w:val="003725F4"/>
    <w:rsid w:val="00380A86"/>
    <w:rsid w:val="00421BB6"/>
    <w:rsid w:val="004808AB"/>
    <w:rsid w:val="004933C8"/>
    <w:rsid w:val="004B57D4"/>
    <w:rsid w:val="004C103A"/>
    <w:rsid w:val="004E413E"/>
    <w:rsid w:val="004F0627"/>
    <w:rsid w:val="004F2199"/>
    <w:rsid w:val="004F5EB4"/>
    <w:rsid w:val="00522493"/>
    <w:rsid w:val="005455C7"/>
    <w:rsid w:val="0054645A"/>
    <w:rsid w:val="00550993"/>
    <w:rsid w:val="00566C31"/>
    <w:rsid w:val="005A5B39"/>
    <w:rsid w:val="00680ED5"/>
    <w:rsid w:val="007361B2"/>
    <w:rsid w:val="007579EC"/>
    <w:rsid w:val="00785E36"/>
    <w:rsid w:val="0080591E"/>
    <w:rsid w:val="00824C13"/>
    <w:rsid w:val="00831488"/>
    <w:rsid w:val="00872F70"/>
    <w:rsid w:val="008743EA"/>
    <w:rsid w:val="008A788A"/>
    <w:rsid w:val="008B7F2E"/>
    <w:rsid w:val="008F13F8"/>
    <w:rsid w:val="008F4B3A"/>
    <w:rsid w:val="00900D3D"/>
    <w:rsid w:val="00905932"/>
    <w:rsid w:val="00932CCB"/>
    <w:rsid w:val="009447CC"/>
    <w:rsid w:val="00985A60"/>
    <w:rsid w:val="009C3AB0"/>
    <w:rsid w:val="009E49BE"/>
    <w:rsid w:val="00A03A3E"/>
    <w:rsid w:val="00A0761C"/>
    <w:rsid w:val="00A43710"/>
    <w:rsid w:val="00AE764E"/>
    <w:rsid w:val="00B031DA"/>
    <w:rsid w:val="00B21969"/>
    <w:rsid w:val="00B250A2"/>
    <w:rsid w:val="00B25866"/>
    <w:rsid w:val="00B709D9"/>
    <w:rsid w:val="00BA5E50"/>
    <w:rsid w:val="00BE52EA"/>
    <w:rsid w:val="00C50103"/>
    <w:rsid w:val="00C95FB3"/>
    <w:rsid w:val="00CC0C36"/>
    <w:rsid w:val="00CE153E"/>
    <w:rsid w:val="00CE380B"/>
    <w:rsid w:val="00CF650C"/>
    <w:rsid w:val="00D02443"/>
    <w:rsid w:val="00D1454A"/>
    <w:rsid w:val="00D55816"/>
    <w:rsid w:val="00DE1187"/>
    <w:rsid w:val="00E357DD"/>
    <w:rsid w:val="00E42A4D"/>
    <w:rsid w:val="00EE7090"/>
    <w:rsid w:val="00F57505"/>
    <w:rsid w:val="00F84EF0"/>
    <w:rsid w:val="00FC5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CD287"/>
  <w15:chartTrackingRefBased/>
  <w15:docId w15:val="{F034BB50-C6B7-4A46-B585-2EC262CD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2"/>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567"/>
    </w:pPr>
  </w:style>
  <w:style w:type="paragraph" w:styleId="Heading1">
    <w:name w:val="heading 1"/>
    <w:basedOn w:val="Normal"/>
    <w:next w:val="Normal"/>
    <w:link w:val="Heading1Char"/>
    <w:uiPriority w:val="9"/>
    <w:qFormat/>
    <w:rsid w:val="00247D50"/>
    <w:pPr>
      <w:keepNext/>
      <w:spacing w:before="0"/>
      <w:jc w:val="both"/>
      <w:outlineLvl w:val="0"/>
    </w:pPr>
    <w:rPr>
      <w:rFonts w:eastAsia="Times New Roman"/>
      <w:b/>
      <w:bCs/>
      <w:kern w:val="32"/>
      <w:szCs w:val="32"/>
      <w:lang w:val="x-none" w:eastAsia="x-none"/>
    </w:rPr>
  </w:style>
  <w:style w:type="paragraph" w:styleId="Heading2">
    <w:name w:val="heading 2"/>
    <w:basedOn w:val="Normal"/>
    <w:next w:val="Normal"/>
    <w:link w:val="Heading2Char"/>
    <w:uiPriority w:val="9"/>
    <w:unhideWhenUsed/>
    <w:qFormat/>
    <w:rsid w:val="00247D50"/>
    <w:pPr>
      <w:keepNext/>
      <w:keepLines/>
      <w:spacing w:before="40" w:after="0"/>
      <w:jc w:val="both"/>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47D50"/>
    <w:pPr>
      <w:keepNext/>
      <w:keepLines/>
      <w:spacing w:before="40" w:after="0"/>
      <w:jc w:val="both"/>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47D50"/>
    <w:pPr>
      <w:keepNext/>
      <w:keepLines/>
      <w:spacing w:before="200"/>
      <w:jc w:val="both"/>
      <w:outlineLvl w:val="3"/>
    </w:pPr>
    <w:rPr>
      <w:rFonts w:ascii="Cambria" w:eastAsia="Times New Roman" w:hAnsi="Cambria"/>
      <w:b/>
      <w:bCs/>
      <w:i/>
      <w:iCs/>
      <w:color w:val="4F81BD"/>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D50"/>
    <w:rPr>
      <w:rFonts w:eastAsia="Times New Roman"/>
      <w:b/>
      <w:bCs/>
      <w:kern w:val="32"/>
      <w:szCs w:val="32"/>
      <w:lang w:val="x-none" w:eastAsia="x-none"/>
    </w:rPr>
  </w:style>
  <w:style w:type="character" w:customStyle="1" w:styleId="Heading2Char">
    <w:name w:val="Heading 2 Char"/>
    <w:basedOn w:val="DefaultParagraphFont"/>
    <w:link w:val="Heading2"/>
    <w:uiPriority w:val="9"/>
    <w:rsid w:val="00247D5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47D5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47D50"/>
    <w:rPr>
      <w:rFonts w:ascii="Cambria" w:eastAsia="Times New Roman" w:hAnsi="Cambria"/>
      <w:b/>
      <w:bCs/>
      <w:i/>
      <w:iCs/>
      <w:color w:val="4F81BD"/>
      <w:szCs w:val="28"/>
    </w:rPr>
  </w:style>
  <w:style w:type="paragraph" w:styleId="BodyTextIndent">
    <w:name w:val="Body Text Indent"/>
    <w:basedOn w:val="Normal"/>
    <w:link w:val="BodyTextIndentChar"/>
    <w:rsid w:val="00247D50"/>
    <w:pPr>
      <w:spacing w:before="80" w:after="80" w:line="380" w:lineRule="exact"/>
      <w:ind w:firstLine="938"/>
      <w:jc w:val="both"/>
    </w:pPr>
    <w:rPr>
      <w:rFonts w:eastAsia="Times New Roman"/>
      <w:szCs w:val="28"/>
    </w:rPr>
  </w:style>
  <w:style w:type="character" w:customStyle="1" w:styleId="BodyTextIndentChar">
    <w:name w:val="Body Text Indent Char"/>
    <w:basedOn w:val="DefaultParagraphFont"/>
    <w:link w:val="BodyTextIndent"/>
    <w:rsid w:val="00247D50"/>
    <w:rPr>
      <w:rFonts w:eastAsia="Times New Roman"/>
      <w:szCs w:val="28"/>
    </w:rPr>
  </w:style>
  <w:style w:type="paragraph" w:customStyle="1" w:styleId="DefaultParagraphFontParaCharCharCharCharChar">
    <w:name w:val="Default Paragraph Font Para Char Char Char Char Char"/>
    <w:autoRedefine/>
    <w:rsid w:val="00247D50"/>
    <w:pPr>
      <w:tabs>
        <w:tab w:val="left" w:pos="1152"/>
      </w:tabs>
      <w:spacing w:line="312" w:lineRule="auto"/>
    </w:pPr>
    <w:rPr>
      <w:rFonts w:ascii="Arial" w:eastAsia="Times New Roman" w:hAnsi="Arial" w:cs="Arial"/>
      <w:sz w:val="26"/>
      <w:szCs w:val="26"/>
    </w:rPr>
  </w:style>
  <w:style w:type="character" w:customStyle="1" w:styleId="BalloonTextChar">
    <w:name w:val="Balloon Text Char"/>
    <w:basedOn w:val="DefaultParagraphFont"/>
    <w:link w:val="BalloonText"/>
    <w:uiPriority w:val="99"/>
    <w:semiHidden/>
    <w:rsid w:val="00247D50"/>
    <w:rPr>
      <w:rFonts w:ascii="Tahoma" w:eastAsia="Times New Roman" w:hAnsi="Tahoma" w:cs="Tahoma"/>
      <w:sz w:val="16"/>
      <w:szCs w:val="16"/>
    </w:rPr>
  </w:style>
  <w:style w:type="paragraph" w:styleId="BalloonText">
    <w:name w:val="Balloon Text"/>
    <w:basedOn w:val="Normal"/>
    <w:link w:val="BalloonTextChar"/>
    <w:uiPriority w:val="99"/>
    <w:semiHidden/>
    <w:rsid w:val="00247D50"/>
    <w:pPr>
      <w:spacing w:before="0"/>
      <w:jc w:val="both"/>
    </w:pPr>
    <w:rPr>
      <w:rFonts w:ascii="Tahoma" w:eastAsia="Times New Roman" w:hAnsi="Tahoma" w:cs="Tahoma"/>
      <w:sz w:val="16"/>
      <w:szCs w:val="16"/>
    </w:rPr>
  </w:style>
  <w:style w:type="paragraph" w:styleId="Footer">
    <w:name w:val="footer"/>
    <w:basedOn w:val="Normal"/>
    <w:link w:val="FooterChar"/>
    <w:uiPriority w:val="99"/>
    <w:rsid w:val="00247D50"/>
    <w:pPr>
      <w:tabs>
        <w:tab w:val="center" w:pos="4320"/>
        <w:tab w:val="right" w:pos="8640"/>
      </w:tabs>
      <w:spacing w:before="0"/>
      <w:jc w:val="both"/>
    </w:pPr>
    <w:rPr>
      <w:rFonts w:eastAsia="Times New Roman"/>
      <w:szCs w:val="28"/>
    </w:rPr>
  </w:style>
  <w:style w:type="character" w:customStyle="1" w:styleId="FooterChar">
    <w:name w:val="Footer Char"/>
    <w:basedOn w:val="DefaultParagraphFont"/>
    <w:link w:val="Footer"/>
    <w:uiPriority w:val="99"/>
    <w:rsid w:val="00247D50"/>
    <w:rPr>
      <w:rFonts w:eastAsia="Times New Roman"/>
      <w:szCs w:val="28"/>
    </w:rPr>
  </w:style>
  <w:style w:type="character" w:styleId="PageNumber">
    <w:name w:val="page number"/>
    <w:basedOn w:val="DefaultParagraphFont"/>
    <w:rsid w:val="00247D50"/>
  </w:style>
  <w:style w:type="paragraph" w:styleId="FootnoteText">
    <w:name w:val="footnote text"/>
    <w:basedOn w:val="Normal"/>
    <w:link w:val="FootnoteTextChar"/>
    <w:rsid w:val="00247D50"/>
    <w:pPr>
      <w:spacing w:before="0"/>
      <w:jc w:val="both"/>
    </w:pPr>
    <w:rPr>
      <w:rFonts w:eastAsia="Times New Roman"/>
      <w:sz w:val="20"/>
      <w:szCs w:val="20"/>
    </w:rPr>
  </w:style>
  <w:style w:type="character" w:customStyle="1" w:styleId="FootnoteTextChar">
    <w:name w:val="Footnote Text Char"/>
    <w:basedOn w:val="DefaultParagraphFont"/>
    <w:link w:val="FootnoteText"/>
    <w:rsid w:val="00247D50"/>
    <w:rPr>
      <w:rFonts w:eastAsia="Times New Roman"/>
      <w:sz w:val="20"/>
      <w:szCs w:val="20"/>
    </w:rPr>
  </w:style>
  <w:style w:type="character" w:styleId="FootnoteReference">
    <w:name w:val="footnote reference"/>
    <w:rsid w:val="00247D50"/>
    <w:rPr>
      <w:vertAlign w:val="superscript"/>
    </w:rPr>
  </w:style>
  <w:style w:type="character" w:styleId="Emphasis">
    <w:name w:val="Emphasis"/>
    <w:qFormat/>
    <w:rsid w:val="00247D50"/>
    <w:rPr>
      <w:i/>
      <w:iCs/>
    </w:rPr>
  </w:style>
  <w:style w:type="paragraph" w:styleId="NormalWeb">
    <w:name w:val="Normal (Web)"/>
    <w:aliases w:val="Char Char Char,Обычный (веб)1,Обычный (веб) Знак,Обычный (веб) Знак1,Обычный (веб) Знак Знак,webb,Normal (Web) Char Char Char Char Char,Normal (Web) Char Char Char Char,Char Char Char Char Char Char Char Char Char Char, Char Char Char"/>
    <w:basedOn w:val="Normal"/>
    <w:link w:val="NormalWebChar"/>
    <w:uiPriority w:val="99"/>
    <w:qFormat/>
    <w:rsid w:val="00247D50"/>
    <w:pPr>
      <w:spacing w:before="100" w:beforeAutospacing="1" w:after="100" w:afterAutospacing="1"/>
      <w:jc w:val="both"/>
    </w:pPr>
    <w:rPr>
      <w:rFonts w:eastAsia="Times New Roman"/>
      <w:sz w:val="24"/>
      <w:szCs w:val="24"/>
      <w:lang w:val="vi-VN"/>
    </w:rPr>
  </w:style>
  <w:style w:type="character" w:customStyle="1" w:styleId="NormalWebChar">
    <w:name w:val="Normal (Web) Char"/>
    <w:aliases w:val="Char Char Char Char,Обычный (веб)1 Char,Обычный (веб) Знак Char,Обычный (веб) Знак1 Char,Обычный (веб) Знак Знак Char,webb Char,Normal (Web) Char Char Char Char Char Char,Normal (Web) Char Char Char Char Char1, Char Char Char Char"/>
    <w:link w:val="NormalWeb"/>
    <w:uiPriority w:val="99"/>
    <w:qFormat/>
    <w:locked/>
    <w:rsid w:val="00247D50"/>
    <w:rPr>
      <w:rFonts w:eastAsia="Times New Roman"/>
      <w:sz w:val="24"/>
      <w:szCs w:val="24"/>
      <w:lang w:val="vi-VN"/>
    </w:rPr>
  </w:style>
  <w:style w:type="paragraph" w:styleId="Header">
    <w:name w:val="header"/>
    <w:basedOn w:val="Normal"/>
    <w:link w:val="HeaderChar"/>
    <w:uiPriority w:val="99"/>
    <w:rsid w:val="00247D50"/>
    <w:pPr>
      <w:tabs>
        <w:tab w:val="center" w:pos="4680"/>
        <w:tab w:val="right" w:pos="9360"/>
      </w:tabs>
      <w:spacing w:before="0"/>
      <w:jc w:val="both"/>
    </w:pPr>
    <w:rPr>
      <w:rFonts w:eastAsia="Times New Roman"/>
      <w:szCs w:val="28"/>
      <w:lang w:val="x-none" w:eastAsia="x-none"/>
    </w:rPr>
  </w:style>
  <w:style w:type="character" w:customStyle="1" w:styleId="HeaderChar">
    <w:name w:val="Header Char"/>
    <w:basedOn w:val="DefaultParagraphFont"/>
    <w:link w:val="Header"/>
    <w:uiPriority w:val="99"/>
    <w:rsid w:val="00247D50"/>
    <w:rPr>
      <w:rFonts w:eastAsia="Times New Roman"/>
      <w:szCs w:val="28"/>
      <w:lang w:val="x-none" w:eastAsia="x-none"/>
    </w:rPr>
  </w:style>
  <w:style w:type="paragraph" w:styleId="BodyText">
    <w:name w:val="Body Text"/>
    <w:basedOn w:val="Normal"/>
    <w:link w:val="BodyTextChar"/>
    <w:uiPriority w:val="99"/>
    <w:rsid w:val="00247D50"/>
    <w:pPr>
      <w:spacing w:before="0"/>
      <w:jc w:val="both"/>
    </w:pPr>
    <w:rPr>
      <w:rFonts w:eastAsia="Times New Roman"/>
      <w:szCs w:val="28"/>
    </w:rPr>
  </w:style>
  <w:style w:type="character" w:customStyle="1" w:styleId="BodyTextChar">
    <w:name w:val="Body Text Char"/>
    <w:basedOn w:val="DefaultParagraphFont"/>
    <w:link w:val="BodyText"/>
    <w:uiPriority w:val="99"/>
    <w:rsid w:val="00247D50"/>
    <w:rPr>
      <w:rFonts w:eastAsia="Times New Roman"/>
      <w:szCs w:val="28"/>
    </w:rPr>
  </w:style>
  <w:style w:type="paragraph" w:styleId="BodyTextIndent3">
    <w:name w:val="Body Text Indent 3"/>
    <w:basedOn w:val="Normal"/>
    <w:link w:val="BodyTextIndent3Char"/>
    <w:rsid w:val="00247D50"/>
    <w:pPr>
      <w:spacing w:before="0" w:after="0"/>
      <w:ind w:firstLine="720"/>
      <w:jc w:val="both"/>
    </w:pPr>
    <w:rPr>
      <w:rFonts w:ascii=".VnTimeH" w:eastAsia="Times New Roman" w:hAnsi=".VnTimeH"/>
      <w:b/>
      <w:sz w:val="26"/>
      <w:szCs w:val="20"/>
    </w:rPr>
  </w:style>
  <w:style w:type="character" w:customStyle="1" w:styleId="BodyTextIndent3Char">
    <w:name w:val="Body Text Indent 3 Char"/>
    <w:basedOn w:val="DefaultParagraphFont"/>
    <w:link w:val="BodyTextIndent3"/>
    <w:rsid w:val="00247D50"/>
    <w:rPr>
      <w:rFonts w:ascii=".VnTimeH" w:eastAsia="Times New Roman" w:hAnsi=".VnTimeH"/>
      <w:b/>
      <w:sz w:val="26"/>
      <w:szCs w:val="20"/>
    </w:rPr>
  </w:style>
  <w:style w:type="character" w:styleId="Hyperlink">
    <w:name w:val="Hyperlink"/>
    <w:uiPriority w:val="99"/>
    <w:unhideWhenUsed/>
    <w:rsid w:val="00247D50"/>
    <w:rPr>
      <w:color w:val="0563C1"/>
      <w:u w:val="single"/>
    </w:rPr>
  </w:style>
  <w:style w:type="paragraph" w:styleId="BodyText2">
    <w:name w:val="Body Text 2"/>
    <w:basedOn w:val="Normal"/>
    <w:link w:val="BodyText2Char"/>
    <w:uiPriority w:val="99"/>
    <w:unhideWhenUsed/>
    <w:rsid w:val="00247D50"/>
    <w:pPr>
      <w:spacing w:before="0" w:line="480" w:lineRule="auto"/>
      <w:jc w:val="both"/>
    </w:pPr>
    <w:rPr>
      <w:rFonts w:eastAsia="Times New Roman"/>
      <w:szCs w:val="28"/>
    </w:rPr>
  </w:style>
  <w:style w:type="character" w:customStyle="1" w:styleId="BodyText2Char">
    <w:name w:val="Body Text 2 Char"/>
    <w:basedOn w:val="DefaultParagraphFont"/>
    <w:link w:val="BodyText2"/>
    <w:uiPriority w:val="99"/>
    <w:rsid w:val="00247D50"/>
    <w:rPr>
      <w:rFonts w:eastAsia="Times New Roman"/>
      <w:szCs w:val="28"/>
    </w:rPr>
  </w:style>
  <w:style w:type="table" w:styleId="TableGrid">
    <w:name w:val="Table Grid"/>
    <w:basedOn w:val="TableNormal"/>
    <w:uiPriority w:val="39"/>
    <w:rsid w:val="00380A86"/>
    <w:pPr>
      <w:spacing w:before="0" w:after="0"/>
      <w:ind w:firstLine="567"/>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4F0627"/>
    <w:pPr>
      <w:pageBreakBefore/>
      <w:spacing w:before="100" w:beforeAutospacing="1" w:after="100" w:afterAutospacing="1"/>
      <w:ind w:firstLine="0"/>
    </w:pPr>
    <w:rPr>
      <w:rFonts w:ascii="Tahoma" w:eastAsia="Times New Roman" w:hAnsi="Tahoma" w:cs="Tahoma"/>
      <w:sz w:val="20"/>
      <w:szCs w:val="20"/>
    </w:rPr>
  </w:style>
  <w:style w:type="paragraph" w:styleId="NoSpacing">
    <w:name w:val="No Spacing"/>
    <w:uiPriority w:val="1"/>
    <w:qFormat/>
    <w:rsid w:val="009E49BE"/>
    <w:pPr>
      <w:spacing w:before="0" w:after="0"/>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CNTT</dc:creator>
  <cp:keywords/>
  <dc:description/>
  <cp:lastModifiedBy>Administrator</cp:lastModifiedBy>
  <cp:revision>7</cp:revision>
  <cp:lastPrinted>2026-05-25T00:21:00Z</cp:lastPrinted>
  <dcterms:created xsi:type="dcterms:W3CDTF">2026-07-29T09:01:00Z</dcterms:created>
  <dcterms:modified xsi:type="dcterms:W3CDTF">2026-07-29T09:51:00Z</dcterms:modified>
</cp:coreProperties>
</file>