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042" w:type="dxa"/>
        <w:jc w:val="center"/>
        <w:tblLook w:val="01E0" w:firstRow="1" w:lastRow="1" w:firstColumn="1" w:lastColumn="1" w:noHBand="0" w:noVBand="0"/>
      </w:tblPr>
      <w:tblGrid>
        <w:gridCol w:w="5954"/>
        <w:gridCol w:w="7088"/>
      </w:tblGrid>
      <w:tr w:rsidR="004B377F" w:rsidRPr="004B377F" w14:paraId="54117741" w14:textId="77777777" w:rsidTr="004B377F">
        <w:trPr>
          <w:jc w:val="center"/>
        </w:trPr>
        <w:tc>
          <w:tcPr>
            <w:tcW w:w="5954" w:type="dxa"/>
            <w:vAlign w:val="center"/>
            <w:hideMark/>
          </w:tcPr>
          <w:p w14:paraId="152E662D" w14:textId="77777777" w:rsidR="004B377F" w:rsidRPr="004B377F" w:rsidRDefault="004B377F" w:rsidP="004B377F">
            <w:pPr>
              <w:jc w:val="center"/>
              <w:rPr>
                <w:sz w:val="26"/>
                <w:szCs w:val="26"/>
                <w14:ligatures w14:val="standard"/>
                <w14:cntxtAlts/>
              </w:rPr>
            </w:pPr>
            <w:r w:rsidRPr="004B377F">
              <w:rPr>
                <w:sz w:val="26"/>
                <w:szCs w:val="26"/>
                <w14:ligatures w14:val="standard"/>
                <w14:cntxtAlts/>
              </w:rPr>
              <w:t>UBND TỈNH ĐẮK LẮK</w:t>
            </w:r>
          </w:p>
          <w:p w14:paraId="30129927" w14:textId="6BD45C21" w:rsidR="004B377F" w:rsidRPr="004B377F" w:rsidRDefault="004B377F" w:rsidP="004B377F">
            <w:pPr>
              <w:jc w:val="center"/>
              <w:rPr>
                <w:b/>
                <w:bCs/>
                <w:sz w:val="28"/>
                <w:szCs w:val="28"/>
                <w14:ligatures w14:val="standard"/>
                <w14:cntxtAlts/>
              </w:rPr>
            </w:pPr>
            <w:r w:rsidRPr="004B377F">
              <w:rPr>
                <w:noProof/>
                <w:sz w:val="26"/>
                <w:szCs w:val="26"/>
                <w14:ligatures w14:val="standard"/>
                <w14:cntxtAlts/>
              </w:rPr>
              <mc:AlternateContent>
                <mc:Choice Requires="wps">
                  <w:drawing>
                    <wp:anchor distT="0" distB="0" distL="114300" distR="114300" simplePos="0" relativeHeight="251659264" behindDoc="0" locked="0" layoutInCell="1" allowOverlap="1" wp14:anchorId="501916CC" wp14:editId="2EB9D1D7">
                      <wp:simplePos x="0" y="0"/>
                      <wp:positionH relativeFrom="column">
                        <wp:posOffset>1519555</wp:posOffset>
                      </wp:positionH>
                      <wp:positionV relativeFrom="paragraph">
                        <wp:posOffset>186690</wp:posOffset>
                      </wp:positionV>
                      <wp:extent cx="438150"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w:pict>
                    <v:line w14:anchorId="1F3BB9EE"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65pt,14.7pt" to="154.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" strokecolor="black [3200]" strokeweight=".5pt">
                      <v:stroke joinstyle="miter"/>
                    </v:line>
                  </w:pict>
                </mc:Fallback>
              </mc:AlternateContent>
            </w:r>
            <w:r w:rsidRPr="004B377F">
              <w:rPr>
                <w:b/>
                <w:bCs/>
                <w:sz w:val="26"/>
                <w:szCs w:val="26"/>
                <w14:ligatures w14:val="standard"/>
                <w14:cntxtAlts/>
              </w:rPr>
              <w:t>SỞ TƯ PHÁP</w:t>
            </w:r>
          </w:p>
        </w:tc>
        <w:tc>
          <w:tcPr>
            <w:tcW w:w="7088" w:type="dxa"/>
            <w:vAlign w:val="center"/>
            <w:hideMark/>
          </w:tcPr>
          <w:p w14:paraId="548A279C" w14:textId="77777777" w:rsidR="004B377F" w:rsidRPr="004B377F" w:rsidRDefault="004B377F" w:rsidP="004B377F">
            <w:pPr>
              <w:jc w:val="center"/>
              <w:rPr>
                <w:b/>
                <w:bCs/>
                <w:sz w:val="26"/>
                <w:szCs w:val="26"/>
                <w14:ligatures w14:val="standard"/>
                <w14:cntxtAlts/>
              </w:rPr>
            </w:pPr>
            <w:r w:rsidRPr="004B377F">
              <w:rPr>
                <w:b/>
                <w:bCs/>
                <w:sz w:val="26"/>
                <w:szCs w:val="26"/>
                <w14:ligatures w14:val="standard"/>
                <w14:cntxtAlts/>
              </w:rPr>
              <w:t>CỘNG HÒA XÃ HỘI CHỦ NGHĨA VIỆT NAM</w:t>
            </w:r>
          </w:p>
          <w:p w14:paraId="531E7F96" w14:textId="01E78A29" w:rsidR="004B377F" w:rsidRPr="004B377F" w:rsidRDefault="004B377F" w:rsidP="004B377F">
            <w:pPr>
              <w:jc w:val="center"/>
              <w:rPr>
                <w:b/>
                <w:bCs/>
                <w:sz w:val="28"/>
                <w:szCs w:val="28"/>
                <w14:ligatures w14:val="standard"/>
                <w14:cntxtAlts/>
              </w:rPr>
            </w:pPr>
            <w:r w:rsidRPr="004B377F">
              <w:rPr>
                <w:noProof/>
                <w:sz w:val="28"/>
                <w:szCs w:val="28"/>
                <w14:ligatures w14:val="standard"/>
                <w14:cntxtAlts/>
              </w:rPr>
              <mc:AlternateContent>
                <mc:Choice Requires="wps">
                  <w:drawing>
                    <wp:anchor distT="0" distB="0" distL="114300" distR="114300" simplePos="0" relativeHeight="251660288" behindDoc="0" locked="0" layoutInCell="1" allowOverlap="1" wp14:anchorId="40DA4927" wp14:editId="3D295FD2">
                      <wp:simplePos x="0" y="0"/>
                      <wp:positionH relativeFrom="column">
                        <wp:posOffset>1052195</wp:posOffset>
                      </wp:positionH>
                      <wp:positionV relativeFrom="paragraph">
                        <wp:posOffset>241935</wp:posOffset>
                      </wp:positionV>
                      <wp:extent cx="21336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w:pict>
                    <v:line w14:anchorId="61DABBD7"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85pt,19.05pt" to="250.8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" strokecolor="black [3200]" strokeweight=".5pt">
                      <v:stroke joinstyle="miter"/>
                    </v:line>
                  </w:pict>
                </mc:Fallback>
              </mc:AlternateContent>
            </w:r>
            <w:r w:rsidRPr="004B377F">
              <w:rPr>
                <w:b/>
                <w:bCs/>
                <w:sz w:val="28"/>
                <w:szCs w:val="28"/>
                <w14:ligatures w14:val="standard"/>
                <w14:cntxtAlts/>
              </w:rPr>
              <w:t>Độc lập - Tự do - Hạnh phúc</w:t>
            </w:r>
          </w:p>
        </w:tc>
      </w:tr>
      <w:tr w:rsidR="004B377F" w:rsidRPr="004B377F" w14:paraId="7381A80E" w14:textId="77777777" w:rsidTr="004B377F">
        <w:trPr>
          <w:jc w:val="center"/>
        </w:trPr>
        <w:tc>
          <w:tcPr>
            <w:tcW w:w="5954" w:type="dxa"/>
            <w:vAlign w:val="center"/>
            <w:hideMark/>
          </w:tcPr>
          <w:p w14:paraId="3D18E9AE" w14:textId="367960B9" w:rsidR="004B377F" w:rsidRPr="004B377F" w:rsidRDefault="004B377F" w:rsidP="004B377F">
            <w:pPr>
              <w:spacing w:before="120"/>
              <w:jc w:val="center"/>
              <w:rPr>
                <w:sz w:val="28"/>
                <w:szCs w:val="28"/>
                <w14:ligatures w14:val="standard"/>
                <w14:cntxtAlts/>
              </w:rPr>
            </w:pPr>
          </w:p>
        </w:tc>
        <w:tc>
          <w:tcPr>
            <w:tcW w:w="7088" w:type="dxa"/>
            <w:vAlign w:val="center"/>
            <w:hideMark/>
          </w:tcPr>
          <w:p w14:paraId="7FC995B8" w14:textId="63767CD9" w:rsidR="004B377F" w:rsidRPr="004B377F" w:rsidRDefault="004B377F" w:rsidP="004B377F">
            <w:pPr>
              <w:spacing w:before="120"/>
              <w:jc w:val="center"/>
              <w:rPr>
                <w:i/>
                <w:iCs/>
                <w:sz w:val="28"/>
                <w:szCs w:val="28"/>
                <w14:ligatures w14:val="standard"/>
                <w14:cntxtAlts/>
              </w:rPr>
            </w:pPr>
            <w:r w:rsidRPr="004B377F">
              <w:rPr>
                <w:i/>
                <w:iCs/>
                <w:sz w:val="28"/>
                <w:szCs w:val="28"/>
                <w14:ligatures w14:val="standard"/>
                <w14:cntxtAlts/>
              </w:rPr>
              <w:t xml:space="preserve">Đắk Lắk, ngày      </w:t>
            </w:r>
            <w:r w:rsidR="00F7286E">
              <w:rPr>
                <w:i/>
                <w:iCs/>
                <w:sz w:val="28"/>
                <w:szCs w:val="28"/>
                <w:lang w:val="vi-VN"/>
                <w14:ligatures w14:val="standard"/>
                <w14:cntxtAlts/>
              </w:rPr>
              <w:t xml:space="preserve">   </w:t>
            </w:r>
            <w:r w:rsidRPr="004B377F">
              <w:rPr>
                <w:i/>
                <w:iCs/>
                <w:sz w:val="28"/>
                <w:szCs w:val="28"/>
                <w14:ligatures w14:val="standard"/>
                <w14:cntxtAlts/>
              </w:rPr>
              <w:t xml:space="preserve"> tháng </w:t>
            </w:r>
            <w:r w:rsidR="00F7286E">
              <w:rPr>
                <w:i/>
                <w:iCs/>
                <w:sz w:val="28"/>
                <w:szCs w:val="28"/>
                <w:lang w:val="vi-VN"/>
                <w14:ligatures w14:val="standard"/>
                <w14:cntxtAlts/>
              </w:rPr>
              <w:t>8</w:t>
            </w:r>
            <w:r w:rsidRPr="004B377F">
              <w:rPr>
                <w:i/>
                <w:iCs/>
                <w:sz w:val="28"/>
                <w:szCs w:val="28"/>
                <w14:ligatures w14:val="standard"/>
                <w14:cntxtAlts/>
              </w:rPr>
              <w:t xml:space="preserve"> năm 2026</w:t>
            </w:r>
          </w:p>
        </w:tc>
      </w:tr>
    </w:tbl>
    <w:p w14:paraId="15D83424" w14:textId="77777777" w:rsidR="004B377F" w:rsidRPr="004B377F" w:rsidRDefault="004B377F" w:rsidP="009408EB">
      <w:pPr>
        <w:jc w:val="center"/>
        <w:rPr>
          <w:color w:val="000000" w:themeColor="text1"/>
          <w:sz w:val="28"/>
          <w:szCs w:val="28"/>
          <w:lang w:val="vi-VN" w:eastAsia="vi-VN" w:bidi="vi-VN"/>
        </w:rPr>
      </w:pPr>
    </w:p>
    <w:p w14:paraId="7AEFD811" w14:textId="700ED4C8" w:rsidR="00172C54" w:rsidRPr="00172C54" w:rsidRDefault="009408EB" w:rsidP="00172C54">
      <w:pPr>
        <w:jc w:val="center"/>
        <w:rPr>
          <w:b/>
          <w:bCs/>
          <w:color w:val="000000" w:themeColor="text1"/>
          <w:sz w:val="28"/>
          <w:szCs w:val="28"/>
          <w:lang w:val="vi-VN"/>
        </w:rPr>
      </w:pPr>
      <w:r w:rsidRPr="004B377F">
        <w:rPr>
          <w:b/>
          <w:bCs/>
          <w:color w:val="000000" w:themeColor="text1"/>
          <w:sz w:val="28"/>
          <w:szCs w:val="28"/>
          <w:lang w:val="vi-VN"/>
        </w:rPr>
        <w:t xml:space="preserve">BẢN SO SÁNH, THUYẾT MINH DỰ </w:t>
      </w:r>
      <w:r w:rsidR="004B377F" w:rsidRPr="004B377F">
        <w:rPr>
          <w:b/>
          <w:bCs/>
          <w:color w:val="000000" w:themeColor="text1"/>
          <w:sz w:val="28"/>
          <w:szCs w:val="28"/>
          <w:lang w:val="vi-VN"/>
        </w:rPr>
        <w:t xml:space="preserve">THẢO NGHỊ QUYẾT QUY ĐỊNH </w:t>
      </w:r>
      <w:r w:rsidR="00172C54">
        <w:rPr>
          <w:b/>
          <w:bCs/>
          <w:color w:val="000000" w:themeColor="text1"/>
          <w:sz w:val="28"/>
          <w:szCs w:val="28"/>
        </w:rPr>
        <w:br/>
      </w:r>
      <w:r w:rsidR="00172C54" w:rsidRPr="00172C54">
        <w:rPr>
          <w:b/>
          <w:bCs/>
          <w:sz w:val="28"/>
          <w:szCs w:val="28"/>
        </w:rPr>
        <w:t xml:space="preserve">CHẾ ĐỘ CHI TIẾP KHÁCH NƯỚC NGOÀI, CHẾ ĐỘ CHI TỔ CHỨC CÁC HỘI NGHỊ, HỘI THẢO </w:t>
      </w:r>
      <w:r w:rsidR="00172C54" w:rsidRPr="00172C54">
        <w:rPr>
          <w:b/>
          <w:bCs/>
          <w:sz w:val="28"/>
          <w:szCs w:val="28"/>
        </w:rPr>
        <w:br/>
        <w:t>QUỐC TẾ VÀ CHẾ ĐỘ CHI TIẾP KHÁCH TRONG NƯỚC TRÊN ĐỊA BÀN TỈNH</w:t>
      </w:r>
      <w:r w:rsidR="005E688C">
        <w:rPr>
          <w:b/>
          <w:bCs/>
          <w:sz w:val="28"/>
          <w:szCs w:val="28"/>
        </w:rPr>
        <w:t xml:space="preserve"> ĐẮK LẮK</w:t>
      </w:r>
    </w:p>
    <w:p w14:paraId="5BBB6284" w14:textId="77777777" w:rsidR="009408EB" w:rsidRPr="004B377F" w:rsidRDefault="009408EB" w:rsidP="009408EB">
      <w:pPr>
        <w:jc w:val="center"/>
        <w:rPr>
          <w:color w:val="000000" w:themeColor="text1"/>
          <w:sz w:val="28"/>
          <w:szCs w:val="28"/>
          <w:lang w:val="vi-VN"/>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0"/>
        <w:gridCol w:w="4395"/>
        <w:gridCol w:w="4025"/>
      </w:tblGrid>
      <w:tr w:rsidR="0097511D" w:rsidRPr="00C751B4" w14:paraId="61CE3BD5" w14:textId="77777777" w:rsidTr="00ED753F">
        <w:trPr>
          <w:trHeight w:val="20"/>
          <w:jc w:val="center"/>
        </w:trPr>
        <w:tc>
          <w:tcPr>
            <w:tcW w:w="1749" w:type="pct"/>
            <w:shd w:val="clear" w:color="auto" w:fill="FFFFFF"/>
            <w:vAlign w:val="center"/>
            <w:hideMark/>
          </w:tcPr>
          <w:p w14:paraId="0A88EF1C" w14:textId="07DAC4F7" w:rsidR="009408EB" w:rsidRPr="00C751B4" w:rsidRDefault="009408EB" w:rsidP="00E62F72">
            <w:pPr>
              <w:spacing w:before="60" w:line="380" w:lineRule="exact"/>
              <w:jc w:val="center"/>
              <w:rPr>
                <w:b/>
                <w:bCs/>
                <w:sz w:val="26"/>
                <w:szCs w:val="26"/>
                <w:lang w:val="vi-VN"/>
              </w:rPr>
            </w:pPr>
            <w:r w:rsidRPr="00C751B4">
              <w:rPr>
                <w:b/>
                <w:bCs/>
                <w:sz w:val="26"/>
                <w:szCs w:val="26"/>
                <w:lang w:val="vi-VN"/>
              </w:rPr>
              <w:t>VĂN BẢN QUY PHẠM PHÁP LUẬT HIỆ</w:t>
            </w:r>
            <w:r w:rsidR="004B377F" w:rsidRPr="00C751B4">
              <w:rPr>
                <w:b/>
                <w:bCs/>
                <w:sz w:val="26"/>
                <w:szCs w:val="26"/>
                <w:lang w:val="vi-VN"/>
              </w:rPr>
              <w:t>N HÀNH</w:t>
            </w:r>
          </w:p>
          <w:p w14:paraId="4E3F748C" w14:textId="06FFA6BE" w:rsidR="004B377F" w:rsidRPr="00C751B4" w:rsidRDefault="004B377F" w:rsidP="00ED753F">
            <w:pPr>
              <w:spacing w:before="60" w:after="60" w:line="380" w:lineRule="exact"/>
              <w:jc w:val="center"/>
              <w:rPr>
                <w:b/>
                <w:sz w:val="26"/>
                <w:szCs w:val="26"/>
                <w:lang w:val="vi-VN"/>
              </w:rPr>
            </w:pPr>
            <w:r w:rsidRPr="00C751B4">
              <w:rPr>
                <w:b/>
                <w:bCs/>
                <w:sz w:val="26"/>
                <w:szCs w:val="26"/>
              </w:rPr>
              <w:t xml:space="preserve">(Nghị quyết số </w:t>
            </w:r>
            <w:r w:rsidR="00780633" w:rsidRPr="00780633">
              <w:rPr>
                <w:b/>
                <w:bCs/>
                <w:sz w:val="26"/>
                <w:szCs w:val="26"/>
              </w:rPr>
              <w:t xml:space="preserve">04/2019/NQ-HĐND ngày 10/7/20219 </w:t>
            </w:r>
            <w:r w:rsidRPr="00C751B4">
              <w:rPr>
                <w:b/>
                <w:bCs/>
                <w:sz w:val="26"/>
                <w:szCs w:val="26"/>
              </w:rPr>
              <w:t>của Hội đồng nhân dân tỉnh Đắk Lắk (cũ))</w:t>
            </w:r>
          </w:p>
        </w:tc>
        <w:tc>
          <w:tcPr>
            <w:tcW w:w="1697" w:type="pct"/>
            <w:shd w:val="clear" w:color="auto" w:fill="FFFFFF"/>
            <w:vAlign w:val="center"/>
            <w:hideMark/>
          </w:tcPr>
          <w:p w14:paraId="3A2932FE" w14:textId="77777777" w:rsidR="00F10F4E" w:rsidRDefault="009408EB" w:rsidP="00ED753F">
            <w:pPr>
              <w:spacing w:before="60" w:after="60" w:line="380" w:lineRule="exact"/>
              <w:jc w:val="center"/>
              <w:rPr>
                <w:b/>
                <w:bCs/>
                <w:sz w:val="26"/>
                <w:szCs w:val="26"/>
                <w:lang w:val="vi-VN"/>
              </w:rPr>
            </w:pPr>
            <w:r w:rsidRPr="00C751B4">
              <w:rPr>
                <w:b/>
                <w:bCs/>
                <w:sz w:val="26"/>
                <w:szCs w:val="26"/>
                <w:lang w:val="vi-VN"/>
              </w:rPr>
              <w:t xml:space="preserve">DỰ THẢO VĂN BẢN </w:t>
            </w:r>
          </w:p>
          <w:p w14:paraId="73670F06" w14:textId="51E786BF" w:rsidR="009408EB" w:rsidRPr="00C751B4" w:rsidRDefault="009408EB" w:rsidP="00ED753F">
            <w:pPr>
              <w:spacing w:before="60" w:after="60" w:line="380" w:lineRule="exact"/>
              <w:jc w:val="center"/>
              <w:rPr>
                <w:sz w:val="26"/>
                <w:szCs w:val="26"/>
              </w:rPr>
            </w:pPr>
            <w:r w:rsidRPr="00C751B4">
              <w:rPr>
                <w:b/>
                <w:bCs/>
                <w:sz w:val="26"/>
                <w:szCs w:val="26"/>
                <w:lang w:val="vi-VN"/>
              </w:rPr>
              <w:t xml:space="preserve">QUY PHẠM PHÁP LUẬT </w:t>
            </w:r>
            <w:r w:rsidR="004B377F" w:rsidRPr="00C751B4">
              <w:rPr>
                <w:b/>
                <w:bCs/>
                <w:sz w:val="26"/>
                <w:szCs w:val="26"/>
              </w:rPr>
              <w:t>MỚI</w:t>
            </w:r>
          </w:p>
        </w:tc>
        <w:tc>
          <w:tcPr>
            <w:tcW w:w="1554" w:type="pct"/>
            <w:shd w:val="clear" w:color="auto" w:fill="FFFFFF"/>
            <w:vAlign w:val="center"/>
            <w:hideMark/>
          </w:tcPr>
          <w:p w14:paraId="53B85629" w14:textId="77777777" w:rsidR="009408EB" w:rsidRPr="00C751B4" w:rsidRDefault="009408EB" w:rsidP="00ED753F">
            <w:pPr>
              <w:spacing w:before="60" w:after="60" w:line="380" w:lineRule="exact"/>
              <w:jc w:val="center"/>
              <w:rPr>
                <w:sz w:val="26"/>
                <w:szCs w:val="26"/>
              </w:rPr>
            </w:pPr>
            <w:r w:rsidRPr="00C751B4">
              <w:rPr>
                <w:b/>
                <w:bCs/>
                <w:sz w:val="26"/>
                <w:szCs w:val="26"/>
              </w:rPr>
              <w:t>THUYẾT MINH</w:t>
            </w:r>
          </w:p>
        </w:tc>
      </w:tr>
      <w:tr w:rsidR="0090481F" w:rsidRPr="00C751B4" w14:paraId="7CE11C2C" w14:textId="77777777" w:rsidTr="00ED753F">
        <w:trPr>
          <w:trHeight w:val="20"/>
          <w:jc w:val="center"/>
        </w:trPr>
        <w:tc>
          <w:tcPr>
            <w:tcW w:w="1749" w:type="pct"/>
            <w:shd w:val="clear" w:color="auto" w:fill="FFFFFF"/>
            <w:hideMark/>
          </w:tcPr>
          <w:p w14:paraId="5600F31E" w14:textId="77777777" w:rsidR="00BE5E23" w:rsidRPr="00090FA1" w:rsidRDefault="00BE5E23" w:rsidP="00090FA1">
            <w:pPr>
              <w:widowControl w:val="0"/>
              <w:spacing w:before="120" w:line="264" w:lineRule="auto"/>
              <w:ind w:right="276"/>
              <w:jc w:val="both"/>
              <w:outlineLvl w:val="0"/>
              <w:rPr>
                <w:b/>
                <w:bCs/>
                <w:color w:val="000000" w:themeColor="text1"/>
              </w:rPr>
            </w:pPr>
            <w:r w:rsidRPr="00090FA1">
              <w:rPr>
                <w:b/>
                <w:color w:val="000000" w:themeColor="text1"/>
                <w:lang w:val="vi-VN"/>
              </w:rPr>
              <w:t>Điều 1.</w:t>
            </w:r>
            <w:r w:rsidRPr="00090FA1">
              <w:rPr>
                <w:b/>
                <w:color w:val="000000" w:themeColor="text1"/>
              </w:rPr>
              <w:t xml:space="preserve"> </w:t>
            </w:r>
            <w:r w:rsidRPr="00090FA1">
              <w:rPr>
                <w:b/>
                <w:bCs/>
                <w:color w:val="000000" w:themeColor="text1"/>
              </w:rPr>
              <w:t xml:space="preserve">Phạm vi điều chỉnh </w:t>
            </w:r>
          </w:p>
          <w:p w14:paraId="0289C09C" w14:textId="77777777" w:rsidR="00D46965" w:rsidRPr="00090FA1" w:rsidRDefault="00D46965" w:rsidP="00090FA1">
            <w:pPr>
              <w:spacing w:before="120" w:line="264" w:lineRule="auto"/>
            </w:pPr>
            <w:r w:rsidRPr="00090FA1">
              <w:rPr>
                <w:lang w:val="vi-VN"/>
              </w:rPr>
              <w:t>1. Nghị quyết này quy định chế độ chi tiếp khách nước ngoài, chế độ chi tổ chức các hội nghị, hội thảo quốc tế và chế độ chi tiếp khách trong nước trên địa bàn tỉnh của các cơ quan nhà nước, đơn vị sự nghiệp công lập, tổ chức ch</w:t>
            </w:r>
            <w:r w:rsidRPr="00090FA1">
              <w:t>í</w:t>
            </w:r>
            <w:r w:rsidRPr="00090FA1">
              <w:rPr>
                <w:lang w:val="vi-VN"/>
              </w:rPr>
              <w:t xml:space="preserve">nh trị, các tổ chức chính trị - xã hội, các tổ chức sử dụng kinh phí do ngân sách nhà nước hỗ trợ </w:t>
            </w:r>
            <w:r w:rsidRPr="00090FA1">
              <w:rPr>
                <w:i/>
                <w:iCs/>
                <w:lang w:val="vi-VN"/>
              </w:rPr>
              <w:t>(sau đây gọi chung là các cơ quan, đơn vị).</w:t>
            </w:r>
          </w:p>
          <w:p w14:paraId="79AEDAE3" w14:textId="77777777" w:rsidR="00D46965" w:rsidRPr="00090FA1" w:rsidRDefault="00D46965" w:rsidP="00090FA1">
            <w:pPr>
              <w:spacing w:before="120" w:line="264" w:lineRule="auto"/>
            </w:pPr>
            <w:r w:rsidRPr="00090FA1">
              <w:rPr>
                <w:lang w:val="vi-VN"/>
              </w:rPr>
              <w:t xml:space="preserve">2. Các nội dung khác không quy định tại Nghị quyết này thì thực hiện theo quy định tại Thông tư số 71/2018/TT-BTC ngày 10 tháng 8 </w:t>
            </w:r>
            <w:r w:rsidRPr="00090FA1">
              <w:rPr>
                <w:lang w:val="vi-VN"/>
              </w:rPr>
              <w:lastRenderedPageBreak/>
              <w:t>năm 2018 của Bộ trường Bộ Tài chính Quy định chế độ tiếp khách nước ngoài vào làm việc tại Việt Nam, chế độ chi tổ chức hội nghị, hội thảo quốc tế tại Việt Nam và chế độ tiếp khách trong nước.</w:t>
            </w:r>
          </w:p>
          <w:p w14:paraId="44103BD7" w14:textId="77777777" w:rsidR="00D46965" w:rsidRPr="00090FA1" w:rsidRDefault="00D46965" w:rsidP="00090FA1">
            <w:pPr>
              <w:spacing w:before="120" w:line="264" w:lineRule="auto"/>
            </w:pPr>
            <w:r w:rsidRPr="00090FA1">
              <w:rPr>
                <w:lang w:val="vi-VN"/>
              </w:rPr>
              <w:t>3. Khi các v</w:t>
            </w:r>
            <w:r w:rsidRPr="00090FA1">
              <w:t>ă</w:t>
            </w:r>
            <w:r w:rsidRPr="00090FA1">
              <w:rPr>
                <w:lang w:val="vi-VN"/>
              </w:rPr>
              <w:t>n bản quy định về chế độ, định mức chi dẫn chiếu để áp dụng tại Nghị quyết n</w:t>
            </w:r>
            <w:r w:rsidRPr="00090FA1">
              <w:t>à</w:t>
            </w:r>
            <w:r w:rsidRPr="00090FA1">
              <w:rPr>
                <w:lang w:val="vi-VN"/>
              </w:rPr>
              <w:t>y được sửa đổi, bổ sung hoặc thay thế b</w:t>
            </w:r>
            <w:r w:rsidRPr="00090FA1">
              <w:t>ằ</w:t>
            </w:r>
            <w:r w:rsidRPr="00090FA1">
              <w:rPr>
                <w:lang w:val="vi-VN"/>
              </w:rPr>
              <w:t>ng văn bản mới thì áp dụng theo các văn b</w:t>
            </w:r>
            <w:r w:rsidRPr="00090FA1">
              <w:t>ả</w:t>
            </w:r>
            <w:r w:rsidRPr="00090FA1">
              <w:rPr>
                <w:lang w:val="vi-VN"/>
              </w:rPr>
              <w:t>n sửa đổi, bổ sung hoặc thay thế.</w:t>
            </w:r>
          </w:p>
          <w:p w14:paraId="3FDA4B85" w14:textId="7B9161FB" w:rsidR="0090481F" w:rsidRPr="00090FA1" w:rsidRDefault="0090481F" w:rsidP="00090FA1">
            <w:pPr>
              <w:pStyle w:val="prov-item"/>
              <w:shd w:val="clear" w:color="auto" w:fill="FFFFFF"/>
              <w:spacing w:before="120" w:beforeAutospacing="0" w:after="0" w:afterAutospacing="0" w:line="264" w:lineRule="auto"/>
              <w:ind w:left="127" w:right="134" w:firstLine="510"/>
              <w:jc w:val="both"/>
            </w:pPr>
          </w:p>
        </w:tc>
        <w:tc>
          <w:tcPr>
            <w:tcW w:w="1697" w:type="pct"/>
            <w:shd w:val="clear" w:color="auto" w:fill="FFFFFF"/>
            <w:hideMark/>
          </w:tcPr>
          <w:p w14:paraId="2B796551" w14:textId="77777777" w:rsidR="0090481F" w:rsidRPr="00090FA1" w:rsidRDefault="0090481F" w:rsidP="00090FA1">
            <w:pPr>
              <w:widowControl w:val="0"/>
              <w:spacing w:before="120" w:line="264" w:lineRule="auto"/>
              <w:ind w:right="276"/>
              <w:jc w:val="both"/>
              <w:outlineLvl w:val="0"/>
              <w:rPr>
                <w:b/>
                <w:bCs/>
                <w:color w:val="000000" w:themeColor="text1"/>
              </w:rPr>
            </w:pPr>
            <w:bookmarkStart w:id="0" w:name="_Hlk204332596"/>
            <w:r w:rsidRPr="00090FA1">
              <w:rPr>
                <w:b/>
                <w:color w:val="000000" w:themeColor="text1"/>
                <w:lang w:val="vi-VN"/>
              </w:rPr>
              <w:lastRenderedPageBreak/>
              <w:t>Điều 1.</w:t>
            </w:r>
            <w:r w:rsidRPr="00090FA1">
              <w:rPr>
                <w:b/>
                <w:color w:val="000000" w:themeColor="text1"/>
              </w:rPr>
              <w:t xml:space="preserve"> </w:t>
            </w:r>
            <w:r w:rsidRPr="00090FA1">
              <w:rPr>
                <w:b/>
                <w:bCs/>
                <w:color w:val="000000" w:themeColor="text1"/>
              </w:rPr>
              <w:t>Phạm vi điều chỉnh</w:t>
            </w:r>
            <w:bookmarkEnd w:id="0"/>
            <w:r w:rsidRPr="00090FA1">
              <w:rPr>
                <w:b/>
                <w:bCs/>
                <w:color w:val="000000" w:themeColor="text1"/>
              </w:rPr>
              <w:t xml:space="preserve"> </w:t>
            </w:r>
          </w:p>
          <w:p w14:paraId="46F2FE0F" w14:textId="77777777" w:rsidR="00D46965" w:rsidRPr="00090FA1" w:rsidRDefault="00D46965" w:rsidP="00090FA1">
            <w:pPr>
              <w:spacing w:before="120" w:line="264" w:lineRule="auto"/>
              <w:jc w:val="both"/>
              <w:rPr>
                <w:iCs/>
                <w:color w:val="000000" w:themeColor="text1"/>
              </w:rPr>
            </w:pPr>
            <w:r w:rsidRPr="00090FA1">
              <w:rPr>
                <w:iCs/>
                <w:color w:val="000000" w:themeColor="text1"/>
              </w:rPr>
              <w:t xml:space="preserve">Nghị quyết này </w:t>
            </w:r>
            <w:r w:rsidRPr="00090FA1">
              <w:rPr>
                <w:iCs/>
              </w:rPr>
              <w:t>quy định chế độ chi tiếp khách nước ngoài, chế độ chi tổ chức các hội nghị, hội thảo quốc tế và chế độ chi tiếp khách trong nước trên địa bàn tỉnh</w:t>
            </w:r>
            <w:r w:rsidRPr="00090FA1">
              <w:rPr>
                <w:iCs/>
                <w:color w:val="000000" w:themeColor="text1"/>
              </w:rPr>
              <w:t>.</w:t>
            </w:r>
          </w:p>
          <w:p w14:paraId="349011CC" w14:textId="136E90BF" w:rsidR="00D46965" w:rsidRPr="00090FA1" w:rsidRDefault="00D46965" w:rsidP="00090FA1">
            <w:pPr>
              <w:widowControl w:val="0"/>
              <w:spacing w:before="120" w:line="264" w:lineRule="auto"/>
              <w:ind w:left="277" w:right="276" w:firstLine="510"/>
              <w:jc w:val="both"/>
              <w:outlineLvl w:val="0"/>
              <w:rPr>
                <w:bCs/>
                <w:color w:val="000000" w:themeColor="text1"/>
                <w:lang w:val="vi-VN"/>
              </w:rPr>
            </w:pPr>
          </w:p>
        </w:tc>
        <w:tc>
          <w:tcPr>
            <w:tcW w:w="1554" w:type="pct"/>
            <w:vMerge w:val="restart"/>
            <w:shd w:val="clear" w:color="auto" w:fill="FFFFFF"/>
            <w:hideMark/>
          </w:tcPr>
          <w:p w14:paraId="760EBE1B" w14:textId="34611194" w:rsidR="003E3183" w:rsidRPr="00090FA1" w:rsidRDefault="003E3183" w:rsidP="00090FA1">
            <w:pPr>
              <w:widowControl w:val="0"/>
              <w:spacing w:before="120" w:line="264" w:lineRule="auto"/>
              <w:ind w:right="276"/>
              <w:jc w:val="both"/>
              <w:outlineLvl w:val="0"/>
              <w:rPr>
                <w:bCs/>
                <w:color w:val="000000" w:themeColor="text1"/>
                <w:kern w:val="2"/>
              </w:rPr>
            </w:pPr>
            <w:r w:rsidRPr="00090FA1">
              <w:rPr>
                <w:bCs/>
                <w:color w:val="000000" w:themeColor="text1"/>
                <w:kern w:val="2"/>
              </w:rPr>
              <w:t>Được xây dựng trên cơ sở:</w:t>
            </w:r>
            <w:r w:rsidR="00BE5E23" w:rsidRPr="00090FA1">
              <w:rPr>
                <w:bCs/>
                <w:color w:val="000000" w:themeColor="text1"/>
                <w:kern w:val="2"/>
              </w:rPr>
              <w:t xml:space="preserve"> Điều 1 và Điều 2 </w:t>
            </w:r>
            <w:r w:rsidR="00BE5E23" w:rsidRPr="00090FA1">
              <w:rPr>
                <w:iCs/>
              </w:rPr>
              <w:t xml:space="preserve">Thông tư số 35/2026/TT-BTC </w:t>
            </w:r>
          </w:p>
          <w:p w14:paraId="3A196FC1" w14:textId="3DB8A116" w:rsidR="0090481F" w:rsidRPr="00090FA1" w:rsidRDefault="0090481F" w:rsidP="00090FA1">
            <w:pPr>
              <w:spacing w:before="120" w:line="264" w:lineRule="auto"/>
              <w:ind w:firstLine="272"/>
            </w:pPr>
          </w:p>
        </w:tc>
      </w:tr>
      <w:tr w:rsidR="0090481F" w:rsidRPr="00C751B4" w14:paraId="28EE70A9" w14:textId="77777777" w:rsidTr="00ED753F">
        <w:trPr>
          <w:trHeight w:val="20"/>
          <w:jc w:val="center"/>
        </w:trPr>
        <w:tc>
          <w:tcPr>
            <w:tcW w:w="1749" w:type="pct"/>
            <w:shd w:val="clear" w:color="auto" w:fill="FFFFFF"/>
            <w:hideMark/>
          </w:tcPr>
          <w:p w14:paraId="2176CF2B" w14:textId="572545ED" w:rsidR="00ED753F" w:rsidRPr="00090FA1" w:rsidRDefault="00BE5E23" w:rsidP="00090FA1">
            <w:pPr>
              <w:pStyle w:val="prov-item"/>
              <w:shd w:val="clear" w:color="auto" w:fill="FFFFFF"/>
              <w:spacing w:before="120" w:beforeAutospacing="0" w:after="0" w:afterAutospacing="0" w:line="264" w:lineRule="auto"/>
              <w:ind w:right="134"/>
              <w:jc w:val="both"/>
              <w:rPr>
                <w:b/>
                <w:bCs/>
              </w:rPr>
            </w:pPr>
            <w:r w:rsidRPr="00090FA1">
              <w:rPr>
                <w:b/>
                <w:bCs/>
              </w:rPr>
              <w:t xml:space="preserve"> </w:t>
            </w:r>
            <w:r w:rsidR="00D6371C" w:rsidRPr="00090FA1">
              <w:rPr>
                <w:b/>
                <w:bCs/>
              </w:rPr>
              <w:t xml:space="preserve">Điều </w:t>
            </w:r>
            <w:r w:rsidR="00ED753F" w:rsidRPr="00090FA1">
              <w:rPr>
                <w:b/>
                <w:bCs/>
              </w:rPr>
              <w:t>2. Đối tượng áp dụng</w:t>
            </w:r>
          </w:p>
          <w:p w14:paraId="7F662BA4" w14:textId="77777777" w:rsidR="00D46965" w:rsidRPr="00090FA1" w:rsidRDefault="00D46965" w:rsidP="00090FA1">
            <w:pPr>
              <w:spacing w:before="120" w:line="264" w:lineRule="auto"/>
            </w:pPr>
            <w:r w:rsidRPr="00090FA1">
              <w:rPr>
                <w:lang w:val="vi-VN"/>
              </w:rPr>
              <w:t>1. Các sở, ban, ngành thuộc tỉnh.</w:t>
            </w:r>
          </w:p>
          <w:p w14:paraId="0DA52419" w14:textId="77777777" w:rsidR="00D46965" w:rsidRPr="00090FA1" w:rsidRDefault="00D46965" w:rsidP="00090FA1">
            <w:pPr>
              <w:spacing w:before="120" w:line="264" w:lineRule="auto"/>
            </w:pPr>
            <w:r w:rsidRPr="00090FA1">
              <w:rPr>
                <w:lang w:val="vi-VN"/>
              </w:rPr>
              <w:t xml:space="preserve">2. </w:t>
            </w:r>
            <w:r w:rsidRPr="00090FA1">
              <w:t>Ủy</w:t>
            </w:r>
            <w:r w:rsidRPr="00090FA1">
              <w:rPr>
                <w:lang w:val="vi-VN"/>
              </w:rPr>
              <w:t xml:space="preserve"> ban nhân dân các huyện, thị xã, thành phố.</w:t>
            </w:r>
          </w:p>
          <w:p w14:paraId="13668DC1" w14:textId="77777777" w:rsidR="00D46965" w:rsidRPr="00090FA1" w:rsidRDefault="00D46965" w:rsidP="00090FA1">
            <w:pPr>
              <w:spacing w:before="120" w:line="264" w:lineRule="auto"/>
            </w:pPr>
            <w:r w:rsidRPr="00090FA1">
              <w:rPr>
                <w:lang w:val="vi-VN"/>
              </w:rPr>
              <w:t>3. T</w:t>
            </w:r>
            <w:r w:rsidRPr="00090FA1">
              <w:t xml:space="preserve">ổ </w:t>
            </w:r>
            <w:r w:rsidRPr="00090FA1">
              <w:rPr>
                <w:lang w:val="vi-VN"/>
              </w:rPr>
              <w:t>chức chính trị, các tổ chức chính trị - xã hội.</w:t>
            </w:r>
          </w:p>
          <w:p w14:paraId="6058E134" w14:textId="77777777" w:rsidR="00D46965" w:rsidRPr="00090FA1" w:rsidRDefault="00D46965" w:rsidP="00090FA1">
            <w:pPr>
              <w:spacing w:before="120" w:line="264" w:lineRule="auto"/>
            </w:pPr>
            <w:r w:rsidRPr="00090FA1">
              <w:rPr>
                <w:lang w:val="vi-VN"/>
              </w:rPr>
              <w:t>4. Cơ quan nhà nước, đơn vị sự nghiệp công lập.</w:t>
            </w:r>
          </w:p>
          <w:p w14:paraId="6302B4C0" w14:textId="0FFFC443" w:rsidR="0090481F" w:rsidRPr="00090FA1" w:rsidRDefault="00D46965" w:rsidP="00090FA1">
            <w:pPr>
              <w:spacing w:before="120" w:line="264" w:lineRule="auto"/>
            </w:pPr>
            <w:r w:rsidRPr="00090FA1">
              <w:rPr>
                <w:lang w:val="vi-VN"/>
              </w:rPr>
              <w:t>5. Các tổ chức sử dụng kinh phí do ngân sách nhà nước h</w:t>
            </w:r>
            <w:r w:rsidRPr="00090FA1">
              <w:t xml:space="preserve">ỗ </w:t>
            </w:r>
            <w:r w:rsidRPr="00090FA1">
              <w:rPr>
                <w:lang w:val="vi-VN"/>
              </w:rPr>
              <w:t>trợ.</w:t>
            </w:r>
          </w:p>
        </w:tc>
        <w:tc>
          <w:tcPr>
            <w:tcW w:w="1697" w:type="pct"/>
            <w:shd w:val="clear" w:color="auto" w:fill="FFFFFF"/>
            <w:hideMark/>
          </w:tcPr>
          <w:p w14:paraId="32608675" w14:textId="77777777" w:rsidR="0090481F" w:rsidRPr="00090FA1" w:rsidRDefault="0090481F" w:rsidP="00090FA1">
            <w:pPr>
              <w:shd w:val="clear" w:color="auto" w:fill="FFFFFF"/>
              <w:spacing w:before="120" w:line="264" w:lineRule="auto"/>
              <w:ind w:right="276"/>
              <w:jc w:val="both"/>
              <w:rPr>
                <w:b/>
                <w:color w:val="000000" w:themeColor="text1"/>
              </w:rPr>
            </w:pPr>
            <w:r w:rsidRPr="00090FA1">
              <w:rPr>
                <w:b/>
                <w:color w:val="000000" w:themeColor="text1"/>
              </w:rPr>
              <w:t>Điều 2. Đối tượng áp dụng</w:t>
            </w:r>
          </w:p>
          <w:p w14:paraId="54C1A944" w14:textId="67E2A74E" w:rsidR="00D46965" w:rsidRPr="00090FA1" w:rsidRDefault="00D46965" w:rsidP="00090FA1">
            <w:pPr>
              <w:spacing w:before="120" w:line="264" w:lineRule="auto"/>
              <w:jc w:val="both"/>
              <w:rPr>
                <w:bCs/>
              </w:rPr>
            </w:pPr>
            <w:r w:rsidRPr="00090FA1">
              <w:rPr>
                <w:iCs/>
                <w:color w:val="000000" w:themeColor="text1"/>
              </w:rPr>
              <w:t xml:space="preserve">a) </w:t>
            </w:r>
            <w:r w:rsidRPr="00090FA1">
              <w:rPr>
                <w:bCs/>
                <w:lang w:val="vi-VN"/>
              </w:rPr>
              <w:t xml:space="preserve">Ủy ban nhân dân các </w:t>
            </w:r>
            <w:r w:rsidR="00E22CBB">
              <w:rPr>
                <w:bCs/>
              </w:rPr>
              <w:t>cấp</w:t>
            </w:r>
            <w:r w:rsidRPr="00090FA1">
              <w:rPr>
                <w:bCs/>
              </w:rPr>
              <w:t>.</w:t>
            </w:r>
          </w:p>
          <w:p w14:paraId="24877E15" w14:textId="77777777" w:rsidR="00D46965" w:rsidRPr="00090FA1" w:rsidRDefault="00D46965" w:rsidP="00090FA1">
            <w:pPr>
              <w:spacing w:before="120" w:line="264" w:lineRule="auto"/>
              <w:jc w:val="both"/>
              <w:rPr>
                <w:b/>
                <w:iCs/>
                <w:color w:val="000000" w:themeColor="text1"/>
              </w:rPr>
            </w:pPr>
            <w:r w:rsidRPr="00090FA1">
              <w:rPr>
                <w:iCs/>
                <w:color w:val="000000" w:themeColor="text1"/>
              </w:rPr>
              <w:t xml:space="preserve">b) Tổ chức chính trị, Ủy ban Mặt trận Tổ quốc Việt Nam và các tổ chức chính trị - xã hội. </w:t>
            </w:r>
          </w:p>
          <w:p w14:paraId="7CFCA013" w14:textId="77777777" w:rsidR="00D46965" w:rsidRPr="00090FA1" w:rsidRDefault="00D46965" w:rsidP="00090FA1">
            <w:pPr>
              <w:spacing w:before="120" w:line="264" w:lineRule="auto"/>
              <w:jc w:val="both"/>
              <w:rPr>
                <w:iCs/>
                <w:color w:val="000000" w:themeColor="text1"/>
              </w:rPr>
            </w:pPr>
            <w:r w:rsidRPr="00090FA1">
              <w:rPr>
                <w:iCs/>
                <w:color w:val="000000" w:themeColor="text1"/>
              </w:rPr>
              <w:t>c) Các cơ quan nhà nước, đơn vị sự nghiệp công lập.</w:t>
            </w:r>
          </w:p>
          <w:p w14:paraId="79DD11D2" w14:textId="464AFA03" w:rsidR="0090481F" w:rsidRPr="00090FA1" w:rsidRDefault="00D46965" w:rsidP="00090FA1">
            <w:pPr>
              <w:spacing w:before="120" w:line="264" w:lineRule="auto"/>
              <w:jc w:val="both"/>
              <w:rPr>
                <w:iCs/>
                <w:color w:val="000000" w:themeColor="text1"/>
              </w:rPr>
            </w:pPr>
            <w:r w:rsidRPr="00090FA1">
              <w:rPr>
                <w:iCs/>
                <w:color w:val="000000" w:themeColor="text1"/>
              </w:rPr>
              <w:t>d) Các tổ chức sử dụng kinh phí do ngân sách nhà nước hỗ trợ.</w:t>
            </w:r>
          </w:p>
        </w:tc>
        <w:tc>
          <w:tcPr>
            <w:tcW w:w="1554" w:type="pct"/>
            <w:vMerge/>
            <w:shd w:val="clear" w:color="auto" w:fill="FFFFFF"/>
          </w:tcPr>
          <w:p w14:paraId="3101B0F5" w14:textId="77777777" w:rsidR="0090481F" w:rsidRPr="00090FA1" w:rsidRDefault="0090481F" w:rsidP="00090FA1">
            <w:pPr>
              <w:spacing w:before="120" w:line="264" w:lineRule="auto"/>
              <w:ind w:firstLine="272"/>
            </w:pPr>
          </w:p>
        </w:tc>
      </w:tr>
      <w:tr w:rsidR="00C751B4" w:rsidRPr="00C751B4" w14:paraId="5A6FD2D1" w14:textId="77777777" w:rsidTr="00ED753F">
        <w:trPr>
          <w:trHeight w:val="20"/>
          <w:jc w:val="center"/>
        </w:trPr>
        <w:tc>
          <w:tcPr>
            <w:tcW w:w="1749" w:type="pct"/>
            <w:shd w:val="clear" w:color="auto" w:fill="FFFFFF"/>
          </w:tcPr>
          <w:p w14:paraId="27F92D3E" w14:textId="77777777" w:rsidR="0045131F" w:rsidRPr="00090FA1" w:rsidRDefault="0045131F" w:rsidP="00090FA1">
            <w:pPr>
              <w:spacing w:before="120" w:line="264" w:lineRule="auto"/>
            </w:pPr>
            <w:bookmarkStart w:id="1" w:name="dieu_3"/>
            <w:r w:rsidRPr="00090FA1">
              <w:rPr>
                <w:b/>
                <w:bCs/>
                <w:lang w:val="vi-VN"/>
              </w:rPr>
              <w:t>Điều 3. Nguồn kinh phí</w:t>
            </w:r>
            <w:bookmarkEnd w:id="1"/>
          </w:p>
          <w:p w14:paraId="1D495CFF" w14:textId="77777777" w:rsidR="0045131F" w:rsidRPr="00090FA1" w:rsidRDefault="0045131F" w:rsidP="00090FA1">
            <w:pPr>
              <w:spacing w:before="120" w:line="264" w:lineRule="auto"/>
            </w:pPr>
            <w:r w:rsidRPr="00090FA1">
              <w:rPr>
                <w:lang w:val="vi-VN"/>
              </w:rPr>
              <w:t>1. Ngân sách nhà nước.</w:t>
            </w:r>
          </w:p>
          <w:p w14:paraId="22816254" w14:textId="77777777" w:rsidR="0045131F" w:rsidRPr="00090FA1" w:rsidRDefault="0045131F" w:rsidP="00090FA1">
            <w:pPr>
              <w:spacing w:before="120" w:line="264" w:lineRule="auto"/>
            </w:pPr>
            <w:r w:rsidRPr="00090FA1">
              <w:rPr>
                <w:lang w:val="vi-VN"/>
              </w:rPr>
              <w:t>2. Nguồn thu từ hoạt động sự nghiệp c</w:t>
            </w:r>
            <w:r w:rsidRPr="00090FA1">
              <w:t>ủ</w:t>
            </w:r>
            <w:r w:rsidRPr="00090FA1">
              <w:rPr>
                <w:lang w:val="vi-VN"/>
              </w:rPr>
              <w:t>a đơn vị sự nghiệp công lập.</w:t>
            </w:r>
          </w:p>
          <w:p w14:paraId="58A5F320" w14:textId="77777777" w:rsidR="0045131F" w:rsidRPr="00090FA1" w:rsidRDefault="0045131F" w:rsidP="00090FA1">
            <w:pPr>
              <w:spacing w:before="120" w:line="264" w:lineRule="auto"/>
            </w:pPr>
            <w:r w:rsidRPr="00090FA1">
              <w:rPr>
                <w:lang w:val="vi-VN"/>
              </w:rPr>
              <w:lastRenderedPageBreak/>
              <w:t>3. Các khoản đóng góp, ủng hộ, tài trợ c</w:t>
            </w:r>
            <w:r w:rsidRPr="00090FA1">
              <w:t xml:space="preserve">ủa </w:t>
            </w:r>
            <w:r w:rsidRPr="00090FA1">
              <w:rPr>
                <w:lang w:val="vi-VN"/>
              </w:rPr>
              <w:t>các tổ chức, doanh nghiệp, cá nhân trong và ngoài nước.</w:t>
            </w:r>
          </w:p>
          <w:p w14:paraId="716CFED2" w14:textId="77777777" w:rsidR="0045131F" w:rsidRPr="00090FA1" w:rsidRDefault="0045131F" w:rsidP="00090FA1">
            <w:pPr>
              <w:spacing w:before="120" w:line="264" w:lineRule="auto"/>
            </w:pPr>
            <w:r w:rsidRPr="00090FA1">
              <w:rPr>
                <w:lang w:val="vi-VN"/>
              </w:rPr>
              <w:t>4. Nguồn thu phí được để lại theo quy định của pháp luật phí, lệ phí (trong trường hợp có văn bản của c</w:t>
            </w:r>
            <w:r w:rsidRPr="00090FA1">
              <w:t>ấ</w:t>
            </w:r>
            <w:r w:rsidRPr="00090FA1">
              <w:rPr>
                <w:lang w:val="vi-VN"/>
              </w:rPr>
              <w:t>p c</w:t>
            </w:r>
            <w:r w:rsidRPr="00090FA1">
              <w:t>ó</w:t>
            </w:r>
            <w:r w:rsidRPr="00090FA1">
              <w:rPr>
                <w:lang w:val="vi-VN"/>
              </w:rPr>
              <w:t xml:space="preserve"> th</w:t>
            </w:r>
            <w:r w:rsidRPr="00090FA1">
              <w:t>ẩ</w:t>
            </w:r>
            <w:r w:rsidRPr="00090FA1">
              <w:rPr>
                <w:lang w:val="vi-VN"/>
              </w:rPr>
              <w:t>m quy</w:t>
            </w:r>
            <w:r w:rsidRPr="00090FA1">
              <w:t>ề</w:t>
            </w:r>
            <w:r w:rsidRPr="00090FA1">
              <w:rPr>
                <w:lang w:val="vi-VN"/>
              </w:rPr>
              <w:t>n cho phép sử dụng n</w:t>
            </w:r>
            <w:r w:rsidRPr="00090FA1">
              <w:t>g</w:t>
            </w:r>
            <w:r w:rsidRPr="00090FA1">
              <w:rPr>
                <w:lang w:val="vi-VN"/>
              </w:rPr>
              <w:t>u</w:t>
            </w:r>
            <w:r w:rsidRPr="00090FA1">
              <w:t>ồ</w:t>
            </w:r>
            <w:r w:rsidRPr="00090FA1">
              <w:rPr>
                <w:lang w:val="vi-VN"/>
              </w:rPr>
              <w:t>n thu phí được để lại để chi tiếp khách nước ngoài, chi hội nghị, hội thảo quốc tế tại Việt Nam và chi tiếp khách trong nước).</w:t>
            </w:r>
          </w:p>
          <w:p w14:paraId="7073DD2E" w14:textId="77777777" w:rsidR="0045131F" w:rsidRPr="00090FA1" w:rsidRDefault="0045131F" w:rsidP="00090FA1">
            <w:pPr>
              <w:pStyle w:val="prov-article"/>
              <w:shd w:val="clear" w:color="auto" w:fill="FFFFFF"/>
              <w:spacing w:before="120" w:beforeAutospacing="0" w:after="0" w:afterAutospacing="0" w:line="264" w:lineRule="auto"/>
              <w:ind w:left="127" w:right="276" w:firstLine="383"/>
              <w:jc w:val="both"/>
            </w:pPr>
          </w:p>
          <w:p w14:paraId="4290B760" w14:textId="3A441320" w:rsidR="00C751B4" w:rsidRPr="00090FA1" w:rsidRDefault="00C751B4" w:rsidP="00090FA1">
            <w:pPr>
              <w:pStyle w:val="prov-clause"/>
              <w:shd w:val="clear" w:color="auto" w:fill="FFFFFF"/>
              <w:spacing w:before="120" w:beforeAutospacing="0" w:after="0" w:afterAutospacing="0" w:line="264" w:lineRule="auto"/>
              <w:ind w:left="127" w:right="276" w:firstLine="383"/>
              <w:jc w:val="both"/>
            </w:pPr>
          </w:p>
        </w:tc>
        <w:tc>
          <w:tcPr>
            <w:tcW w:w="1697" w:type="pct"/>
            <w:shd w:val="clear" w:color="auto" w:fill="FFFFFF"/>
          </w:tcPr>
          <w:p w14:paraId="3DFC5978" w14:textId="786A1D23" w:rsidR="0045131F" w:rsidRPr="00090FA1" w:rsidRDefault="0045131F" w:rsidP="00090FA1">
            <w:pPr>
              <w:spacing w:before="120" w:line="264" w:lineRule="auto"/>
              <w:jc w:val="both"/>
              <w:rPr>
                <w:b/>
                <w:bCs/>
                <w:color w:val="000000" w:themeColor="text1"/>
              </w:rPr>
            </w:pPr>
            <w:r w:rsidRPr="00090FA1">
              <w:rPr>
                <w:b/>
                <w:bCs/>
                <w:color w:val="000000" w:themeColor="text1"/>
                <w:lang w:val="vi-VN"/>
              </w:rPr>
              <w:lastRenderedPageBreak/>
              <w:t xml:space="preserve">Điều </w:t>
            </w:r>
            <w:r w:rsidRPr="00090FA1">
              <w:rPr>
                <w:b/>
                <w:bCs/>
                <w:color w:val="000000" w:themeColor="text1"/>
              </w:rPr>
              <w:t>3</w:t>
            </w:r>
            <w:r w:rsidRPr="00090FA1">
              <w:rPr>
                <w:b/>
                <w:bCs/>
                <w:color w:val="000000" w:themeColor="text1"/>
                <w:lang w:val="vi-VN"/>
              </w:rPr>
              <w:t>. Nguồn kinh phí</w:t>
            </w:r>
            <w:r w:rsidRPr="00090FA1">
              <w:rPr>
                <w:b/>
                <w:bCs/>
                <w:color w:val="000000" w:themeColor="text1"/>
              </w:rPr>
              <w:t xml:space="preserve"> thực hiện</w:t>
            </w:r>
          </w:p>
          <w:p w14:paraId="15012065" w14:textId="77777777" w:rsidR="0045131F" w:rsidRPr="00090FA1" w:rsidRDefault="0045131F" w:rsidP="00090FA1">
            <w:pPr>
              <w:spacing w:before="120" w:line="264" w:lineRule="auto"/>
              <w:jc w:val="both"/>
              <w:rPr>
                <w:color w:val="000000" w:themeColor="text1"/>
                <w:lang w:val="vi-VN"/>
              </w:rPr>
            </w:pPr>
            <w:r w:rsidRPr="00090FA1">
              <w:rPr>
                <w:color w:val="000000" w:themeColor="text1"/>
              </w:rPr>
              <w:t xml:space="preserve">1. </w:t>
            </w:r>
            <w:r w:rsidRPr="00090FA1">
              <w:rPr>
                <w:color w:val="000000" w:themeColor="text1"/>
                <w:lang w:val="vi-VN"/>
              </w:rPr>
              <w:t xml:space="preserve">Nguồn ngân sách địa phương theo phân cấp </w:t>
            </w:r>
            <w:r w:rsidRPr="00090FA1">
              <w:rPr>
                <w:color w:val="000000" w:themeColor="text1"/>
              </w:rPr>
              <w:t xml:space="preserve">ngân sách </w:t>
            </w:r>
            <w:r w:rsidRPr="00090FA1">
              <w:rPr>
                <w:color w:val="000000" w:themeColor="text1"/>
                <w:lang w:val="vi-VN"/>
              </w:rPr>
              <w:t>hiện hành</w:t>
            </w:r>
            <w:r w:rsidRPr="00090FA1">
              <w:rPr>
                <w:color w:val="000000" w:themeColor="text1"/>
              </w:rPr>
              <w:t>.</w:t>
            </w:r>
            <w:r w:rsidRPr="00090FA1">
              <w:rPr>
                <w:color w:val="000000" w:themeColor="text1"/>
                <w:lang w:val="vi-VN"/>
              </w:rPr>
              <w:t xml:space="preserve"> </w:t>
            </w:r>
          </w:p>
          <w:p w14:paraId="67448753" w14:textId="77777777" w:rsidR="0045131F" w:rsidRPr="00090FA1" w:rsidRDefault="0045131F" w:rsidP="00090FA1">
            <w:pPr>
              <w:spacing w:before="120" w:line="264" w:lineRule="auto"/>
              <w:jc w:val="both"/>
              <w:rPr>
                <w:color w:val="000000" w:themeColor="text1"/>
                <w:lang w:val="vi-VN"/>
              </w:rPr>
            </w:pPr>
            <w:r w:rsidRPr="00090FA1">
              <w:rPr>
                <w:color w:val="000000" w:themeColor="text1"/>
                <w:lang w:val="vi-VN"/>
              </w:rPr>
              <w:t>2. Nguồn thu từ hoạt động sự nghiệp của đơn vị sự nghiệp công lập.</w:t>
            </w:r>
          </w:p>
          <w:p w14:paraId="4B0863AD" w14:textId="77777777" w:rsidR="0045131F" w:rsidRPr="00090FA1" w:rsidRDefault="0045131F" w:rsidP="00090FA1">
            <w:pPr>
              <w:spacing w:before="120" w:line="264" w:lineRule="auto"/>
              <w:jc w:val="both"/>
              <w:rPr>
                <w:color w:val="000000" w:themeColor="text1"/>
                <w:lang w:val="vi-VN"/>
              </w:rPr>
            </w:pPr>
            <w:r w:rsidRPr="00090FA1">
              <w:rPr>
                <w:color w:val="000000" w:themeColor="text1"/>
                <w:lang w:val="vi-VN"/>
              </w:rPr>
              <w:lastRenderedPageBreak/>
              <w:t>3. Các khoản đóng góp, ủng hộ, tài trợ của các tổ chức, doanh nghiệp, cá nhân trong và ngoài nước.</w:t>
            </w:r>
          </w:p>
          <w:p w14:paraId="1BE4CC9A" w14:textId="77777777" w:rsidR="0045131F" w:rsidRPr="00090FA1" w:rsidRDefault="0045131F" w:rsidP="00090FA1">
            <w:pPr>
              <w:spacing w:before="120" w:line="264" w:lineRule="auto"/>
              <w:jc w:val="both"/>
              <w:rPr>
                <w:color w:val="000000" w:themeColor="text1"/>
                <w:lang w:val="vi-VN"/>
              </w:rPr>
            </w:pPr>
            <w:r w:rsidRPr="00090FA1">
              <w:rPr>
                <w:color w:val="000000" w:themeColor="text1"/>
                <w:lang w:val="vi-VN"/>
              </w:rPr>
              <w:t>4. Nguồn thu phí được để lại theo quy định của pháp luật phí, lệ phí (trong trường hợp có văn bản của cấp có thẩm quyền cho phép sử dụng nguồn thu phí được để lại để chi tiếp khách nước ngoài, chi hội nghị, hội thảo quốc tế tại Việt Nam và chi tiếp khách trong nước).</w:t>
            </w:r>
          </w:p>
          <w:p w14:paraId="44D7AB33" w14:textId="20CB9ABF" w:rsidR="00C751B4" w:rsidRPr="00090FA1" w:rsidRDefault="00C751B4" w:rsidP="00090FA1">
            <w:pPr>
              <w:shd w:val="clear" w:color="auto" w:fill="FFFFFF"/>
              <w:spacing w:before="120" w:line="264" w:lineRule="auto"/>
              <w:ind w:left="277" w:right="276" w:firstLine="510"/>
              <w:jc w:val="both"/>
              <w:rPr>
                <w:b/>
                <w:bCs/>
                <w:color w:val="000000" w:themeColor="text1"/>
              </w:rPr>
            </w:pPr>
          </w:p>
        </w:tc>
        <w:tc>
          <w:tcPr>
            <w:tcW w:w="1554" w:type="pct"/>
            <w:shd w:val="clear" w:color="auto" w:fill="FFFFFF"/>
          </w:tcPr>
          <w:p w14:paraId="2BE0D291" w14:textId="5CC97B42" w:rsidR="0045131F" w:rsidRPr="00090FA1" w:rsidRDefault="0045131F" w:rsidP="00090FA1">
            <w:pPr>
              <w:widowControl w:val="0"/>
              <w:spacing w:before="120" w:line="264" w:lineRule="auto"/>
              <w:ind w:right="276"/>
              <w:jc w:val="both"/>
              <w:outlineLvl w:val="0"/>
              <w:rPr>
                <w:bCs/>
                <w:color w:val="000000" w:themeColor="text1"/>
                <w:kern w:val="2"/>
              </w:rPr>
            </w:pPr>
            <w:r w:rsidRPr="00090FA1">
              <w:rPr>
                <w:bCs/>
                <w:color w:val="000000" w:themeColor="text1"/>
                <w:kern w:val="2"/>
              </w:rPr>
              <w:lastRenderedPageBreak/>
              <w:t xml:space="preserve">Được xây dựng trên cơ sở: Điều 3 </w:t>
            </w:r>
            <w:r w:rsidRPr="00090FA1">
              <w:rPr>
                <w:iCs/>
              </w:rPr>
              <w:t xml:space="preserve">Thông tư số 35/2026/TT-BTC </w:t>
            </w:r>
          </w:p>
          <w:p w14:paraId="20CFAEC1" w14:textId="733ED1E1" w:rsidR="00F7286E" w:rsidRPr="00090FA1" w:rsidRDefault="00F7286E" w:rsidP="00090FA1">
            <w:pPr>
              <w:shd w:val="clear" w:color="auto" w:fill="FFFFFF"/>
              <w:spacing w:before="120" w:line="264" w:lineRule="auto"/>
              <w:ind w:left="277" w:right="276" w:firstLine="272"/>
              <w:jc w:val="both"/>
              <w:rPr>
                <w:lang w:val="vi-VN"/>
              </w:rPr>
            </w:pPr>
          </w:p>
        </w:tc>
      </w:tr>
      <w:tr w:rsidR="0097511D" w:rsidRPr="00C751B4" w14:paraId="45377548" w14:textId="77777777" w:rsidTr="00ED753F">
        <w:trPr>
          <w:trHeight w:val="20"/>
          <w:jc w:val="center"/>
        </w:trPr>
        <w:tc>
          <w:tcPr>
            <w:tcW w:w="1749" w:type="pct"/>
            <w:shd w:val="clear" w:color="auto" w:fill="FFFFFF"/>
          </w:tcPr>
          <w:p w14:paraId="75218E00" w14:textId="77777777" w:rsidR="0045131F" w:rsidRPr="00090FA1" w:rsidRDefault="0045131F" w:rsidP="00090FA1">
            <w:pPr>
              <w:spacing w:before="120" w:line="264" w:lineRule="auto"/>
            </w:pPr>
            <w:bookmarkStart w:id="2" w:name="dieu_4"/>
            <w:r w:rsidRPr="00090FA1">
              <w:rPr>
                <w:b/>
                <w:bCs/>
                <w:lang w:val="vi-VN"/>
              </w:rPr>
              <w:t>Điều 4. Quy định chung về chế độ chi</w:t>
            </w:r>
            <w:bookmarkEnd w:id="2"/>
          </w:p>
          <w:p w14:paraId="55C2D210" w14:textId="330FB676" w:rsidR="004B377F" w:rsidRPr="00090FA1" w:rsidRDefault="00AE153C" w:rsidP="00090FA1">
            <w:pPr>
              <w:spacing w:before="120" w:line="264" w:lineRule="auto"/>
            </w:pPr>
            <w:r w:rsidRPr="00090FA1">
              <w:rPr>
                <w:lang w:val="vi-VN"/>
              </w:rPr>
              <w:t>Các cơ quan, đơn vị được giao nhiệm vụ tiếp khách phải đảm bảo trọng thị, tiết kiệm, hiệu quả. Mọi khoản chi tiêu tiếp khách phải đúng chế độ, tiêu chuẩn, đối tượng theo quy định; phải công khai, minh bạch và phải được quy định tron</w:t>
            </w:r>
            <w:r w:rsidRPr="00090FA1">
              <w:t>g</w:t>
            </w:r>
            <w:r w:rsidRPr="00090FA1">
              <w:rPr>
                <w:lang w:val="vi-VN"/>
              </w:rPr>
              <w:t xml:space="preserve"> quy ch</w:t>
            </w:r>
            <w:r w:rsidRPr="00090FA1">
              <w:t xml:space="preserve">ế </w:t>
            </w:r>
            <w:r w:rsidRPr="00090FA1">
              <w:rPr>
                <w:lang w:val="vi-VN"/>
              </w:rPr>
              <w:t>chi tiêu nội bộ của cơ quan, đơn vị. Người đứng đầu cơ quan, đơn vị tổ chức tiếp khách phải trực tiếp chịu trách nhiệm nếu để xảy ra việc chi tiêu sai quy định.</w:t>
            </w:r>
          </w:p>
        </w:tc>
        <w:tc>
          <w:tcPr>
            <w:tcW w:w="1697" w:type="pct"/>
            <w:shd w:val="clear" w:color="auto" w:fill="FFFFFF"/>
          </w:tcPr>
          <w:p w14:paraId="6525EF91" w14:textId="77777777" w:rsidR="008F4823" w:rsidRPr="00090FA1" w:rsidRDefault="0045131F" w:rsidP="00090FA1">
            <w:pPr>
              <w:spacing w:before="120" w:line="264" w:lineRule="auto"/>
              <w:jc w:val="both"/>
              <w:rPr>
                <w:b/>
                <w:bCs/>
                <w:color w:val="000000" w:themeColor="text1"/>
              </w:rPr>
            </w:pPr>
            <w:r w:rsidRPr="00090FA1">
              <w:rPr>
                <w:b/>
                <w:bCs/>
                <w:color w:val="000000" w:themeColor="text1"/>
                <w:lang w:val="vi-VN"/>
              </w:rPr>
              <w:t xml:space="preserve">Điều </w:t>
            </w:r>
            <w:r w:rsidRPr="00090FA1">
              <w:rPr>
                <w:b/>
                <w:bCs/>
                <w:color w:val="000000" w:themeColor="text1"/>
              </w:rPr>
              <w:t>4</w:t>
            </w:r>
            <w:r w:rsidRPr="00090FA1">
              <w:rPr>
                <w:b/>
                <w:bCs/>
                <w:color w:val="000000" w:themeColor="text1"/>
                <w:lang w:val="vi-VN"/>
              </w:rPr>
              <w:t xml:space="preserve">. </w:t>
            </w:r>
            <w:r w:rsidRPr="00090FA1">
              <w:rPr>
                <w:b/>
                <w:bCs/>
                <w:color w:val="000000" w:themeColor="text1"/>
              </w:rPr>
              <w:t>Chế độ chi tiếp khách nước ngoài, tổ chức hội nghị, hội thảo quốc tế</w:t>
            </w:r>
          </w:p>
          <w:p w14:paraId="319206E4" w14:textId="77777777" w:rsidR="008F4823" w:rsidRPr="00090FA1" w:rsidRDefault="008F4823" w:rsidP="00090FA1">
            <w:pPr>
              <w:spacing w:before="120" w:line="264" w:lineRule="auto"/>
              <w:jc w:val="both"/>
              <w:rPr>
                <w:color w:val="000000" w:themeColor="text1"/>
              </w:rPr>
            </w:pPr>
            <w:r w:rsidRPr="00090FA1">
              <w:rPr>
                <w:bCs/>
                <w:color w:val="000000" w:themeColor="text1"/>
                <w:kern w:val="2"/>
              </w:rPr>
              <w:t xml:space="preserve">1. </w:t>
            </w:r>
            <w:r w:rsidRPr="00090FA1">
              <w:rPr>
                <w:color w:val="000000" w:themeColor="text1"/>
              </w:rPr>
              <w:t>Mức chi tiếp khách nước ngoài vào làm việc tại tỉnh được áp dụng bằng mức chi tối đa theo quy định tại Chương II, Chương III Thông tư số 35/2026/TT-BTC ngày 31/3/2026 của Bộ trưởng Bộ Tài chính</w:t>
            </w:r>
            <w:r w:rsidRPr="00090FA1">
              <w:rPr>
                <w:i/>
                <w:iCs/>
                <w:color w:val="000000" w:themeColor="text1"/>
                <w:lang w:val="vi-VN"/>
              </w:rPr>
              <w:t xml:space="preserve"> </w:t>
            </w:r>
            <w:r w:rsidRPr="00090FA1">
              <w:rPr>
                <w:color w:val="000000" w:themeColor="text1"/>
                <w:lang w:val="vi-VN"/>
              </w:rPr>
              <w:t>quy định chế độ tiếp khách nước ngoài vào làm việc tại Việt Nam, chế độ chi tổ chức hội nghị, hội thảo quốc tế tại Việt Nam và chế độ tiếp khách trong nước</w:t>
            </w:r>
            <w:r w:rsidRPr="00090FA1">
              <w:rPr>
                <w:color w:val="000000" w:themeColor="text1"/>
              </w:rPr>
              <w:t>;</w:t>
            </w:r>
          </w:p>
          <w:p w14:paraId="2E0190FF" w14:textId="2A60565D" w:rsidR="004B377F" w:rsidRPr="00090FA1" w:rsidRDefault="008F4823" w:rsidP="00090FA1">
            <w:pPr>
              <w:spacing w:before="120" w:line="264" w:lineRule="auto"/>
              <w:jc w:val="both"/>
              <w:rPr>
                <w:color w:val="000000" w:themeColor="text1"/>
              </w:rPr>
            </w:pPr>
            <w:r w:rsidRPr="00090FA1">
              <w:rPr>
                <w:color w:val="000000" w:themeColor="text1"/>
              </w:rPr>
              <w:t>2. Mức chi tổ chức hội nghị, hội thảo quốc tế được áp dụng bằng mức chi tối đa theo quy định tại Chương V Thông tư số 35/2026/TT-BTC.</w:t>
            </w:r>
          </w:p>
        </w:tc>
        <w:tc>
          <w:tcPr>
            <w:tcW w:w="1554" w:type="pct"/>
            <w:shd w:val="clear" w:color="auto" w:fill="FFFFFF"/>
          </w:tcPr>
          <w:p w14:paraId="0D2450AB" w14:textId="1A19262D" w:rsidR="0045131F" w:rsidRPr="00090FA1" w:rsidRDefault="008F4823" w:rsidP="00090FA1">
            <w:pPr>
              <w:widowControl w:val="0"/>
              <w:spacing w:before="120" w:line="264" w:lineRule="auto"/>
              <w:ind w:right="276"/>
              <w:jc w:val="both"/>
              <w:outlineLvl w:val="0"/>
              <w:rPr>
                <w:bCs/>
                <w:color w:val="000000" w:themeColor="text1"/>
                <w:kern w:val="2"/>
              </w:rPr>
            </w:pPr>
            <w:r w:rsidRPr="00090FA1">
              <w:rPr>
                <w:bCs/>
                <w:color w:val="000000" w:themeColor="text1"/>
                <w:kern w:val="2"/>
              </w:rPr>
              <w:t xml:space="preserve">Được xây dựng trên cơ sở: </w:t>
            </w:r>
            <w:r w:rsidR="00EB7A0D" w:rsidRPr="00090FA1">
              <w:rPr>
                <w:color w:val="000000" w:themeColor="text1"/>
              </w:rPr>
              <w:t>Chương II, Chương III ,</w:t>
            </w:r>
            <w:r w:rsidRPr="00090FA1">
              <w:rPr>
                <w:color w:val="000000" w:themeColor="text1"/>
              </w:rPr>
              <w:t>Chương V</w:t>
            </w:r>
            <w:r w:rsidRPr="00090FA1">
              <w:rPr>
                <w:bCs/>
                <w:color w:val="000000" w:themeColor="text1"/>
                <w:kern w:val="2"/>
              </w:rPr>
              <w:t xml:space="preserve"> </w:t>
            </w:r>
            <w:r w:rsidRPr="00090FA1">
              <w:rPr>
                <w:iCs/>
              </w:rPr>
              <w:t xml:space="preserve">Thông tư số 35/2026/TT-BTC </w:t>
            </w:r>
          </w:p>
        </w:tc>
      </w:tr>
      <w:tr w:rsidR="009130CC" w:rsidRPr="00C751B4" w14:paraId="5DFDDD6D" w14:textId="77777777" w:rsidTr="00ED753F">
        <w:trPr>
          <w:trHeight w:val="20"/>
          <w:jc w:val="center"/>
        </w:trPr>
        <w:tc>
          <w:tcPr>
            <w:tcW w:w="1749" w:type="pct"/>
            <w:shd w:val="clear" w:color="auto" w:fill="FFFFFF"/>
          </w:tcPr>
          <w:p w14:paraId="1815B4CA" w14:textId="77777777" w:rsidR="009130CC" w:rsidRPr="00090FA1" w:rsidRDefault="009130CC" w:rsidP="00090FA1">
            <w:pPr>
              <w:spacing w:before="120" w:line="264" w:lineRule="auto"/>
            </w:pPr>
            <w:bookmarkStart w:id="3" w:name="dieu_5"/>
            <w:r w:rsidRPr="00090FA1">
              <w:rPr>
                <w:b/>
                <w:bCs/>
                <w:lang w:val="vi-VN"/>
              </w:rPr>
              <w:t>Điều 5. Chế độ chi tiếp khách nước ngoài</w:t>
            </w:r>
            <w:bookmarkEnd w:id="3"/>
          </w:p>
          <w:p w14:paraId="430E10D1" w14:textId="52B95062" w:rsidR="009130CC" w:rsidRPr="00090FA1" w:rsidRDefault="00EA6345" w:rsidP="00090FA1">
            <w:pPr>
              <w:spacing w:before="120" w:line="264" w:lineRule="auto"/>
            </w:pPr>
            <w:r w:rsidRPr="00090FA1">
              <w:lastRenderedPageBreak/>
              <w:t>Quy định cụ thể các nội dung chi và mức chi tại Nghị quyết</w:t>
            </w:r>
          </w:p>
        </w:tc>
        <w:tc>
          <w:tcPr>
            <w:tcW w:w="1697" w:type="pct"/>
            <w:shd w:val="clear" w:color="auto" w:fill="FFFFFF"/>
          </w:tcPr>
          <w:p w14:paraId="217E5DA5" w14:textId="77777777" w:rsidR="009130CC" w:rsidRPr="00090FA1" w:rsidRDefault="009130CC" w:rsidP="00090FA1">
            <w:pPr>
              <w:spacing w:before="120" w:line="264" w:lineRule="auto"/>
              <w:jc w:val="both"/>
              <w:rPr>
                <w:b/>
                <w:bCs/>
                <w:color w:val="000000" w:themeColor="text1"/>
              </w:rPr>
            </w:pPr>
            <w:r w:rsidRPr="00090FA1">
              <w:rPr>
                <w:b/>
                <w:bCs/>
                <w:color w:val="000000" w:themeColor="text1"/>
                <w:lang w:val="vi-VN"/>
              </w:rPr>
              <w:lastRenderedPageBreak/>
              <w:t xml:space="preserve">Điều </w:t>
            </w:r>
            <w:r w:rsidRPr="00090FA1">
              <w:rPr>
                <w:b/>
                <w:bCs/>
                <w:color w:val="000000" w:themeColor="text1"/>
              </w:rPr>
              <w:t>5</w:t>
            </w:r>
            <w:r w:rsidRPr="00090FA1">
              <w:rPr>
                <w:b/>
                <w:bCs/>
                <w:color w:val="000000" w:themeColor="text1"/>
                <w:lang w:val="vi-VN"/>
              </w:rPr>
              <w:t xml:space="preserve">. Chế độ </w:t>
            </w:r>
            <w:r w:rsidRPr="00090FA1">
              <w:rPr>
                <w:b/>
                <w:bCs/>
                <w:color w:val="000000" w:themeColor="text1"/>
              </w:rPr>
              <w:t xml:space="preserve">chi </w:t>
            </w:r>
            <w:r w:rsidRPr="00090FA1">
              <w:rPr>
                <w:b/>
                <w:bCs/>
                <w:color w:val="000000" w:themeColor="text1"/>
                <w:lang w:val="vi-VN"/>
              </w:rPr>
              <w:t xml:space="preserve">tiếp khách trong nước </w:t>
            </w:r>
          </w:p>
          <w:p w14:paraId="16FE2FD1" w14:textId="77777777" w:rsidR="00246182" w:rsidRPr="00090FA1" w:rsidRDefault="00246182" w:rsidP="00090FA1">
            <w:pPr>
              <w:spacing w:before="120" w:line="264" w:lineRule="auto"/>
              <w:jc w:val="both"/>
              <w:rPr>
                <w:color w:val="000000" w:themeColor="text1"/>
              </w:rPr>
            </w:pPr>
            <w:r w:rsidRPr="00090FA1">
              <w:rPr>
                <w:color w:val="000000" w:themeColor="text1"/>
              </w:rPr>
              <w:lastRenderedPageBreak/>
              <w:t>1.</w:t>
            </w:r>
            <w:r w:rsidRPr="00090FA1">
              <w:rPr>
                <w:color w:val="000000" w:themeColor="text1"/>
                <w:lang w:val="vi-VN"/>
              </w:rPr>
              <w:t xml:space="preserve"> </w:t>
            </w:r>
            <w:r w:rsidRPr="00090FA1">
              <w:rPr>
                <w:color w:val="000000" w:themeColor="text1"/>
              </w:rPr>
              <w:t>Mức c</w:t>
            </w:r>
            <w:r w:rsidRPr="00090FA1">
              <w:rPr>
                <w:color w:val="000000" w:themeColor="text1"/>
                <w:lang w:val="vi-VN"/>
              </w:rPr>
              <w:t>hi tiếp khách trong nước:</w:t>
            </w:r>
          </w:p>
          <w:p w14:paraId="307D2883" w14:textId="77777777" w:rsidR="00246182" w:rsidRPr="00090FA1" w:rsidRDefault="00246182" w:rsidP="00090FA1">
            <w:pPr>
              <w:spacing w:before="120" w:line="264" w:lineRule="auto"/>
              <w:jc w:val="both"/>
              <w:rPr>
                <w:color w:val="000000" w:themeColor="text1"/>
              </w:rPr>
            </w:pPr>
            <w:r w:rsidRPr="00090FA1">
              <w:rPr>
                <w:color w:val="000000" w:themeColor="text1"/>
              </w:rPr>
              <w:t>a)</w:t>
            </w:r>
            <w:r w:rsidRPr="00090FA1">
              <w:rPr>
                <w:color w:val="000000" w:themeColor="text1"/>
                <w:lang w:val="vi-VN"/>
              </w:rPr>
              <w:t xml:space="preserve"> Chi giải khát: </w:t>
            </w:r>
            <w:r w:rsidRPr="00090FA1">
              <w:rPr>
                <w:color w:val="000000" w:themeColor="text1"/>
              </w:rPr>
              <w:t>50</w:t>
            </w:r>
            <w:r w:rsidRPr="00090FA1">
              <w:rPr>
                <w:color w:val="000000" w:themeColor="text1"/>
                <w:lang w:val="vi-VN"/>
              </w:rPr>
              <w:t>.000 đồng/buổi (nửa ngày)/người;</w:t>
            </w:r>
          </w:p>
          <w:p w14:paraId="4C87FD49" w14:textId="77777777" w:rsidR="00246182" w:rsidRPr="00090FA1" w:rsidRDefault="00246182" w:rsidP="00090FA1">
            <w:pPr>
              <w:spacing w:before="120" w:line="264" w:lineRule="auto"/>
              <w:jc w:val="both"/>
              <w:rPr>
                <w:color w:val="000000" w:themeColor="text1"/>
                <w:lang w:val="vi-VN"/>
              </w:rPr>
            </w:pPr>
            <w:r w:rsidRPr="00090FA1">
              <w:rPr>
                <w:color w:val="000000" w:themeColor="text1"/>
              </w:rPr>
              <w:t>b)</w:t>
            </w:r>
            <w:r w:rsidRPr="00090FA1">
              <w:rPr>
                <w:color w:val="000000" w:themeColor="text1"/>
                <w:lang w:val="vi-VN"/>
              </w:rPr>
              <w:t xml:space="preserve"> Chi mời cơm: </w:t>
            </w:r>
            <w:r w:rsidRPr="00090FA1">
              <w:rPr>
                <w:color w:val="000000" w:themeColor="text1"/>
              </w:rPr>
              <w:t>4</w:t>
            </w:r>
            <w:r w:rsidRPr="00090FA1">
              <w:rPr>
                <w:color w:val="000000" w:themeColor="text1"/>
                <w:lang w:val="vi-VN"/>
              </w:rPr>
              <w:t>00.000 đồng/suất (đã bao gồm đồ u</w:t>
            </w:r>
            <w:r w:rsidRPr="00090FA1">
              <w:rPr>
                <w:color w:val="000000" w:themeColor="text1"/>
              </w:rPr>
              <w:t>ố</w:t>
            </w:r>
            <w:r w:rsidRPr="00090FA1">
              <w:rPr>
                <w:color w:val="000000" w:themeColor="text1"/>
                <w:lang w:val="vi-VN"/>
              </w:rPr>
              <w:t>ng).</w:t>
            </w:r>
          </w:p>
          <w:p w14:paraId="180CAF3E" w14:textId="77777777" w:rsidR="00246182" w:rsidRPr="00090FA1" w:rsidRDefault="00246182" w:rsidP="00090FA1">
            <w:pPr>
              <w:spacing w:before="120" w:line="264" w:lineRule="auto"/>
              <w:jc w:val="both"/>
              <w:rPr>
                <w:color w:val="000000" w:themeColor="text1"/>
              </w:rPr>
            </w:pPr>
            <w:bookmarkStart w:id="4" w:name="_Hlk232083595"/>
            <w:r w:rsidRPr="00090FA1">
              <w:rPr>
                <w:color w:val="000000" w:themeColor="text1"/>
              </w:rPr>
              <w:t xml:space="preserve">2. Mức chi tại khoản 1 Điều này là mức chi tối đa, các cơ quan, đơn vị, địa phương sử dụng từ nguồn kinh phí được giao và các nguồn kinh phí hợp pháp khác theo quy định của pháp luật để chi tiếp khách và phải được quy định trong quy chế chi tiêu nội bộ của cơ quan, đơn vị bảo đảm tiết kiệm, hiệu quả phù hợp với đặc điểm hoạt động của cơ quan, đơn vị nhưng không vượt quá mức chi quy định tại khoản 1 Điều </w:t>
            </w:r>
            <w:bookmarkEnd w:id="4"/>
            <w:r w:rsidRPr="00090FA1">
              <w:rPr>
                <w:color w:val="000000" w:themeColor="text1"/>
              </w:rPr>
              <w:t>này.</w:t>
            </w:r>
          </w:p>
          <w:p w14:paraId="0DA809B4" w14:textId="24A24284" w:rsidR="009130CC" w:rsidRPr="00090FA1" w:rsidRDefault="00246182" w:rsidP="00090FA1">
            <w:pPr>
              <w:spacing w:before="120" w:line="264" w:lineRule="auto"/>
              <w:jc w:val="both"/>
              <w:rPr>
                <w:color w:val="000000" w:themeColor="text1"/>
              </w:rPr>
            </w:pPr>
            <w:r w:rsidRPr="00090FA1">
              <w:rPr>
                <w:color w:val="000000" w:themeColor="text1"/>
              </w:rPr>
              <w:t xml:space="preserve">3. Trường hợp các cơ quan, đơn vị, địa phương có chương trình đón tiếp khách quan trọng phục vụ nhiệm vụ chính trị hoặc theo chương trình, đề án được cấp có thẩm quyền phê duyệt; căn cứ đặc điểm hoạt động và tình hình thực tế các cơ quan, đơn vị trình Chủ tịch UBND tỉnh (các cơ quan, đơn vị trực thuộc cấp tỉnh) hoặc trình Chủ tịch UBND cấp xã (các cơ quan, đơn vị trực thuộc cấp xã) xem xét, quyết định mức chi mời cơm phù hợp với tình hình thực tế nhưng không vượt quá 2 lần mức chi quy định tại khoản 1 Điều này, bảo đảm chu đáo, tiết kiệm, tự sắp xếp trong phạm </w:t>
            </w:r>
            <w:r w:rsidRPr="00090FA1">
              <w:rPr>
                <w:color w:val="000000" w:themeColor="text1"/>
              </w:rPr>
              <w:lastRenderedPageBreak/>
              <w:t>vi dự toán được giao và các nguồn kinh phí hợp pháp khác theo quy định của pháp luật.</w:t>
            </w:r>
          </w:p>
        </w:tc>
        <w:tc>
          <w:tcPr>
            <w:tcW w:w="1554" w:type="pct"/>
            <w:shd w:val="clear" w:color="auto" w:fill="FFFFFF"/>
          </w:tcPr>
          <w:p w14:paraId="028907D3" w14:textId="59D7C6A8" w:rsidR="009130CC" w:rsidRPr="00090FA1" w:rsidRDefault="009130CC" w:rsidP="00090FA1">
            <w:pPr>
              <w:widowControl w:val="0"/>
              <w:spacing w:before="120" w:line="264" w:lineRule="auto"/>
              <w:ind w:right="276"/>
              <w:jc w:val="both"/>
              <w:outlineLvl w:val="0"/>
              <w:rPr>
                <w:bCs/>
                <w:color w:val="000000" w:themeColor="text1"/>
                <w:kern w:val="2"/>
              </w:rPr>
            </w:pPr>
            <w:r w:rsidRPr="00090FA1">
              <w:rPr>
                <w:bCs/>
                <w:color w:val="000000" w:themeColor="text1"/>
                <w:kern w:val="2"/>
              </w:rPr>
              <w:lastRenderedPageBreak/>
              <w:t xml:space="preserve">Được xây dựng trên cơ sở: </w:t>
            </w:r>
            <w:r w:rsidRPr="00090FA1">
              <w:rPr>
                <w:color w:val="000000" w:themeColor="text1"/>
              </w:rPr>
              <w:t>Chương VI</w:t>
            </w:r>
            <w:r w:rsidRPr="00090FA1">
              <w:rPr>
                <w:bCs/>
                <w:color w:val="000000" w:themeColor="text1"/>
                <w:kern w:val="2"/>
              </w:rPr>
              <w:t xml:space="preserve"> </w:t>
            </w:r>
            <w:r w:rsidRPr="00090FA1">
              <w:rPr>
                <w:iCs/>
              </w:rPr>
              <w:lastRenderedPageBreak/>
              <w:t xml:space="preserve">Thông tư số 35/2026/TT-BTC </w:t>
            </w:r>
          </w:p>
        </w:tc>
      </w:tr>
      <w:tr w:rsidR="009130CC" w:rsidRPr="00C751B4" w14:paraId="3F617015" w14:textId="77777777" w:rsidTr="00ED753F">
        <w:trPr>
          <w:trHeight w:val="20"/>
          <w:jc w:val="center"/>
        </w:trPr>
        <w:tc>
          <w:tcPr>
            <w:tcW w:w="1749" w:type="pct"/>
            <w:shd w:val="clear" w:color="auto" w:fill="FFFFFF"/>
          </w:tcPr>
          <w:p w14:paraId="26C09D7A" w14:textId="77777777" w:rsidR="009130CC" w:rsidRPr="00090FA1" w:rsidRDefault="00F44754" w:rsidP="00090FA1">
            <w:pPr>
              <w:spacing w:before="120" w:line="264" w:lineRule="auto"/>
              <w:rPr>
                <w:b/>
                <w:bCs/>
              </w:rPr>
            </w:pPr>
            <w:bookmarkStart w:id="5" w:name="dieu_6"/>
            <w:r w:rsidRPr="00090FA1">
              <w:rPr>
                <w:b/>
                <w:bCs/>
                <w:lang w:val="vi-VN"/>
              </w:rPr>
              <w:lastRenderedPageBreak/>
              <w:t>Điều 6. Chế độ chi tổ chức hội nghị, hội thảo quốc tế</w:t>
            </w:r>
            <w:bookmarkEnd w:id="5"/>
          </w:p>
          <w:p w14:paraId="2622778D" w14:textId="46660E3D" w:rsidR="00EA6345" w:rsidRPr="00090FA1" w:rsidRDefault="00EA6345" w:rsidP="00090FA1">
            <w:pPr>
              <w:spacing w:before="120" w:line="264" w:lineRule="auto"/>
            </w:pPr>
            <w:r w:rsidRPr="00090FA1">
              <w:t>Quy định cụ thể các nội dung chi và mức chi tại Nghị quyết</w:t>
            </w:r>
          </w:p>
        </w:tc>
        <w:tc>
          <w:tcPr>
            <w:tcW w:w="1697" w:type="pct"/>
            <w:shd w:val="clear" w:color="auto" w:fill="FFFFFF"/>
          </w:tcPr>
          <w:p w14:paraId="6063B3EA" w14:textId="77777777" w:rsidR="00F44754" w:rsidRPr="00090FA1" w:rsidRDefault="00F44754" w:rsidP="00090FA1">
            <w:pPr>
              <w:spacing w:before="120" w:line="264" w:lineRule="auto"/>
              <w:jc w:val="both"/>
              <w:rPr>
                <w:color w:val="000000" w:themeColor="text1"/>
                <w:lang w:val="nl-NL"/>
              </w:rPr>
            </w:pPr>
            <w:r w:rsidRPr="00090FA1">
              <w:rPr>
                <w:b/>
                <w:bCs/>
                <w:color w:val="000000" w:themeColor="text1"/>
                <w:lang w:val="vi-VN"/>
              </w:rPr>
              <w:t xml:space="preserve">Điều </w:t>
            </w:r>
            <w:r w:rsidRPr="00090FA1">
              <w:rPr>
                <w:b/>
                <w:bCs/>
                <w:color w:val="000000" w:themeColor="text1"/>
              </w:rPr>
              <w:t>6</w:t>
            </w:r>
            <w:r w:rsidRPr="00090FA1">
              <w:rPr>
                <w:b/>
                <w:bCs/>
                <w:color w:val="000000" w:themeColor="text1"/>
                <w:lang w:val="vi-VN"/>
              </w:rPr>
              <w:t>. Tổ chức thực hiện</w:t>
            </w:r>
          </w:p>
          <w:p w14:paraId="152D1C76" w14:textId="77777777" w:rsidR="00AE153C" w:rsidRPr="00090FA1" w:rsidRDefault="00AE153C" w:rsidP="00090FA1">
            <w:pPr>
              <w:widowControl w:val="0"/>
              <w:shd w:val="clear" w:color="auto" w:fill="FFFFFF"/>
              <w:spacing w:before="120" w:line="264" w:lineRule="auto"/>
              <w:jc w:val="both"/>
              <w:rPr>
                <w:color w:val="000000" w:themeColor="text1"/>
              </w:rPr>
            </w:pPr>
            <w:r w:rsidRPr="00090FA1">
              <w:rPr>
                <w:color w:val="000000" w:themeColor="text1"/>
              </w:rPr>
              <w:t>1. Giao Ủy ban nhân dân tỉnh tổ chức triển khai thực hiện Nghị quyết này và báo cáo Hội đồng nhân dân tỉnh tại các kỳ họp.</w:t>
            </w:r>
          </w:p>
          <w:p w14:paraId="7EA990AA" w14:textId="77777777" w:rsidR="00AE153C" w:rsidRPr="00090FA1" w:rsidRDefault="00AE153C" w:rsidP="00090FA1">
            <w:pPr>
              <w:widowControl w:val="0"/>
              <w:shd w:val="clear" w:color="auto" w:fill="FFFFFF"/>
              <w:spacing w:before="120" w:line="264" w:lineRule="auto"/>
              <w:jc w:val="both"/>
              <w:rPr>
                <w:color w:val="000000" w:themeColor="text1"/>
              </w:rPr>
            </w:pPr>
            <w:r w:rsidRPr="00090FA1">
              <w:rPr>
                <w:color w:val="000000" w:themeColor="text1"/>
              </w:rPr>
              <w:t>2. Giao Thường trực Hội đồng nhân dân tỉnh, các Ban của Hội đồng nhân dân tỉnh, Tổ đại biểu và đại biểu Hội đồng nhân dân tỉnh giám sát việc triển khai thực hiện Nghị quyết này.</w:t>
            </w:r>
          </w:p>
          <w:p w14:paraId="1351226F" w14:textId="77777777" w:rsidR="009130CC" w:rsidRPr="00090FA1" w:rsidRDefault="009130CC" w:rsidP="00090FA1">
            <w:pPr>
              <w:spacing w:before="120" w:line="264" w:lineRule="auto"/>
              <w:jc w:val="both"/>
              <w:rPr>
                <w:b/>
                <w:bCs/>
                <w:color w:val="000000" w:themeColor="text1"/>
                <w:lang w:val="vi-VN"/>
              </w:rPr>
            </w:pPr>
          </w:p>
        </w:tc>
        <w:tc>
          <w:tcPr>
            <w:tcW w:w="1554" w:type="pct"/>
            <w:shd w:val="clear" w:color="auto" w:fill="FFFFFF"/>
          </w:tcPr>
          <w:p w14:paraId="2AA2B75F" w14:textId="77777777" w:rsidR="009130CC" w:rsidRPr="00090FA1" w:rsidRDefault="009130CC" w:rsidP="00090FA1">
            <w:pPr>
              <w:widowControl w:val="0"/>
              <w:spacing w:before="120" w:line="264" w:lineRule="auto"/>
              <w:ind w:right="276"/>
              <w:jc w:val="both"/>
              <w:outlineLvl w:val="0"/>
              <w:rPr>
                <w:bCs/>
                <w:color w:val="000000" w:themeColor="text1"/>
                <w:kern w:val="2"/>
              </w:rPr>
            </w:pPr>
          </w:p>
        </w:tc>
      </w:tr>
      <w:tr w:rsidR="00D035F0" w:rsidRPr="00C751B4" w14:paraId="306AC2B0" w14:textId="77777777" w:rsidTr="00ED753F">
        <w:trPr>
          <w:trHeight w:val="20"/>
          <w:jc w:val="center"/>
        </w:trPr>
        <w:tc>
          <w:tcPr>
            <w:tcW w:w="1749" w:type="pct"/>
            <w:shd w:val="clear" w:color="auto" w:fill="FFFFFF"/>
          </w:tcPr>
          <w:p w14:paraId="555FDE5C" w14:textId="77777777" w:rsidR="00D035F0" w:rsidRPr="00090FA1" w:rsidRDefault="00D035F0" w:rsidP="00D035F0">
            <w:pPr>
              <w:spacing w:before="120" w:line="264" w:lineRule="auto"/>
              <w:rPr>
                <w:b/>
                <w:bCs/>
              </w:rPr>
            </w:pPr>
            <w:bookmarkStart w:id="6" w:name="dieu_7"/>
            <w:r w:rsidRPr="00090FA1">
              <w:rPr>
                <w:b/>
                <w:bCs/>
                <w:lang w:val="vi-VN"/>
              </w:rPr>
              <w:t>Điều 7. Chế độ chi tiếp khách trong nước</w:t>
            </w:r>
            <w:bookmarkEnd w:id="6"/>
          </w:p>
          <w:p w14:paraId="5CFDD8A3" w14:textId="77777777" w:rsidR="00D035F0" w:rsidRPr="00090FA1" w:rsidRDefault="00D035F0" w:rsidP="00D035F0">
            <w:pPr>
              <w:spacing w:before="120" w:line="264" w:lineRule="auto"/>
            </w:pPr>
            <w:r w:rsidRPr="00090FA1">
              <w:rPr>
                <w:lang w:val="vi-VN"/>
              </w:rPr>
              <w:t>1. Chi giải khát</w:t>
            </w:r>
          </w:p>
          <w:p w14:paraId="116CC2E1" w14:textId="77777777" w:rsidR="00D035F0" w:rsidRPr="00090FA1" w:rsidRDefault="00D035F0" w:rsidP="00D035F0">
            <w:pPr>
              <w:spacing w:before="120" w:line="264" w:lineRule="auto"/>
            </w:pPr>
            <w:r w:rsidRPr="00090FA1">
              <w:rPr>
                <w:lang w:val="vi-VN"/>
              </w:rPr>
              <w:t>Mức chi: 20.000 đồng/buổi (nửa ngày)/người.</w:t>
            </w:r>
          </w:p>
          <w:p w14:paraId="147CE72A" w14:textId="77777777" w:rsidR="00D035F0" w:rsidRPr="00090FA1" w:rsidRDefault="00D035F0" w:rsidP="00D035F0">
            <w:pPr>
              <w:spacing w:before="120" w:line="264" w:lineRule="auto"/>
            </w:pPr>
            <w:r w:rsidRPr="00090FA1">
              <w:rPr>
                <w:lang w:val="vi-VN"/>
              </w:rPr>
              <w:t>2. Chi mời cơm thân mật</w:t>
            </w:r>
          </w:p>
          <w:p w14:paraId="16BCFD4B" w14:textId="77777777" w:rsidR="00D035F0" w:rsidRPr="00090FA1" w:rsidRDefault="00D035F0" w:rsidP="00D035F0">
            <w:pPr>
              <w:spacing w:before="120" w:line="264" w:lineRule="auto"/>
            </w:pPr>
            <w:r w:rsidRPr="00090FA1">
              <w:rPr>
                <w:lang w:val="vi-VN"/>
              </w:rPr>
              <w:t xml:space="preserve">a) Khách tiếp </w:t>
            </w:r>
            <w:r w:rsidRPr="00090FA1">
              <w:t xml:space="preserve">là </w:t>
            </w:r>
            <w:r w:rsidRPr="00090FA1">
              <w:rPr>
                <w:lang w:val="vi-VN"/>
              </w:rPr>
              <w:t>Thứ trưởng và cấp tương đương trở lên: Mức chi tối đa 300.000 đồng/1 suất.</w:t>
            </w:r>
          </w:p>
          <w:p w14:paraId="6B4DE136" w14:textId="77777777" w:rsidR="00D035F0" w:rsidRPr="00090FA1" w:rsidRDefault="00D035F0" w:rsidP="00D035F0">
            <w:pPr>
              <w:spacing w:before="120" w:line="264" w:lineRule="auto"/>
            </w:pPr>
            <w:r w:rsidRPr="00090FA1">
              <w:rPr>
                <w:lang w:val="vi-VN"/>
              </w:rPr>
              <w:t>b) Khách tiếp còn lại: Trường hợp xét thấy cần thiết thì Thủ trưởng cơ quan, đơn vị tiếp khách tổ chức mời cơm thân mật, nhưng phải công khai, minh bạch và được quy định trong quy chế chi tiêu nội bộ của đơn vị minh: Mức chi tối đa 250.000 đồng/1 suất.</w:t>
            </w:r>
          </w:p>
          <w:p w14:paraId="25C5D2F3" w14:textId="77777777" w:rsidR="00D035F0" w:rsidRPr="00090FA1" w:rsidRDefault="00D035F0" w:rsidP="00D035F0">
            <w:pPr>
              <w:spacing w:before="120" w:line="264" w:lineRule="auto"/>
            </w:pPr>
            <w:r w:rsidRPr="00090FA1">
              <w:rPr>
                <w:lang w:val="vi-VN"/>
              </w:rPr>
              <w:t xml:space="preserve">c) Đối với các đơn vị sự nghiệp công lập tự bảo đảm chi thường xuyên và chi đầu tư, đơn </w:t>
            </w:r>
            <w:r w:rsidRPr="00090FA1">
              <w:rPr>
                <w:lang w:val="vi-VN"/>
              </w:rPr>
              <w:lastRenderedPageBreak/>
              <w:t>vị sự nghiệp công lập tự bảo đảm chi thường xuyên: Đối tượng khách được mời cơm do thủ trưởng đơn vị xem xét quyết định và phải được quy định trong quy chế chi tiêu nội bộ của đơn vị đảm bảo tiết kiệm, hiệu quả phù hợp với đặc điểm hoạt động của đơn vị.</w:t>
            </w:r>
          </w:p>
          <w:p w14:paraId="3F676462" w14:textId="0D5CF97F" w:rsidR="00D035F0" w:rsidRPr="00090FA1" w:rsidRDefault="00D035F0" w:rsidP="00D035F0">
            <w:pPr>
              <w:spacing w:before="120" w:line="264" w:lineRule="auto"/>
            </w:pPr>
            <w:r w:rsidRPr="00090FA1">
              <w:rPr>
                <w:lang w:val="vi-VN"/>
              </w:rPr>
              <w:t>d) Chi tiếp khách khi đi công tác ngoài tỉnh: Lãnh đạo cấp tỉnh; lãnh đạo các Sở, ban, ngành; l</w:t>
            </w:r>
            <w:r w:rsidRPr="00090FA1">
              <w:t>ã</w:t>
            </w:r>
            <w:r w:rsidRPr="00090FA1">
              <w:rPr>
                <w:lang w:val="vi-VN"/>
              </w:rPr>
              <w:t>nh đạo các huyện, thị xã, th</w:t>
            </w:r>
            <w:r w:rsidRPr="00090FA1">
              <w:t>à</w:t>
            </w:r>
            <w:r w:rsidRPr="00090FA1">
              <w:rPr>
                <w:lang w:val="vi-VN"/>
              </w:rPr>
              <w:t>nh ph</w:t>
            </w:r>
            <w:r w:rsidRPr="00090FA1">
              <w:t xml:space="preserve">ố </w:t>
            </w:r>
            <w:r w:rsidRPr="00090FA1">
              <w:rPr>
                <w:lang w:val="vi-VN"/>
              </w:rPr>
              <w:t>có tiếp khách khi đi công tác ngoài tỉnh thì áp dụng mức chi theo quy định tại Điểm b, Điểm c Khoản 2 Điều 7 Nghị quyết này.</w:t>
            </w:r>
          </w:p>
        </w:tc>
        <w:tc>
          <w:tcPr>
            <w:tcW w:w="1697" w:type="pct"/>
            <w:shd w:val="clear" w:color="auto" w:fill="FFFFFF"/>
          </w:tcPr>
          <w:p w14:paraId="0AE1112E" w14:textId="77777777" w:rsidR="00F663FE" w:rsidRPr="00F663FE" w:rsidRDefault="00F663FE" w:rsidP="00F663FE">
            <w:pPr>
              <w:shd w:val="clear" w:color="auto" w:fill="FFFFFF"/>
              <w:spacing w:before="120" w:line="288" w:lineRule="auto"/>
              <w:rPr>
                <w:color w:val="000000" w:themeColor="text1"/>
              </w:rPr>
            </w:pPr>
            <w:r w:rsidRPr="00C84671">
              <w:rPr>
                <w:color w:val="000000" w:themeColor="text1"/>
              </w:rPr>
              <w:lastRenderedPageBreak/>
              <w:t>1.</w:t>
            </w:r>
            <w:r w:rsidRPr="00F663FE">
              <w:rPr>
                <w:color w:val="000000" w:themeColor="text1"/>
              </w:rPr>
              <w:t xml:space="preserve"> Nghị quyết này có hiệu lực từ ngày    tháng   năm 2026.</w:t>
            </w:r>
          </w:p>
          <w:p w14:paraId="775CC1BD" w14:textId="77777777" w:rsidR="00F663FE" w:rsidRPr="00F663FE" w:rsidRDefault="00F663FE" w:rsidP="00F663FE">
            <w:pPr>
              <w:spacing w:before="120" w:line="288" w:lineRule="auto"/>
              <w:jc w:val="both"/>
              <w:rPr>
                <w:color w:val="000000" w:themeColor="text1"/>
              </w:rPr>
            </w:pPr>
            <w:r w:rsidRPr="00C84671">
              <w:rPr>
                <w:color w:val="000000" w:themeColor="text1"/>
              </w:rPr>
              <w:t>2. B</w:t>
            </w:r>
            <w:r w:rsidRPr="00F663FE">
              <w:rPr>
                <w:color w:val="000000" w:themeColor="text1"/>
              </w:rPr>
              <w:t>ãi bỏ Nghị quyết số 04/2019/NQ-HĐND ngày 10/7/20219 của Hội đồng nhân dân tỉnh Đắk Lắk quy định chế độ chi tiếp khách nước ngoài, chế độ chi tổ chức các hội nghị, hội thảo quốc tế và chế độ chi tiếp khách trong nước trên địa bàn tỉnh.</w:t>
            </w:r>
          </w:p>
          <w:p w14:paraId="3C815A0F" w14:textId="77777777" w:rsidR="00F663FE" w:rsidRPr="00F663FE" w:rsidRDefault="00F663FE" w:rsidP="00F663FE">
            <w:pPr>
              <w:spacing w:before="120" w:line="288" w:lineRule="auto"/>
              <w:jc w:val="both"/>
              <w:rPr>
                <w:color w:val="000000" w:themeColor="text1"/>
              </w:rPr>
            </w:pPr>
            <w:r w:rsidRPr="00F663FE">
              <w:rPr>
                <w:color w:val="000000" w:themeColor="text1"/>
              </w:rPr>
              <w:t xml:space="preserve">3. Các quy định khác không nêu trong Nghị quyết này thì thực hiện theo quy định tại Thông tư số 35/2026/TT-BTC ngày 31 tháng 3 năm 2026 của Bộ trưởng Bộ Tài chính quy định chế độ chi tiếp khách nước ngoài, chế độ chi tổ chức các hội nghị, hội thảo quốc tế và </w:t>
            </w:r>
            <w:r w:rsidRPr="00F663FE">
              <w:rPr>
                <w:color w:val="000000" w:themeColor="text1"/>
              </w:rPr>
              <w:lastRenderedPageBreak/>
              <w:t>chế độ chi tiếp khách trong nước trên địa bàn tỉnh.</w:t>
            </w:r>
          </w:p>
          <w:p w14:paraId="4968C897" w14:textId="77777777" w:rsidR="00F663FE" w:rsidRPr="00F663FE" w:rsidRDefault="00F663FE" w:rsidP="00F663FE">
            <w:pPr>
              <w:autoSpaceDE w:val="0"/>
              <w:autoSpaceDN w:val="0"/>
              <w:adjustRightInd w:val="0"/>
              <w:spacing w:before="120" w:line="276" w:lineRule="auto"/>
              <w:jc w:val="both"/>
              <w:rPr>
                <w:color w:val="000000" w:themeColor="text1"/>
              </w:rPr>
            </w:pPr>
            <w:r w:rsidRPr="00F663FE">
              <w:rPr>
                <w:color w:val="000000" w:themeColor="text1"/>
              </w:rPr>
              <w:t>4. Đối với kinh phí thực hiện chế độ chi tiếp khách nước ngoài, chế độ chi tổ chức các hội nghị, hội thảo quốc tế và chế độ chi tiếp khách trong nước trên địa bàn tỉnh trong năm 2026, các cơ quan, đơn vị bố trí, sắp xếp trong phạm vi dự toán chi ngân sách nhà nước năm 2026 đã được cấp có thẩm quyền giao để thực hiện.</w:t>
            </w:r>
          </w:p>
          <w:p w14:paraId="53E42C36" w14:textId="77777777" w:rsidR="00F663FE" w:rsidRPr="00F663FE" w:rsidRDefault="00F663FE" w:rsidP="00F663FE">
            <w:pPr>
              <w:spacing w:before="120" w:line="288" w:lineRule="auto"/>
              <w:jc w:val="both"/>
              <w:rPr>
                <w:color w:val="000000" w:themeColor="text1"/>
              </w:rPr>
            </w:pPr>
            <w:r w:rsidRPr="00F663FE">
              <w:rPr>
                <w:color w:val="000000" w:themeColor="text1"/>
              </w:rPr>
              <w:t>5. Trường hợp các văn bản quy phạm pháp luật dẫn chiếu tại Nghị quyết này được sửa đổi, bổ sung hoặc thay thế bằng văn bản quy phạm pháp luật khác thì thực hiện theo quy định tại văn bản sửa đổi, bổ sung hoặc thay thế đó.</w:t>
            </w:r>
          </w:p>
          <w:p w14:paraId="7C82D319" w14:textId="77777777" w:rsidR="00D035F0" w:rsidRPr="00F663FE" w:rsidRDefault="00D035F0" w:rsidP="00D035F0">
            <w:pPr>
              <w:spacing w:before="120" w:line="264" w:lineRule="auto"/>
              <w:jc w:val="both"/>
              <w:rPr>
                <w:color w:val="000000" w:themeColor="text1"/>
              </w:rPr>
            </w:pPr>
          </w:p>
        </w:tc>
        <w:tc>
          <w:tcPr>
            <w:tcW w:w="1554" w:type="pct"/>
            <w:shd w:val="clear" w:color="auto" w:fill="FFFFFF"/>
          </w:tcPr>
          <w:p w14:paraId="41E95B92" w14:textId="77777777" w:rsidR="00D035F0" w:rsidRPr="00090FA1" w:rsidRDefault="00D035F0" w:rsidP="00D035F0">
            <w:pPr>
              <w:widowControl w:val="0"/>
              <w:spacing w:before="120" w:line="264" w:lineRule="auto"/>
              <w:ind w:right="276"/>
              <w:jc w:val="both"/>
              <w:outlineLvl w:val="0"/>
              <w:rPr>
                <w:bCs/>
                <w:color w:val="000000" w:themeColor="text1"/>
                <w:kern w:val="2"/>
              </w:rPr>
            </w:pPr>
          </w:p>
        </w:tc>
      </w:tr>
      <w:tr w:rsidR="00D035F0" w:rsidRPr="00C751B4" w14:paraId="513FBCAD" w14:textId="77777777" w:rsidTr="00ED753F">
        <w:trPr>
          <w:trHeight w:val="20"/>
          <w:jc w:val="center"/>
        </w:trPr>
        <w:tc>
          <w:tcPr>
            <w:tcW w:w="1749" w:type="pct"/>
            <w:shd w:val="clear" w:color="auto" w:fill="FFFFFF"/>
          </w:tcPr>
          <w:p w14:paraId="61B9636B" w14:textId="77777777" w:rsidR="00D035F0" w:rsidRPr="00090FA1" w:rsidRDefault="00D035F0" w:rsidP="00D035F0">
            <w:pPr>
              <w:spacing w:before="120" w:line="264" w:lineRule="auto"/>
            </w:pPr>
            <w:bookmarkStart w:id="7" w:name="dieu_8"/>
            <w:r w:rsidRPr="00090FA1">
              <w:rPr>
                <w:b/>
                <w:bCs/>
                <w:lang w:val="vi-VN"/>
              </w:rPr>
              <w:t>Điều 8.</w:t>
            </w:r>
            <w:bookmarkEnd w:id="7"/>
            <w:r w:rsidRPr="00090FA1">
              <w:rPr>
                <w:b/>
                <w:bCs/>
                <w:lang w:val="vi-VN"/>
              </w:rPr>
              <w:t xml:space="preserve"> </w:t>
            </w:r>
            <w:bookmarkStart w:id="8" w:name="dieu_8_name"/>
            <w:r w:rsidRPr="00090FA1">
              <w:rPr>
                <w:lang w:val="vi-VN"/>
              </w:rPr>
              <w:t>Giao Ủy ban nhân dân tỉnh tổ chức thực hiện Nghị quyết.</w:t>
            </w:r>
            <w:bookmarkEnd w:id="8"/>
          </w:p>
          <w:p w14:paraId="46CD67F6" w14:textId="391339A0" w:rsidR="00D035F0" w:rsidRPr="00090FA1" w:rsidRDefault="00D035F0" w:rsidP="00D035F0">
            <w:pPr>
              <w:spacing w:before="120" w:line="264" w:lineRule="auto"/>
            </w:pPr>
            <w:r w:rsidRPr="00090FA1">
              <w:rPr>
                <w:lang w:val="vi-VN"/>
              </w:rPr>
              <w:t>Giao Thường trực Hội đồng nhân dân t</w:t>
            </w:r>
            <w:r w:rsidRPr="00090FA1">
              <w:t>ỉ</w:t>
            </w:r>
            <w:r w:rsidRPr="00090FA1">
              <w:rPr>
                <w:lang w:val="vi-VN"/>
              </w:rPr>
              <w:t>nh, các Ban của Hội đồng nhân dân tỉnh, Tổ đại biểu Hội đồng nhân dân tỉnh và đại biểu Hội đồng nhân dân tỉnh giám sát việc thực hiện Nghị quyết.</w:t>
            </w:r>
          </w:p>
        </w:tc>
        <w:tc>
          <w:tcPr>
            <w:tcW w:w="1697" w:type="pct"/>
            <w:shd w:val="clear" w:color="auto" w:fill="FFFFFF"/>
          </w:tcPr>
          <w:p w14:paraId="511A2581" w14:textId="77777777" w:rsidR="00D035F0" w:rsidRPr="00090FA1" w:rsidRDefault="00D035F0" w:rsidP="00D035F0">
            <w:pPr>
              <w:spacing w:before="120" w:line="264" w:lineRule="auto"/>
              <w:jc w:val="both"/>
              <w:rPr>
                <w:b/>
                <w:bCs/>
                <w:color w:val="000000" w:themeColor="text1"/>
                <w:lang w:val="vi-VN"/>
              </w:rPr>
            </w:pPr>
          </w:p>
        </w:tc>
        <w:tc>
          <w:tcPr>
            <w:tcW w:w="1554" w:type="pct"/>
            <w:shd w:val="clear" w:color="auto" w:fill="FFFFFF"/>
          </w:tcPr>
          <w:p w14:paraId="731D973C" w14:textId="77777777" w:rsidR="00D035F0" w:rsidRPr="00090FA1" w:rsidRDefault="00D035F0" w:rsidP="00D035F0">
            <w:pPr>
              <w:widowControl w:val="0"/>
              <w:spacing w:before="120" w:line="264" w:lineRule="auto"/>
              <w:ind w:right="276"/>
              <w:jc w:val="both"/>
              <w:outlineLvl w:val="0"/>
              <w:rPr>
                <w:bCs/>
                <w:color w:val="000000" w:themeColor="text1"/>
                <w:kern w:val="2"/>
              </w:rPr>
            </w:pPr>
          </w:p>
        </w:tc>
      </w:tr>
      <w:tr w:rsidR="00D035F0" w:rsidRPr="00C751B4" w14:paraId="7A9694EE" w14:textId="77777777" w:rsidTr="00ED753F">
        <w:trPr>
          <w:trHeight w:val="20"/>
          <w:jc w:val="center"/>
        </w:trPr>
        <w:tc>
          <w:tcPr>
            <w:tcW w:w="1749" w:type="pct"/>
            <w:shd w:val="clear" w:color="auto" w:fill="FFFFFF"/>
          </w:tcPr>
          <w:p w14:paraId="0C77428B" w14:textId="77777777" w:rsidR="00D035F0" w:rsidRPr="00090FA1" w:rsidRDefault="00D035F0" w:rsidP="00D035F0">
            <w:pPr>
              <w:spacing w:before="120" w:line="264" w:lineRule="auto"/>
            </w:pPr>
            <w:bookmarkStart w:id="9" w:name="dieu_9"/>
            <w:r w:rsidRPr="00090FA1">
              <w:rPr>
                <w:b/>
                <w:bCs/>
                <w:lang w:val="vi-VN"/>
              </w:rPr>
              <w:t>Điều 9.</w:t>
            </w:r>
            <w:bookmarkEnd w:id="9"/>
            <w:r w:rsidRPr="00090FA1">
              <w:rPr>
                <w:b/>
                <w:bCs/>
                <w:lang w:val="vi-VN"/>
              </w:rPr>
              <w:t xml:space="preserve"> </w:t>
            </w:r>
            <w:bookmarkStart w:id="10" w:name="dieu_9_name"/>
            <w:r w:rsidRPr="00090FA1">
              <w:rPr>
                <w:lang w:val="vi-VN"/>
              </w:rPr>
              <w:t xml:space="preserve">Nghị quyết này được Hội đồng nhân dân tỉnh Khóa IX, kỳ họp Thứ Tám thông qua ngày 10 tháng 7 năm 2019 và có hiệu lực thi hành từ ngày 01 tháng 8 năm 2019 và thay thế </w:t>
            </w:r>
            <w:r w:rsidRPr="00090FA1">
              <w:rPr>
                <w:lang w:val="vi-VN"/>
              </w:rPr>
              <w:lastRenderedPageBreak/>
              <w:t>Nghị quyết số 05/2010/NQ-HĐND ngày 09 tháng 7 năm 2010 của HĐND tỉnh về việc quy định chế độ chi tiếp khách nước ngoài, chế độ chi tổ chức các hội nghị, hội thảo quốc tế và chế độ chi tiếp khách trong nước trên địa bàn tỉnh./.</w:t>
            </w:r>
            <w:bookmarkEnd w:id="10"/>
          </w:p>
          <w:p w14:paraId="16C5BC42" w14:textId="77777777" w:rsidR="00D035F0" w:rsidRPr="00090FA1" w:rsidRDefault="00D035F0" w:rsidP="00D035F0">
            <w:pPr>
              <w:spacing w:before="120" w:line="264" w:lineRule="auto"/>
              <w:rPr>
                <w:b/>
                <w:bCs/>
                <w:lang w:val="vi-VN"/>
              </w:rPr>
            </w:pPr>
          </w:p>
        </w:tc>
        <w:tc>
          <w:tcPr>
            <w:tcW w:w="1697" w:type="pct"/>
            <w:shd w:val="clear" w:color="auto" w:fill="FFFFFF"/>
          </w:tcPr>
          <w:p w14:paraId="3AD3DDFC" w14:textId="77777777" w:rsidR="00D035F0" w:rsidRPr="00090FA1" w:rsidRDefault="00D035F0" w:rsidP="00D035F0">
            <w:pPr>
              <w:spacing w:before="120" w:line="264" w:lineRule="auto"/>
              <w:jc w:val="both"/>
              <w:rPr>
                <w:b/>
                <w:bCs/>
                <w:color w:val="000000" w:themeColor="text1"/>
                <w:lang w:val="vi-VN"/>
              </w:rPr>
            </w:pPr>
          </w:p>
        </w:tc>
        <w:tc>
          <w:tcPr>
            <w:tcW w:w="1554" w:type="pct"/>
            <w:shd w:val="clear" w:color="auto" w:fill="FFFFFF"/>
          </w:tcPr>
          <w:p w14:paraId="6CF7D440" w14:textId="77777777" w:rsidR="00D035F0" w:rsidRPr="00090FA1" w:rsidRDefault="00D035F0" w:rsidP="00D035F0">
            <w:pPr>
              <w:widowControl w:val="0"/>
              <w:spacing w:before="120" w:line="264" w:lineRule="auto"/>
              <w:ind w:right="276"/>
              <w:jc w:val="both"/>
              <w:outlineLvl w:val="0"/>
              <w:rPr>
                <w:bCs/>
                <w:color w:val="000000" w:themeColor="text1"/>
                <w:kern w:val="2"/>
              </w:rPr>
            </w:pPr>
          </w:p>
        </w:tc>
      </w:tr>
    </w:tbl>
    <w:p w14:paraId="2BBCFE18" w14:textId="3350A63B" w:rsidR="005A3226" w:rsidRPr="004B377F" w:rsidRDefault="005A3226" w:rsidP="00F10F4E">
      <w:pPr>
        <w:adjustRightInd w:val="0"/>
        <w:snapToGrid w:val="0"/>
        <w:spacing w:before="120" w:after="120" w:line="320" w:lineRule="exact"/>
        <w:ind w:firstLine="720"/>
        <w:jc w:val="both"/>
        <w:rPr>
          <w:sz w:val="28"/>
          <w:szCs w:val="28"/>
        </w:rPr>
      </w:pPr>
    </w:p>
    <w:sectPr w:rsidR="005A3226" w:rsidRPr="004B377F" w:rsidSect="00F7286E">
      <w:headerReference w:type="default" r:id="rId8"/>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4F218" w14:textId="77777777" w:rsidR="00C87505" w:rsidRDefault="00C87505" w:rsidP="003E3183">
      <w:r>
        <w:separator/>
      </w:r>
    </w:p>
  </w:endnote>
  <w:endnote w:type="continuationSeparator" w:id="0">
    <w:p w14:paraId="649EBF47" w14:textId="77777777" w:rsidR="00C87505" w:rsidRDefault="00C87505" w:rsidP="003E3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7D964" w14:textId="77777777" w:rsidR="00C87505" w:rsidRDefault="00C87505" w:rsidP="003E3183">
      <w:r>
        <w:separator/>
      </w:r>
    </w:p>
  </w:footnote>
  <w:footnote w:type="continuationSeparator" w:id="0">
    <w:p w14:paraId="17CA1FDB" w14:textId="77777777" w:rsidR="00C87505" w:rsidRDefault="00C87505" w:rsidP="003E3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770203"/>
      <w:docPartObj>
        <w:docPartGallery w:val="Page Numbers (Top of Page)"/>
        <w:docPartUnique/>
      </w:docPartObj>
    </w:sdtPr>
    <w:sdtEndPr>
      <w:rPr>
        <w:noProof/>
      </w:rPr>
    </w:sdtEndPr>
    <w:sdtContent>
      <w:p w14:paraId="3E721939" w14:textId="783B7B96" w:rsidR="003E3183" w:rsidRDefault="003E3183">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7C2A3A36" w14:textId="77777777" w:rsidR="003E3183" w:rsidRDefault="003E3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96942"/>
    <w:multiLevelType w:val="multilevel"/>
    <w:tmpl w:val="AD9A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B20EE9"/>
    <w:multiLevelType w:val="multilevel"/>
    <w:tmpl w:val="71FE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AC3A20"/>
    <w:multiLevelType w:val="multilevel"/>
    <w:tmpl w:val="3B14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8A7000"/>
    <w:multiLevelType w:val="multilevel"/>
    <w:tmpl w:val="04F0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007891"/>
    <w:multiLevelType w:val="multilevel"/>
    <w:tmpl w:val="310A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089700">
    <w:abstractNumId w:val="3"/>
  </w:num>
  <w:num w:numId="2" w16cid:durableId="2040929727">
    <w:abstractNumId w:val="1"/>
  </w:num>
  <w:num w:numId="3" w16cid:durableId="613096868">
    <w:abstractNumId w:val="0"/>
  </w:num>
  <w:num w:numId="4" w16cid:durableId="1981689065">
    <w:abstractNumId w:val="4"/>
  </w:num>
  <w:num w:numId="5" w16cid:durableId="420420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200"/>
    <w:rsid w:val="00006539"/>
    <w:rsid w:val="00090FA1"/>
    <w:rsid w:val="000A25C5"/>
    <w:rsid w:val="000A648A"/>
    <w:rsid w:val="000B4914"/>
    <w:rsid w:val="000B6805"/>
    <w:rsid w:val="00113C74"/>
    <w:rsid w:val="00132104"/>
    <w:rsid w:val="00172C54"/>
    <w:rsid w:val="001A63C3"/>
    <w:rsid w:val="001B5EB0"/>
    <w:rsid w:val="00245A12"/>
    <w:rsid w:val="00246182"/>
    <w:rsid w:val="002A23F2"/>
    <w:rsid w:val="00331ADF"/>
    <w:rsid w:val="00370278"/>
    <w:rsid w:val="003D62E2"/>
    <w:rsid w:val="003E3183"/>
    <w:rsid w:val="003F3828"/>
    <w:rsid w:val="003F7B9F"/>
    <w:rsid w:val="0045131F"/>
    <w:rsid w:val="004B377F"/>
    <w:rsid w:val="004D5F67"/>
    <w:rsid w:val="004F2824"/>
    <w:rsid w:val="005464A0"/>
    <w:rsid w:val="00562955"/>
    <w:rsid w:val="005A3226"/>
    <w:rsid w:val="005C54F7"/>
    <w:rsid w:val="005E2E80"/>
    <w:rsid w:val="005E688C"/>
    <w:rsid w:val="00647597"/>
    <w:rsid w:val="00657F63"/>
    <w:rsid w:val="006761C5"/>
    <w:rsid w:val="006B40F3"/>
    <w:rsid w:val="00713624"/>
    <w:rsid w:val="007204F0"/>
    <w:rsid w:val="00724E90"/>
    <w:rsid w:val="00742349"/>
    <w:rsid w:val="0075240C"/>
    <w:rsid w:val="0076292F"/>
    <w:rsid w:val="00774245"/>
    <w:rsid w:val="00780633"/>
    <w:rsid w:val="00790D50"/>
    <w:rsid w:val="007A25B2"/>
    <w:rsid w:val="007C7909"/>
    <w:rsid w:val="007F2C0E"/>
    <w:rsid w:val="007F6C37"/>
    <w:rsid w:val="00836BA6"/>
    <w:rsid w:val="00842663"/>
    <w:rsid w:val="008B210B"/>
    <w:rsid w:val="008D6629"/>
    <w:rsid w:val="008E5CFA"/>
    <w:rsid w:val="008F4823"/>
    <w:rsid w:val="0090481F"/>
    <w:rsid w:val="009130CC"/>
    <w:rsid w:val="00914703"/>
    <w:rsid w:val="00914D3A"/>
    <w:rsid w:val="009238B7"/>
    <w:rsid w:val="009408EB"/>
    <w:rsid w:val="0097511D"/>
    <w:rsid w:val="00984576"/>
    <w:rsid w:val="00A50BB4"/>
    <w:rsid w:val="00A611D9"/>
    <w:rsid w:val="00A63AB9"/>
    <w:rsid w:val="00A7123E"/>
    <w:rsid w:val="00AB735C"/>
    <w:rsid w:val="00AC62A8"/>
    <w:rsid w:val="00AE153C"/>
    <w:rsid w:val="00B358FF"/>
    <w:rsid w:val="00B84A22"/>
    <w:rsid w:val="00B97263"/>
    <w:rsid w:val="00BA0763"/>
    <w:rsid w:val="00BB0098"/>
    <w:rsid w:val="00BD18A8"/>
    <w:rsid w:val="00BE5E23"/>
    <w:rsid w:val="00BE7062"/>
    <w:rsid w:val="00BF0EEA"/>
    <w:rsid w:val="00C751B4"/>
    <w:rsid w:val="00C872F1"/>
    <w:rsid w:val="00C87505"/>
    <w:rsid w:val="00C961ED"/>
    <w:rsid w:val="00CC1322"/>
    <w:rsid w:val="00D035F0"/>
    <w:rsid w:val="00D21402"/>
    <w:rsid w:val="00D36700"/>
    <w:rsid w:val="00D46965"/>
    <w:rsid w:val="00D52733"/>
    <w:rsid w:val="00D6371C"/>
    <w:rsid w:val="00D81BF2"/>
    <w:rsid w:val="00DD6539"/>
    <w:rsid w:val="00DE5748"/>
    <w:rsid w:val="00DE672A"/>
    <w:rsid w:val="00DF259E"/>
    <w:rsid w:val="00E02D14"/>
    <w:rsid w:val="00E22CBB"/>
    <w:rsid w:val="00E31362"/>
    <w:rsid w:val="00E62F72"/>
    <w:rsid w:val="00EA6345"/>
    <w:rsid w:val="00EB7A0D"/>
    <w:rsid w:val="00ED753F"/>
    <w:rsid w:val="00F10F4E"/>
    <w:rsid w:val="00F202B2"/>
    <w:rsid w:val="00F44754"/>
    <w:rsid w:val="00F663FE"/>
    <w:rsid w:val="00F7286E"/>
    <w:rsid w:val="00FA3200"/>
    <w:rsid w:val="00FC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00EF"/>
  <w15:chartTrackingRefBased/>
  <w15:docId w15:val="{6D52FD15-905E-41F5-999A-AA0584A4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8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5EB0"/>
    <w:pPr>
      <w:widowControl w:val="0"/>
      <w:spacing w:after="0" w:line="240" w:lineRule="auto"/>
    </w:pPr>
    <w:rPr>
      <w:rFonts w:ascii="Courier New" w:eastAsia="Courier New" w:hAnsi="Courier New" w:cs="Courier New"/>
      <w:kern w:val="2"/>
      <w:sz w:val="24"/>
      <w:szCs w:val="24"/>
      <w:lang w:val="vi-VN" w:eastAsia="vi-VN" w:bidi="vi-V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qFormat/>
    <w:rsid w:val="00CC1322"/>
    <w:pPr>
      <w:widowControl w:val="0"/>
      <w:spacing w:after="220" w:line="254" w:lineRule="auto"/>
      <w:ind w:firstLine="400"/>
    </w:pPr>
    <w:rPr>
      <w:sz w:val="26"/>
      <w:szCs w:val="26"/>
      <w:lang w:val="vi-VN" w:eastAsia="vi-VN" w:bidi="vi-VN"/>
    </w:rPr>
  </w:style>
  <w:style w:type="character" w:customStyle="1" w:styleId="BodyTextChar">
    <w:name w:val="Body Text Char"/>
    <w:basedOn w:val="DefaultParagraphFont"/>
    <w:link w:val="BodyText"/>
    <w:semiHidden/>
    <w:rsid w:val="00CC1322"/>
    <w:rPr>
      <w:rFonts w:ascii="Times New Roman" w:eastAsia="Times New Roman" w:hAnsi="Times New Roman" w:cs="Times New Roman"/>
      <w:sz w:val="26"/>
      <w:szCs w:val="26"/>
      <w:lang w:val="vi-VN" w:eastAsia="vi-VN" w:bidi="vi-VN"/>
    </w:rPr>
  </w:style>
  <w:style w:type="paragraph" w:customStyle="1" w:styleId="prov-article">
    <w:name w:val="prov-article"/>
    <w:basedOn w:val="Normal"/>
    <w:rsid w:val="004B377F"/>
    <w:pPr>
      <w:spacing w:before="100" w:beforeAutospacing="1" w:after="100" w:afterAutospacing="1"/>
    </w:pPr>
  </w:style>
  <w:style w:type="character" w:styleId="Strong">
    <w:name w:val="Strong"/>
    <w:basedOn w:val="DefaultParagraphFont"/>
    <w:uiPriority w:val="22"/>
    <w:qFormat/>
    <w:rsid w:val="004B377F"/>
    <w:rPr>
      <w:b/>
      <w:bCs/>
    </w:rPr>
  </w:style>
  <w:style w:type="paragraph" w:customStyle="1" w:styleId="prov-clause">
    <w:name w:val="prov-clause"/>
    <w:basedOn w:val="Normal"/>
    <w:rsid w:val="004B377F"/>
    <w:pPr>
      <w:spacing w:before="100" w:beforeAutospacing="1" w:after="100" w:afterAutospacing="1"/>
    </w:pPr>
  </w:style>
  <w:style w:type="paragraph" w:customStyle="1" w:styleId="prov-item">
    <w:name w:val="prov-item"/>
    <w:basedOn w:val="Normal"/>
    <w:rsid w:val="004B377F"/>
    <w:pPr>
      <w:spacing w:before="100" w:beforeAutospacing="1" w:after="100" w:afterAutospacing="1"/>
    </w:pPr>
  </w:style>
  <w:style w:type="paragraph" w:customStyle="1" w:styleId="prov-content">
    <w:name w:val="prov-content"/>
    <w:basedOn w:val="Normal"/>
    <w:rsid w:val="004B377F"/>
    <w:pPr>
      <w:spacing w:before="100" w:beforeAutospacing="1" w:after="100" w:afterAutospacing="1"/>
    </w:pPr>
  </w:style>
  <w:style w:type="paragraph" w:styleId="BodyTextIndent2">
    <w:name w:val="Body Text Indent 2"/>
    <w:basedOn w:val="Normal"/>
    <w:link w:val="BodyTextIndent2Char"/>
    <w:uiPriority w:val="99"/>
    <w:unhideWhenUsed/>
    <w:rsid w:val="00774245"/>
    <w:pPr>
      <w:spacing w:after="120" w:line="480" w:lineRule="auto"/>
      <w:ind w:left="360"/>
    </w:pPr>
  </w:style>
  <w:style w:type="character" w:customStyle="1" w:styleId="BodyTextIndent2Char">
    <w:name w:val="Body Text Indent 2 Char"/>
    <w:basedOn w:val="DefaultParagraphFont"/>
    <w:link w:val="BodyTextIndent2"/>
    <w:uiPriority w:val="99"/>
    <w:rsid w:val="00774245"/>
    <w:rPr>
      <w:rFonts w:eastAsiaTheme="minorEastAsia"/>
      <w:kern w:val="2"/>
      <w:sz w:val="24"/>
      <w:szCs w:val="24"/>
      <w14:ligatures w14:val="standardContextual"/>
    </w:rPr>
  </w:style>
  <w:style w:type="character" w:customStyle="1" w:styleId="noi-dung-tham-chieu">
    <w:name w:val="noi-dung-tham-chieu"/>
    <w:basedOn w:val="DefaultParagraphFont"/>
    <w:rsid w:val="0090481F"/>
  </w:style>
  <w:style w:type="paragraph" w:styleId="NormalWeb">
    <w:name w:val="Normal (Web)"/>
    <w:basedOn w:val="Normal"/>
    <w:uiPriority w:val="99"/>
    <w:semiHidden/>
    <w:unhideWhenUsed/>
    <w:rsid w:val="006B40F3"/>
    <w:pPr>
      <w:spacing w:before="100" w:beforeAutospacing="1" w:after="100" w:afterAutospacing="1"/>
    </w:pPr>
  </w:style>
  <w:style w:type="character" w:styleId="Hyperlink">
    <w:name w:val="Hyperlink"/>
    <w:basedOn w:val="DefaultParagraphFont"/>
    <w:uiPriority w:val="99"/>
    <w:semiHidden/>
    <w:unhideWhenUsed/>
    <w:rsid w:val="00F202B2"/>
    <w:rPr>
      <w:color w:val="0000FF"/>
      <w:u w:val="single"/>
    </w:rPr>
  </w:style>
  <w:style w:type="character" w:customStyle="1" w:styleId="popuprelate2">
    <w:name w:val="popuprelate2"/>
    <w:basedOn w:val="DefaultParagraphFont"/>
    <w:rsid w:val="003D62E2"/>
  </w:style>
  <w:style w:type="paragraph" w:styleId="Header">
    <w:name w:val="header"/>
    <w:basedOn w:val="Normal"/>
    <w:link w:val="HeaderChar"/>
    <w:uiPriority w:val="99"/>
    <w:unhideWhenUsed/>
    <w:rsid w:val="003E3183"/>
    <w:pPr>
      <w:tabs>
        <w:tab w:val="center" w:pos="4680"/>
        <w:tab w:val="right" w:pos="9360"/>
      </w:tabs>
    </w:pPr>
  </w:style>
  <w:style w:type="character" w:customStyle="1" w:styleId="HeaderChar">
    <w:name w:val="Header Char"/>
    <w:basedOn w:val="DefaultParagraphFont"/>
    <w:link w:val="Header"/>
    <w:uiPriority w:val="99"/>
    <w:rsid w:val="003E318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E3183"/>
    <w:pPr>
      <w:tabs>
        <w:tab w:val="center" w:pos="4680"/>
        <w:tab w:val="right" w:pos="9360"/>
      </w:tabs>
    </w:pPr>
  </w:style>
  <w:style w:type="character" w:customStyle="1" w:styleId="FooterChar">
    <w:name w:val="Footer Char"/>
    <w:basedOn w:val="DefaultParagraphFont"/>
    <w:link w:val="Footer"/>
    <w:uiPriority w:val="99"/>
    <w:rsid w:val="003E31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473">
      <w:bodyDiv w:val="1"/>
      <w:marLeft w:val="0"/>
      <w:marRight w:val="0"/>
      <w:marTop w:val="0"/>
      <w:marBottom w:val="0"/>
      <w:divBdr>
        <w:top w:val="none" w:sz="0" w:space="0" w:color="auto"/>
        <w:left w:val="none" w:sz="0" w:space="0" w:color="auto"/>
        <w:bottom w:val="none" w:sz="0" w:space="0" w:color="auto"/>
        <w:right w:val="none" w:sz="0" w:space="0" w:color="auto"/>
      </w:divBdr>
    </w:div>
    <w:div w:id="9647385">
      <w:bodyDiv w:val="1"/>
      <w:marLeft w:val="0"/>
      <w:marRight w:val="0"/>
      <w:marTop w:val="0"/>
      <w:marBottom w:val="0"/>
      <w:divBdr>
        <w:top w:val="none" w:sz="0" w:space="0" w:color="auto"/>
        <w:left w:val="none" w:sz="0" w:space="0" w:color="auto"/>
        <w:bottom w:val="none" w:sz="0" w:space="0" w:color="auto"/>
        <w:right w:val="none" w:sz="0" w:space="0" w:color="auto"/>
      </w:divBdr>
    </w:div>
    <w:div w:id="49312093">
      <w:bodyDiv w:val="1"/>
      <w:marLeft w:val="0"/>
      <w:marRight w:val="0"/>
      <w:marTop w:val="0"/>
      <w:marBottom w:val="0"/>
      <w:divBdr>
        <w:top w:val="none" w:sz="0" w:space="0" w:color="auto"/>
        <w:left w:val="none" w:sz="0" w:space="0" w:color="auto"/>
        <w:bottom w:val="none" w:sz="0" w:space="0" w:color="auto"/>
        <w:right w:val="none" w:sz="0" w:space="0" w:color="auto"/>
      </w:divBdr>
    </w:div>
    <w:div w:id="61878870">
      <w:bodyDiv w:val="1"/>
      <w:marLeft w:val="0"/>
      <w:marRight w:val="0"/>
      <w:marTop w:val="0"/>
      <w:marBottom w:val="0"/>
      <w:divBdr>
        <w:top w:val="none" w:sz="0" w:space="0" w:color="auto"/>
        <w:left w:val="none" w:sz="0" w:space="0" w:color="auto"/>
        <w:bottom w:val="none" w:sz="0" w:space="0" w:color="auto"/>
        <w:right w:val="none" w:sz="0" w:space="0" w:color="auto"/>
      </w:divBdr>
    </w:div>
    <w:div w:id="86657615">
      <w:bodyDiv w:val="1"/>
      <w:marLeft w:val="0"/>
      <w:marRight w:val="0"/>
      <w:marTop w:val="0"/>
      <w:marBottom w:val="0"/>
      <w:divBdr>
        <w:top w:val="none" w:sz="0" w:space="0" w:color="auto"/>
        <w:left w:val="none" w:sz="0" w:space="0" w:color="auto"/>
        <w:bottom w:val="none" w:sz="0" w:space="0" w:color="auto"/>
        <w:right w:val="none" w:sz="0" w:space="0" w:color="auto"/>
      </w:divBdr>
    </w:div>
    <w:div w:id="102265643">
      <w:bodyDiv w:val="1"/>
      <w:marLeft w:val="0"/>
      <w:marRight w:val="0"/>
      <w:marTop w:val="0"/>
      <w:marBottom w:val="0"/>
      <w:divBdr>
        <w:top w:val="none" w:sz="0" w:space="0" w:color="auto"/>
        <w:left w:val="none" w:sz="0" w:space="0" w:color="auto"/>
        <w:bottom w:val="none" w:sz="0" w:space="0" w:color="auto"/>
        <w:right w:val="none" w:sz="0" w:space="0" w:color="auto"/>
      </w:divBdr>
    </w:div>
    <w:div w:id="117529174">
      <w:bodyDiv w:val="1"/>
      <w:marLeft w:val="0"/>
      <w:marRight w:val="0"/>
      <w:marTop w:val="0"/>
      <w:marBottom w:val="0"/>
      <w:divBdr>
        <w:top w:val="none" w:sz="0" w:space="0" w:color="auto"/>
        <w:left w:val="none" w:sz="0" w:space="0" w:color="auto"/>
        <w:bottom w:val="none" w:sz="0" w:space="0" w:color="auto"/>
        <w:right w:val="none" w:sz="0" w:space="0" w:color="auto"/>
      </w:divBdr>
    </w:div>
    <w:div w:id="146211595">
      <w:bodyDiv w:val="1"/>
      <w:marLeft w:val="0"/>
      <w:marRight w:val="0"/>
      <w:marTop w:val="0"/>
      <w:marBottom w:val="0"/>
      <w:divBdr>
        <w:top w:val="none" w:sz="0" w:space="0" w:color="auto"/>
        <w:left w:val="none" w:sz="0" w:space="0" w:color="auto"/>
        <w:bottom w:val="none" w:sz="0" w:space="0" w:color="auto"/>
        <w:right w:val="none" w:sz="0" w:space="0" w:color="auto"/>
      </w:divBdr>
    </w:div>
    <w:div w:id="163711328">
      <w:bodyDiv w:val="1"/>
      <w:marLeft w:val="0"/>
      <w:marRight w:val="0"/>
      <w:marTop w:val="0"/>
      <w:marBottom w:val="0"/>
      <w:divBdr>
        <w:top w:val="none" w:sz="0" w:space="0" w:color="auto"/>
        <w:left w:val="none" w:sz="0" w:space="0" w:color="auto"/>
        <w:bottom w:val="none" w:sz="0" w:space="0" w:color="auto"/>
        <w:right w:val="none" w:sz="0" w:space="0" w:color="auto"/>
      </w:divBdr>
    </w:div>
    <w:div w:id="241717999">
      <w:bodyDiv w:val="1"/>
      <w:marLeft w:val="0"/>
      <w:marRight w:val="0"/>
      <w:marTop w:val="0"/>
      <w:marBottom w:val="0"/>
      <w:divBdr>
        <w:top w:val="none" w:sz="0" w:space="0" w:color="auto"/>
        <w:left w:val="none" w:sz="0" w:space="0" w:color="auto"/>
        <w:bottom w:val="none" w:sz="0" w:space="0" w:color="auto"/>
        <w:right w:val="none" w:sz="0" w:space="0" w:color="auto"/>
      </w:divBdr>
    </w:div>
    <w:div w:id="302002901">
      <w:bodyDiv w:val="1"/>
      <w:marLeft w:val="0"/>
      <w:marRight w:val="0"/>
      <w:marTop w:val="0"/>
      <w:marBottom w:val="0"/>
      <w:divBdr>
        <w:top w:val="none" w:sz="0" w:space="0" w:color="auto"/>
        <w:left w:val="none" w:sz="0" w:space="0" w:color="auto"/>
        <w:bottom w:val="none" w:sz="0" w:space="0" w:color="auto"/>
        <w:right w:val="none" w:sz="0" w:space="0" w:color="auto"/>
      </w:divBdr>
    </w:div>
    <w:div w:id="312687936">
      <w:bodyDiv w:val="1"/>
      <w:marLeft w:val="0"/>
      <w:marRight w:val="0"/>
      <w:marTop w:val="0"/>
      <w:marBottom w:val="0"/>
      <w:divBdr>
        <w:top w:val="none" w:sz="0" w:space="0" w:color="auto"/>
        <w:left w:val="none" w:sz="0" w:space="0" w:color="auto"/>
        <w:bottom w:val="none" w:sz="0" w:space="0" w:color="auto"/>
        <w:right w:val="none" w:sz="0" w:space="0" w:color="auto"/>
      </w:divBdr>
    </w:div>
    <w:div w:id="392511419">
      <w:bodyDiv w:val="1"/>
      <w:marLeft w:val="0"/>
      <w:marRight w:val="0"/>
      <w:marTop w:val="0"/>
      <w:marBottom w:val="0"/>
      <w:divBdr>
        <w:top w:val="none" w:sz="0" w:space="0" w:color="auto"/>
        <w:left w:val="none" w:sz="0" w:space="0" w:color="auto"/>
        <w:bottom w:val="none" w:sz="0" w:space="0" w:color="auto"/>
        <w:right w:val="none" w:sz="0" w:space="0" w:color="auto"/>
      </w:divBdr>
    </w:div>
    <w:div w:id="424812279">
      <w:bodyDiv w:val="1"/>
      <w:marLeft w:val="0"/>
      <w:marRight w:val="0"/>
      <w:marTop w:val="0"/>
      <w:marBottom w:val="0"/>
      <w:divBdr>
        <w:top w:val="none" w:sz="0" w:space="0" w:color="auto"/>
        <w:left w:val="none" w:sz="0" w:space="0" w:color="auto"/>
        <w:bottom w:val="none" w:sz="0" w:space="0" w:color="auto"/>
        <w:right w:val="none" w:sz="0" w:space="0" w:color="auto"/>
      </w:divBdr>
    </w:div>
    <w:div w:id="428895140">
      <w:bodyDiv w:val="1"/>
      <w:marLeft w:val="0"/>
      <w:marRight w:val="0"/>
      <w:marTop w:val="0"/>
      <w:marBottom w:val="0"/>
      <w:divBdr>
        <w:top w:val="none" w:sz="0" w:space="0" w:color="auto"/>
        <w:left w:val="none" w:sz="0" w:space="0" w:color="auto"/>
        <w:bottom w:val="none" w:sz="0" w:space="0" w:color="auto"/>
        <w:right w:val="none" w:sz="0" w:space="0" w:color="auto"/>
      </w:divBdr>
    </w:div>
    <w:div w:id="447701540">
      <w:bodyDiv w:val="1"/>
      <w:marLeft w:val="0"/>
      <w:marRight w:val="0"/>
      <w:marTop w:val="0"/>
      <w:marBottom w:val="0"/>
      <w:divBdr>
        <w:top w:val="none" w:sz="0" w:space="0" w:color="auto"/>
        <w:left w:val="none" w:sz="0" w:space="0" w:color="auto"/>
        <w:bottom w:val="none" w:sz="0" w:space="0" w:color="auto"/>
        <w:right w:val="none" w:sz="0" w:space="0" w:color="auto"/>
      </w:divBdr>
    </w:div>
    <w:div w:id="457145289">
      <w:bodyDiv w:val="1"/>
      <w:marLeft w:val="0"/>
      <w:marRight w:val="0"/>
      <w:marTop w:val="0"/>
      <w:marBottom w:val="0"/>
      <w:divBdr>
        <w:top w:val="none" w:sz="0" w:space="0" w:color="auto"/>
        <w:left w:val="none" w:sz="0" w:space="0" w:color="auto"/>
        <w:bottom w:val="none" w:sz="0" w:space="0" w:color="auto"/>
        <w:right w:val="none" w:sz="0" w:space="0" w:color="auto"/>
      </w:divBdr>
    </w:div>
    <w:div w:id="467478951">
      <w:bodyDiv w:val="1"/>
      <w:marLeft w:val="0"/>
      <w:marRight w:val="0"/>
      <w:marTop w:val="0"/>
      <w:marBottom w:val="0"/>
      <w:divBdr>
        <w:top w:val="none" w:sz="0" w:space="0" w:color="auto"/>
        <w:left w:val="none" w:sz="0" w:space="0" w:color="auto"/>
        <w:bottom w:val="none" w:sz="0" w:space="0" w:color="auto"/>
        <w:right w:val="none" w:sz="0" w:space="0" w:color="auto"/>
      </w:divBdr>
    </w:div>
    <w:div w:id="521285553">
      <w:bodyDiv w:val="1"/>
      <w:marLeft w:val="0"/>
      <w:marRight w:val="0"/>
      <w:marTop w:val="0"/>
      <w:marBottom w:val="0"/>
      <w:divBdr>
        <w:top w:val="none" w:sz="0" w:space="0" w:color="auto"/>
        <w:left w:val="none" w:sz="0" w:space="0" w:color="auto"/>
        <w:bottom w:val="none" w:sz="0" w:space="0" w:color="auto"/>
        <w:right w:val="none" w:sz="0" w:space="0" w:color="auto"/>
      </w:divBdr>
    </w:div>
    <w:div w:id="559440894">
      <w:bodyDiv w:val="1"/>
      <w:marLeft w:val="0"/>
      <w:marRight w:val="0"/>
      <w:marTop w:val="0"/>
      <w:marBottom w:val="0"/>
      <w:divBdr>
        <w:top w:val="none" w:sz="0" w:space="0" w:color="auto"/>
        <w:left w:val="none" w:sz="0" w:space="0" w:color="auto"/>
        <w:bottom w:val="none" w:sz="0" w:space="0" w:color="auto"/>
        <w:right w:val="none" w:sz="0" w:space="0" w:color="auto"/>
      </w:divBdr>
    </w:div>
    <w:div w:id="564921101">
      <w:bodyDiv w:val="1"/>
      <w:marLeft w:val="0"/>
      <w:marRight w:val="0"/>
      <w:marTop w:val="0"/>
      <w:marBottom w:val="0"/>
      <w:divBdr>
        <w:top w:val="none" w:sz="0" w:space="0" w:color="auto"/>
        <w:left w:val="none" w:sz="0" w:space="0" w:color="auto"/>
        <w:bottom w:val="none" w:sz="0" w:space="0" w:color="auto"/>
        <w:right w:val="none" w:sz="0" w:space="0" w:color="auto"/>
      </w:divBdr>
      <w:divsChild>
        <w:div w:id="602884336">
          <w:marLeft w:val="0"/>
          <w:marRight w:val="0"/>
          <w:marTop w:val="0"/>
          <w:marBottom w:val="0"/>
          <w:divBdr>
            <w:top w:val="none" w:sz="0" w:space="0" w:color="auto"/>
            <w:left w:val="none" w:sz="0" w:space="0" w:color="auto"/>
            <w:bottom w:val="none" w:sz="0" w:space="0" w:color="auto"/>
            <w:right w:val="none" w:sz="0" w:space="0" w:color="auto"/>
          </w:divBdr>
          <w:divsChild>
            <w:div w:id="1486700813">
              <w:marLeft w:val="0"/>
              <w:marRight w:val="0"/>
              <w:marTop w:val="120"/>
              <w:marBottom w:val="120"/>
              <w:divBdr>
                <w:top w:val="none" w:sz="0" w:space="0" w:color="auto"/>
                <w:left w:val="none" w:sz="0" w:space="0" w:color="auto"/>
                <w:bottom w:val="none" w:sz="0" w:space="0" w:color="auto"/>
                <w:right w:val="none" w:sz="0" w:space="0" w:color="auto"/>
              </w:divBdr>
              <w:divsChild>
                <w:div w:id="13503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9860">
          <w:marLeft w:val="0"/>
          <w:marRight w:val="0"/>
          <w:marTop w:val="0"/>
          <w:marBottom w:val="0"/>
          <w:divBdr>
            <w:top w:val="none" w:sz="0" w:space="0" w:color="auto"/>
            <w:left w:val="none" w:sz="0" w:space="0" w:color="auto"/>
            <w:bottom w:val="none" w:sz="0" w:space="0" w:color="auto"/>
            <w:right w:val="none" w:sz="0" w:space="0" w:color="auto"/>
          </w:divBdr>
          <w:divsChild>
            <w:div w:id="1756318812">
              <w:marLeft w:val="0"/>
              <w:marRight w:val="0"/>
              <w:marTop w:val="120"/>
              <w:marBottom w:val="120"/>
              <w:divBdr>
                <w:top w:val="none" w:sz="0" w:space="0" w:color="auto"/>
                <w:left w:val="none" w:sz="0" w:space="0" w:color="auto"/>
                <w:bottom w:val="none" w:sz="0" w:space="0" w:color="auto"/>
                <w:right w:val="none" w:sz="0" w:space="0" w:color="auto"/>
              </w:divBdr>
              <w:divsChild>
                <w:div w:id="105311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6342">
      <w:bodyDiv w:val="1"/>
      <w:marLeft w:val="0"/>
      <w:marRight w:val="0"/>
      <w:marTop w:val="0"/>
      <w:marBottom w:val="0"/>
      <w:divBdr>
        <w:top w:val="none" w:sz="0" w:space="0" w:color="auto"/>
        <w:left w:val="none" w:sz="0" w:space="0" w:color="auto"/>
        <w:bottom w:val="none" w:sz="0" w:space="0" w:color="auto"/>
        <w:right w:val="none" w:sz="0" w:space="0" w:color="auto"/>
      </w:divBdr>
    </w:div>
    <w:div w:id="727072526">
      <w:bodyDiv w:val="1"/>
      <w:marLeft w:val="0"/>
      <w:marRight w:val="0"/>
      <w:marTop w:val="0"/>
      <w:marBottom w:val="0"/>
      <w:divBdr>
        <w:top w:val="none" w:sz="0" w:space="0" w:color="auto"/>
        <w:left w:val="none" w:sz="0" w:space="0" w:color="auto"/>
        <w:bottom w:val="none" w:sz="0" w:space="0" w:color="auto"/>
        <w:right w:val="none" w:sz="0" w:space="0" w:color="auto"/>
      </w:divBdr>
    </w:div>
    <w:div w:id="741609863">
      <w:bodyDiv w:val="1"/>
      <w:marLeft w:val="0"/>
      <w:marRight w:val="0"/>
      <w:marTop w:val="0"/>
      <w:marBottom w:val="0"/>
      <w:divBdr>
        <w:top w:val="none" w:sz="0" w:space="0" w:color="auto"/>
        <w:left w:val="none" w:sz="0" w:space="0" w:color="auto"/>
        <w:bottom w:val="none" w:sz="0" w:space="0" w:color="auto"/>
        <w:right w:val="none" w:sz="0" w:space="0" w:color="auto"/>
      </w:divBdr>
    </w:div>
    <w:div w:id="751926463">
      <w:bodyDiv w:val="1"/>
      <w:marLeft w:val="0"/>
      <w:marRight w:val="0"/>
      <w:marTop w:val="0"/>
      <w:marBottom w:val="0"/>
      <w:divBdr>
        <w:top w:val="none" w:sz="0" w:space="0" w:color="auto"/>
        <w:left w:val="none" w:sz="0" w:space="0" w:color="auto"/>
        <w:bottom w:val="none" w:sz="0" w:space="0" w:color="auto"/>
        <w:right w:val="none" w:sz="0" w:space="0" w:color="auto"/>
      </w:divBdr>
    </w:div>
    <w:div w:id="798228855">
      <w:bodyDiv w:val="1"/>
      <w:marLeft w:val="0"/>
      <w:marRight w:val="0"/>
      <w:marTop w:val="0"/>
      <w:marBottom w:val="0"/>
      <w:divBdr>
        <w:top w:val="none" w:sz="0" w:space="0" w:color="auto"/>
        <w:left w:val="none" w:sz="0" w:space="0" w:color="auto"/>
        <w:bottom w:val="none" w:sz="0" w:space="0" w:color="auto"/>
        <w:right w:val="none" w:sz="0" w:space="0" w:color="auto"/>
      </w:divBdr>
    </w:div>
    <w:div w:id="837159261">
      <w:bodyDiv w:val="1"/>
      <w:marLeft w:val="0"/>
      <w:marRight w:val="0"/>
      <w:marTop w:val="0"/>
      <w:marBottom w:val="0"/>
      <w:divBdr>
        <w:top w:val="none" w:sz="0" w:space="0" w:color="auto"/>
        <w:left w:val="none" w:sz="0" w:space="0" w:color="auto"/>
        <w:bottom w:val="none" w:sz="0" w:space="0" w:color="auto"/>
        <w:right w:val="none" w:sz="0" w:space="0" w:color="auto"/>
      </w:divBdr>
    </w:div>
    <w:div w:id="861749369">
      <w:bodyDiv w:val="1"/>
      <w:marLeft w:val="0"/>
      <w:marRight w:val="0"/>
      <w:marTop w:val="0"/>
      <w:marBottom w:val="0"/>
      <w:divBdr>
        <w:top w:val="none" w:sz="0" w:space="0" w:color="auto"/>
        <w:left w:val="none" w:sz="0" w:space="0" w:color="auto"/>
        <w:bottom w:val="none" w:sz="0" w:space="0" w:color="auto"/>
        <w:right w:val="none" w:sz="0" w:space="0" w:color="auto"/>
      </w:divBdr>
    </w:div>
    <w:div w:id="1001467452">
      <w:bodyDiv w:val="1"/>
      <w:marLeft w:val="0"/>
      <w:marRight w:val="0"/>
      <w:marTop w:val="0"/>
      <w:marBottom w:val="0"/>
      <w:divBdr>
        <w:top w:val="none" w:sz="0" w:space="0" w:color="auto"/>
        <w:left w:val="none" w:sz="0" w:space="0" w:color="auto"/>
        <w:bottom w:val="none" w:sz="0" w:space="0" w:color="auto"/>
        <w:right w:val="none" w:sz="0" w:space="0" w:color="auto"/>
      </w:divBdr>
    </w:div>
    <w:div w:id="1046834239">
      <w:bodyDiv w:val="1"/>
      <w:marLeft w:val="0"/>
      <w:marRight w:val="0"/>
      <w:marTop w:val="0"/>
      <w:marBottom w:val="0"/>
      <w:divBdr>
        <w:top w:val="none" w:sz="0" w:space="0" w:color="auto"/>
        <w:left w:val="none" w:sz="0" w:space="0" w:color="auto"/>
        <w:bottom w:val="none" w:sz="0" w:space="0" w:color="auto"/>
        <w:right w:val="none" w:sz="0" w:space="0" w:color="auto"/>
      </w:divBdr>
    </w:div>
    <w:div w:id="1056124450">
      <w:bodyDiv w:val="1"/>
      <w:marLeft w:val="0"/>
      <w:marRight w:val="0"/>
      <w:marTop w:val="0"/>
      <w:marBottom w:val="0"/>
      <w:divBdr>
        <w:top w:val="none" w:sz="0" w:space="0" w:color="auto"/>
        <w:left w:val="none" w:sz="0" w:space="0" w:color="auto"/>
        <w:bottom w:val="none" w:sz="0" w:space="0" w:color="auto"/>
        <w:right w:val="none" w:sz="0" w:space="0" w:color="auto"/>
      </w:divBdr>
    </w:div>
    <w:div w:id="1087848913">
      <w:bodyDiv w:val="1"/>
      <w:marLeft w:val="0"/>
      <w:marRight w:val="0"/>
      <w:marTop w:val="0"/>
      <w:marBottom w:val="0"/>
      <w:divBdr>
        <w:top w:val="none" w:sz="0" w:space="0" w:color="auto"/>
        <w:left w:val="none" w:sz="0" w:space="0" w:color="auto"/>
        <w:bottom w:val="none" w:sz="0" w:space="0" w:color="auto"/>
        <w:right w:val="none" w:sz="0" w:space="0" w:color="auto"/>
      </w:divBdr>
    </w:div>
    <w:div w:id="1090469830">
      <w:bodyDiv w:val="1"/>
      <w:marLeft w:val="0"/>
      <w:marRight w:val="0"/>
      <w:marTop w:val="0"/>
      <w:marBottom w:val="0"/>
      <w:divBdr>
        <w:top w:val="none" w:sz="0" w:space="0" w:color="auto"/>
        <w:left w:val="none" w:sz="0" w:space="0" w:color="auto"/>
        <w:bottom w:val="none" w:sz="0" w:space="0" w:color="auto"/>
        <w:right w:val="none" w:sz="0" w:space="0" w:color="auto"/>
      </w:divBdr>
    </w:div>
    <w:div w:id="1105342242">
      <w:bodyDiv w:val="1"/>
      <w:marLeft w:val="0"/>
      <w:marRight w:val="0"/>
      <w:marTop w:val="0"/>
      <w:marBottom w:val="0"/>
      <w:divBdr>
        <w:top w:val="none" w:sz="0" w:space="0" w:color="auto"/>
        <w:left w:val="none" w:sz="0" w:space="0" w:color="auto"/>
        <w:bottom w:val="none" w:sz="0" w:space="0" w:color="auto"/>
        <w:right w:val="none" w:sz="0" w:space="0" w:color="auto"/>
      </w:divBdr>
    </w:div>
    <w:div w:id="1116018932">
      <w:bodyDiv w:val="1"/>
      <w:marLeft w:val="0"/>
      <w:marRight w:val="0"/>
      <w:marTop w:val="0"/>
      <w:marBottom w:val="0"/>
      <w:divBdr>
        <w:top w:val="none" w:sz="0" w:space="0" w:color="auto"/>
        <w:left w:val="none" w:sz="0" w:space="0" w:color="auto"/>
        <w:bottom w:val="none" w:sz="0" w:space="0" w:color="auto"/>
        <w:right w:val="none" w:sz="0" w:space="0" w:color="auto"/>
      </w:divBdr>
      <w:divsChild>
        <w:div w:id="1658802206">
          <w:marLeft w:val="0"/>
          <w:marRight w:val="0"/>
          <w:marTop w:val="0"/>
          <w:marBottom w:val="0"/>
          <w:divBdr>
            <w:top w:val="single" w:sz="6" w:space="9" w:color="FDC689"/>
            <w:left w:val="single" w:sz="6" w:space="9" w:color="FDC689"/>
            <w:bottom w:val="single" w:sz="6" w:space="9" w:color="FDC689"/>
            <w:right w:val="single" w:sz="6" w:space="9" w:color="FDC689"/>
          </w:divBdr>
        </w:div>
        <w:div w:id="1258172378">
          <w:marLeft w:val="0"/>
          <w:marRight w:val="0"/>
          <w:marTop w:val="0"/>
          <w:marBottom w:val="0"/>
          <w:divBdr>
            <w:top w:val="single" w:sz="6" w:space="9" w:color="FDC689"/>
            <w:left w:val="single" w:sz="6" w:space="9" w:color="FDC689"/>
            <w:bottom w:val="single" w:sz="6" w:space="9" w:color="FDC689"/>
            <w:right w:val="single" w:sz="6" w:space="9" w:color="FDC689"/>
          </w:divBdr>
        </w:div>
      </w:divsChild>
    </w:div>
    <w:div w:id="1172531906">
      <w:bodyDiv w:val="1"/>
      <w:marLeft w:val="0"/>
      <w:marRight w:val="0"/>
      <w:marTop w:val="0"/>
      <w:marBottom w:val="0"/>
      <w:divBdr>
        <w:top w:val="none" w:sz="0" w:space="0" w:color="auto"/>
        <w:left w:val="none" w:sz="0" w:space="0" w:color="auto"/>
        <w:bottom w:val="none" w:sz="0" w:space="0" w:color="auto"/>
        <w:right w:val="none" w:sz="0" w:space="0" w:color="auto"/>
      </w:divBdr>
    </w:div>
    <w:div w:id="1176454103">
      <w:bodyDiv w:val="1"/>
      <w:marLeft w:val="0"/>
      <w:marRight w:val="0"/>
      <w:marTop w:val="0"/>
      <w:marBottom w:val="0"/>
      <w:divBdr>
        <w:top w:val="none" w:sz="0" w:space="0" w:color="auto"/>
        <w:left w:val="none" w:sz="0" w:space="0" w:color="auto"/>
        <w:bottom w:val="none" w:sz="0" w:space="0" w:color="auto"/>
        <w:right w:val="none" w:sz="0" w:space="0" w:color="auto"/>
      </w:divBdr>
    </w:div>
    <w:div w:id="1184396614">
      <w:bodyDiv w:val="1"/>
      <w:marLeft w:val="0"/>
      <w:marRight w:val="0"/>
      <w:marTop w:val="0"/>
      <w:marBottom w:val="0"/>
      <w:divBdr>
        <w:top w:val="none" w:sz="0" w:space="0" w:color="auto"/>
        <w:left w:val="none" w:sz="0" w:space="0" w:color="auto"/>
        <w:bottom w:val="none" w:sz="0" w:space="0" w:color="auto"/>
        <w:right w:val="none" w:sz="0" w:space="0" w:color="auto"/>
      </w:divBdr>
    </w:div>
    <w:div w:id="1236548546">
      <w:bodyDiv w:val="1"/>
      <w:marLeft w:val="0"/>
      <w:marRight w:val="0"/>
      <w:marTop w:val="0"/>
      <w:marBottom w:val="0"/>
      <w:divBdr>
        <w:top w:val="none" w:sz="0" w:space="0" w:color="auto"/>
        <w:left w:val="none" w:sz="0" w:space="0" w:color="auto"/>
        <w:bottom w:val="none" w:sz="0" w:space="0" w:color="auto"/>
        <w:right w:val="none" w:sz="0" w:space="0" w:color="auto"/>
      </w:divBdr>
    </w:div>
    <w:div w:id="1242330588">
      <w:bodyDiv w:val="1"/>
      <w:marLeft w:val="0"/>
      <w:marRight w:val="0"/>
      <w:marTop w:val="0"/>
      <w:marBottom w:val="0"/>
      <w:divBdr>
        <w:top w:val="none" w:sz="0" w:space="0" w:color="auto"/>
        <w:left w:val="none" w:sz="0" w:space="0" w:color="auto"/>
        <w:bottom w:val="none" w:sz="0" w:space="0" w:color="auto"/>
        <w:right w:val="none" w:sz="0" w:space="0" w:color="auto"/>
      </w:divBdr>
    </w:div>
    <w:div w:id="1244414030">
      <w:bodyDiv w:val="1"/>
      <w:marLeft w:val="0"/>
      <w:marRight w:val="0"/>
      <w:marTop w:val="0"/>
      <w:marBottom w:val="0"/>
      <w:divBdr>
        <w:top w:val="none" w:sz="0" w:space="0" w:color="auto"/>
        <w:left w:val="none" w:sz="0" w:space="0" w:color="auto"/>
        <w:bottom w:val="none" w:sz="0" w:space="0" w:color="auto"/>
        <w:right w:val="none" w:sz="0" w:space="0" w:color="auto"/>
      </w:divBdr>
    </w:div>
    <w:div w:id="1282809112">
      <w:bodyDiv w:val="1"/>
      <w:marLeft w:val="0"/>
      <w:marRight w:val="0"/>
      <w:marTop w:val="0"/>
      <w:marBottom w:val="0"/>
      <w:divBdr>
        <w:top w:val="none" w:sz="0" w:space="0" w:color="auto"/>
        <w:left w:val="none" w:sz="0" w:space="0" w:color="auto"/>
        <w:bottom w:val="none" w:sz="0" w:space="0" w:color="auto"/>
        <w:right w:val="none" w:sz="0" w:space="0" w:color="auto"/>
      </w:divBdr>
    </w:div>
    <w:div w:id="1302032722">
      <w:bodyDiv w:val="1"/>
      <w:marLeft w:val="0"/>
      <w:marRight w:val="0"/>
      <w:marTop w:val="0"/>
      <w:marBottom w:val="0"/>
      <w:divBdr>
        <w:top w:val="none" w:sz="0" w:space="0" w:color="auto"/>
        <w:left w:val="none" w:sz="0" w:space="0" w:color="auto"/>
        <w:bottom w:val="none" w:sz="0" w:space="0" w:color="auto"/>
        <w:right w:val="none" w:sz="0" w:space="0" w:color="auto"/>
      </w:divBdr>
    </w:div>
    <w:div w:id="1337925524">
      <w:bodyDiv w:val="1"/>
      <w:marLeft w:val="0"/>
      <w:marRight w:val="0"/>
      <w:marTop w:val="0"/>
      <w:marBottom w:val="0"/>
      <w:divBdr>
        <w:top w:val="none" w:sz="0" w:space="0" w:color="auto"/>
        <w:left w:val="none" w:sz="0" w:space="0" w:color="auto"/>
        <w:bottom w:val="none" w:sz="0" w:space="0" w:color="auto"/>
        <w:right w:val="none" w:sz="0" w:space="0" w:color="auto"/>
      </w:divBdr>
    </w:div>
    <w:div w:id="1353607128">
      <w:bodyDiv w:val="1"/>
      <w:marLeft w:val="0"/>
      <w:marRight w:val="0"/>
      <w:marTop w:val="0"/>
      <w:marBottom w:val="0"/>
      <w:divBdr>
        <w:top w:val="none" w:sz="0" w:space="0" w:color="auto"/>
        <w:left w:val="none" w:sz="0" w:space="0" w:color="auto"/>
        <w:bottom w:val="none" w:sz="0" w:space="0" w:color="auto"/>
        <w:right w:val="none" w:sz="0" w:space="0" w:color="auto"/>
      </w:divBdr>
      <w:divsChild>
        <w:div w:id="851914335">
          <w:marLeft w:val="0"/>
          <w:marRight w:val="0"/>
          <w:marTop w:val="0"/>
          <w:marBottom w:val="0"/>
          <w:divBdr>
            <w:top w:val="single" w:sz="6" w:space="9" w:color="FDC689"/>
            <w:left w:val="single" w:sz="6" w:space="9" w:color="FDC689"/>
            <w:bottom w:val="single" w:sz="6" w:space="9" w:color="FDC689"/>
            <w:right w:val="single" w:sz="6" w:space="9" w:color="FDC689"/>
          </w:divBdr>
        </w:div>
        <w:div w:id="339701089">
          <w:marLeft w:val="0"/>
          <w:marRight w:val="0"/>
          <w:marTop w:val="0"/>
          <w:marBottom w:val="0"/>
          <w:divBdr>
            <w:top w:val="single" w:sz="6" w:space="9" w:color="FDC689"/>
            <w:left w:val="single" w:sz="6" w:space="9" w:color="FDC689"/>
            <w:bottom w:val="single" w:sz="6" w:space="9" w:color="FDC689"/>
            <w:right w:val="single" w:sz="6" w:space="9" w:color="FDC689"/>
          </w:divBdr>
        </w:div>
        <w:div w:id="1990942979">
          <w:marLeft w:val="0"/>
          <w:marRight w:val="0"/>
          <w:marTop w:val="0"/>
          <w:marBottom w:val="0"/>
          <w:divBdr>
            <w:top w:val="single" w:sz="6" w:space="9" w:color="FDC689"/>
            <w:left w:val="single" w:sz="6" w:space="9" w:color="FDC689"/>
            <w:bottom w:val="single" w:sz="6" w:space="9" w:color="FDC689"/>
            <w:right w:val="single" w:sz="6" w:space="9" w:color="FDC689"/>
          </w:divBdr>
        </w:div>
      </w:divsChild>
    </w:div>
    <w:div w:id="1354190877">
      <w:bodyDiv w:val="1"/>
      <w:marLeft w:val="0"/>
      <w:marRight w:val="0"/>
      <w:marTop w:val="0"/>
      <w:marBottom w:val="0"/>
      <w:divBdr>
        <w:top w:val="none" w:sz="0" w:space="0" w:color="auto"/>
        <w:left w:val="none" w:sz="0" w:space="0" w:color="auto"/>
        <w:bottom w:val="none" w:sz="0" w:space="0" w:color="auto"/>
        <w:right w:val="none" w:sz="0" w:space="0" w:color="auto"/>
      </w:divBdr>
    </w:div>
    <w:div w:id="1358237347">
      <w:bodyDiv w:val="1"/>
      <w:marLeft w:val="0"/>
      <w:marRight w:val="0"/>
      <w:marTop w:val="0"/>
      <w:marBottom w:val="0"/>
      <w:divBdr>
        <w:top w:val="none" w:sz="0" w:space="0" w:color="auto"/>
        <w:left w:val="none" w:sz="0" w:space="0" w:color="auto"/>
        <w:bottom w:val="none" w:sz="0" w:space="0" w:color="auto"/>
        <w:right w:val="none" w:sz="0" w:space="0" w:color="auto"/>
      </w:divBdr>
    </w:div>
    <w:div w:id="1389526724">
      <w:bodyDiv w:val="1"/>
      <w:marLeft w:val="0"/>
      <w:marRight w:val="0"/>
      <w:marTop w:val="0"/>
      <w:marBottom w:val="0"/>
      <w:divBdr>
        <w:top w:val="none" w:sz="0" w:space="0" w:color="auto"/>
        <w:left w:val="none" w:sz="0" w:space="0" w:color="auto"/>
        <w:bottom w:val="none" w:sz="0" w:space="0" w:color="auto"/>
        <w:right w:val="none" w:sz="0" w:space="0" w:color="auto"/>
      </w:divBdr>
    </w:div>
    <w:div w:id="1428229388">
      <w:bodyDiv w:val="1"/>
      <w:marLeft w:val="0"/>
      <w:marRight w:val="0"/>
      <w:marTop w:val="0"/>
      <w:marBottom w:val="0"/>
      <w:divBdr>
        <w:top w:val="none" w:sz="0" w:space="0" w:color="auto"/>
        <w:left w:val="none" w:sz="0" w:space="0" w:color="auto"/>
        <w:bottom w:val="none" w:sz="0" w:space="0" w:color="auto"/>
        <w:right w:val="none" w:sz="0" w:space="0" w:color="auto"/>
      </w:divBdr>
    </w:div>
    <w:div w:id="1449468193">
      <w:bodyDiv w:val="1"/>
      <w:marLeft w:val="0"/>
      <w:marRight w:val="0"/>
      <w:marTop w:val="0"/>
      <w:marBottom w:val="0"/>
      <w:divBdr>
        <w:top w:val="none" w:sz="0" w:space="0" w:color="auto"/>
        <w:left w:val="none" w:sz="0" w:space="0" w:color="auto"/>
        <w:bottom w:val="none" w:sz="0" w:space="0" w:color="auto"/>
        <w:right w:val="none" w:sz="0" w:space="0" w:color="auto"/>
      </w:divBdr>
    </w:div>
    <w:div w:id="1453746891">
      <w:bodyDiv w:val="1"/>
      <w:marLeft w:val="0"/>
      <w:marRight w:val="0"/>
      <w:marTop w:val="0"/>
      <w:marBottom w:val="0"/>
      <w:divBdr>
        <w:top w:val="none" w:sz="0" w:space="0" w:color="auto"/>
        <w:left w:val="none" w:sz="0" w:space="0" w:color="auto"/>
        <w:bottom w:val="none" w:sz="0" w:space="0" w:color="auto"/>
        <w:right w:val="none" w:sz="0" w:space="0" w:color="auto"/>
      </w:divBdr>
    </w:div>
    <w:div w:id="1472166627">
      <w:bodyDiv w:val="1"/>
      <w:marLeft w:val="0"/>
      <w:marRight w:val="0"/>
      <w:marTop w:val="0"/>
      <w:marBottom w:val="0"/>
      <w:divBdr>
        <w:top w:val="none" w:sz="0" w:space="0" w:color="auto"/>
        <w:left w:val="none" w:sz="0" w:space="0" w:color="auto"/>
        <w:bottom w:val="none" w:sz="0" w:space="0" w:color="auto"/>
        <w:right w:val="none" w:sz="0" w:space="0" w:color="auto"/>
      </w:divBdr>
    </w:div>
    <w:div w:id="1491676710">
      <w:bodyDiv w:val="1"/>
      <w:marLeft w:val="0"/>
      <w:marRight w:val="0"/>
      <w:marTop w:val="0"/>
      <w:marBottom w:val="0"/>
      <w:divBdr>
        <w:top w:val="none" w:sz="0" w:space="0" w:color="auto"/>
        <w:left w:val="none" w:sz="0" w:space="0" w:color="auto"/>
        <w:bottom w:val="none" w:sz="0" w:space="0" w:color="auto"/>
        <w:right w:val="none" w:sz="0" w:space="0" w:color="auto"/>
      </w:divBdr>
    </w:div>
    <w:div w:id="1524437589">
      <w:bodyDiv w:val="1"/>
      <w:marLeft w:val="0"/>
      <w:marRight w:val="0"/>
      <w:marTop w:val="0"/>
      <w:marBottom w:val="0"/>
      <w:divBdr>
        <w:top w:val="none" w:sz="0" w:space="0" w:color="auto"/>
        <w:left w:val="none" w:sz="0" w:space="0" w:color="auto"/>
        <w:bottom w:val="none" w:sz="0" w:space="0" w:color="auto"/>
        <w:right w:val="none" w:sz="0" w:space="0" w:color="auto"/>
      </w:divBdr>
    </w:div>
    <w:div w:id="1527644888">
      <w:bodyDiv w:val="1"/>
      <w:marLeft w:val="0"/>
      <w:marRight w:val="0"/>
      <w:marTop w:val="0"/>
      <w:marBottom w:val="0"/>
      <w:divBdr>
        <w:top w:val="none" w:sz="0" w:space="0" w:color="auto"/>
        <w:left w:val="none" w:sz="0" w:space="0" w:color="auto"/>
        <w:bottom w:val="none" w:sz="0" w:space="0" w:color="auto"/>
        <w:right w:val="none" w:sz="0" w:space="0" w:color="auto"/>
      </w:divBdr>
    </w:div>
    <w:div w:id="1557550438">
      <w:bodyDiv w:val="1"/>
      <w:marLeft w:val="0"/>
      <w:marRight w:val="0"/>
      <w:marTop w:val="0"/>
      <w:marBottom w:val="0"/>
      <w:divBdr>
        <w:top w:val="none" w:sz="0" w:space="0" w:color="auto"/>
        <w:left w:val="none" w:sz="0" w:space="0" w:color="auto"/>
        <w:bottom w:val="none" w:sz="0" w:space="0" w:color="auto"/>
        <w:right w:val="none" w:sz="0" w:space="0" w:color="auto"/>
      </w:divBdr>
    </w:div>
    <w:div w:id="1642808628">
      <w:bodyDiv w:val="1"/>
      <w:marLeft w:val="0"/>
      <w:marRight w:val="0"/>
      <w:marTop w:val="0"/>
      <w:marBottom w:val="0"/>
      <w:divBdr>
        <w:top w:val="none" w:sz="0" w:space="0" w:color="auto"/>
        <w:left w:val="none" w:sz="0" w:space="0" w:color="auto"/>
        <w:bottom w:val="none" w:sz="0" w:space="0" w:color="auto"/>
        <w:right w:val="none" w:sz="0" w:space="0" w:color="auto"/>
      </w:divBdr>
    </w:div>
    <w:div w:id="1703238937">
      <w:bodyDiv w:val="1"/>
      <w:marLeft w:val="0"/>
      <w:marRight w:val="0"/>
      <w:marTop w:val="0"/>
      <w:marBottom w:val="0"/>
      <w:divBdr>
        <w:top w:val="none" w:sz="0" w:space="0" w:color="auto"/>
        <w:left w:val="none" w:sz="0" w:space="0" w:color="auto"/>
        <w:bottom w:val="none" w:sz="0" w:space="0" w:color="auto"/>
        <w:right w:val="none" w:sz="0" w:space="0" w:color="auto"/>
      </w:divBdr>
    </w:div>
    <w:div w:id="1736975903">
      <w:bodyDiv w:val="1"/>
      <w:marLeft w:val="0"/>
      <w:marRight w:val="0"/>
      <w:marTop w:val="0"/>
      <w:marBottom w:val="0"/>
      <w:divBdr>
        <w:top w:val="none" w:sz="0" w:space="0" w:color="auto"/>
        <w:left w:val="none" w:sz="0" w:space="0" w:color="auto"/>
        <w:bottom w:val="none" w:sz="0" w:space="0" w:color="auto"/>
        <w:right w:val="none" w:sz="0" w:space="0" w:color="auto"/>
      </w:divBdr>
    </w:div>
    <w:div w:id="1756364830">
      <w:bodyDiv w:val="1"/>
      <w:marLeft w:val="0"/>
      <w:marRight w:val="0"/>
      <w:marTop w:val="0"/>
      <w:marBottom w:val="0"/>
      <w:divBdr>
        <w:top w:val="none" w:sz="0" w:space="0" w:color="auto"/>
        <w:left w:val="none" w:sz="0" w:space="0" w:color="auto"/>
        <w:bottom w:val="none" w:sz="0" w:space="0" w:color="auto"/>
        <w:right w:val="none" w:sz="0" w:space="0" w:color="auto"/>
      </w:divBdr>
    </w:div>
    <w:div w:id="1774781632">
      <w:bodyDiv w:val="1"/>
      <w:marLeft w:val="0"/>
      <w:marRight w:val="0"/>
      <w:marTop w:val="0"/>
      <w:marBottom w:val="0"/>
      <w:divBdr>
        <w:top w:val="none" w:sz="0" w:space="0" w:color="auto"/>
        <w:left w:val="none" w:sz="0" w:space="0" w:color="auto"/>
        <w:bottom w:val="none" w:sz="0" w:space="0" w:color="auto"/>
        <w:right w:val="none" w:sz="0" w:space="0" w:color="auto"/>
      </w:divBdr>
    </w:div>
    <w:div w:id="1786118411">
      <w:bodyDiv w:val="1"/>
      <w:marLeft w:val="0"/>
      <w:marRight w:val="0"/>
      <w:marTop w:val="0"/>
      <w:marBottom w:val="0"/>
      <w:divBdr>
        <w:top w:val="none" w:sz="0" w:space="0" w:color="auto"/>
        <w:left w:val="none" w:sz="0" w:space="0" w:color="auto"/>
        <w:bottom w:val="none" w:sz="0" w:space="0" w:color="auto"/>
        <w:right w:val="none" w:sz="0" w:space="0" w:color="auto"/>
      </w:divBdr>
    </w:div>
    <w:div w:id="1790977668">
      <w:bodyDiv w:val="1"/>
      <w:marLeft w:val="0"/>
      <w:marRight w:val="0"/>
      <w:marTop w:val="0"/>
      <w:marBottom w:val="0"/>
      <w:divBdr>
        <w:top w:val="none" w:sz="0" w:space="0" w:color="auto"/>
        <w:left w:val="none" w:sz="0" w:space="0" w:color="auto"/>
        <w:bottom w:val="none" w:sz="0" w:space="0" w:color="auto"/>
        <w:right w:val="none" w:sz="0" w:space="0" w:color="auto"/>
      </w:divBdr>
    </w:div>
    <w:div w:id="1952007202">
      <w:bodyDiv w:val="1"/>
      <w:marLeft w:val="0"/>
      <w:marRight w:val="0"/>
      <w:marTop w:val="0"/>
      <w:marBottom w:val="0"/>
      <w:divBdr>
        <w:top w:val="none" w:sz="0" w:space="0" w:color="auto"/>
        <w:left w:val="none" w:sz="0" w:space="0" w:color="auto"/>
        <w:bottom w:val="none" w:sz="0" w:space="0" w:color="auto"/>
        <w:right w:val="none" w:sz="0" w:space="0" w:color="auto"/>
      </w:divBdr>
    </w:div>
    <w:div w:id="1972782669">
      <w:bodyDiv w:val="1"/>
      <w:marLeft w:val="0"/>
      <w:marRight w:val="0"/>
      <w:marTop w:val="0"/>
      <w:marBottom w:val="0"/>
      <w:divBdr>
        <w:top w:val="none" w:sz="0" w:space="0" w:color="auto"/>
        <w:left w:val="none" w:sz="0" w:space="0" w:color="auto"/>
        <w:bottom w:val="none" w:sz="0" w:space="0" w:color="auto"/>
        <w:right w:val="none" w:sz="0" w:space="0" w:color="auto"/>
      </w:divBdr>
    </w:div>
    <w:div w:id="2017533381">
      <w:bodyDiv w:val="1"/>
      <w:marLeft w:val="0"/>
      <w:marRight w:val="0"/>
      <w:marTop w:val="0"/>
      <w:marBottom w:val="0"/>
      <w:divBdr>
        <w:top w:val="none" w:sz="0" w:space="0" w:color="auto"/>
        <w:left w:val="none" w:sz="0" w:space="0" w:color="auto"/>
        <w:bottom w:val="none" w:sz="0" w:space="0" w:color="auto"/>
        <w:right w:val="none" w:sz="0" w:space="0" w:color="auto"/>
      </w:divBdr>
    </w:div>
    <w:div w:id="2055419667">
      <w:bodyDiv w:val="1"/>
      <w:marLeft w:val="0"/>
      <w:marRight w:val="0"/>
      <w:marTop w:val="0"/>
      <w:marBottom w:val="0"/>
      <w:divBdr>
        <w:top w:val="none" w:sz="0" w:space="0" w:color="auto"/>
        <w:left w:val="none" w:sz="0" w:space="0" w:color="auto"/>
        <w:bottom w:val="none" w:sz="0" w:space="0" w:color="auto"/>
        <w:right w:val="none" w:sz="0" w:space="0" w:color="auto"/>
      </w:divBdr>
    </w:div>
    <w:div w:id="2101634384">
      <w:bodyDiv w:val="1"/>
      <w:marLeft w:val="0"/>
      <w:marRight w:val="0"/>
      <w:marTop w:val="0"/>
      <w:marBottom w:val="0"/>
      <w:divBdr>
        <w:top w:val="none" w:sz="0" w:space="0" w:color="auto"/>
        <w:left w:val="none" w:sz="0" w:space="0" w:color="auto"/>
        <w:bottom w:val="none" w:sz="0" w:space="0" w:color="auto"/>
        <w:right w:val="none" w:sz="0" w:space="0" w:color="auto"/>
      </w:divBdr>
    </w:div>
    <w:div w:id="2109960020">
      <w:bodyDiv w:val="1"/>
      <w:marLeft w:val="0"/>
      <w:marRight w:val="0"/>
      <w:marTop w:val="0"/>
      <w:marBottom w:val="0"/>
      <w:divBdr>
        <w:top w:val="none" w:sz="0" w:space="0" w:color="auto"/>
        <w:left w:val="none" w:sz="0" w:space="0" w:color="auto"/>
        <w:bottom w:val="none" w:sz="0" w:space="0" w:color="auto"/>
        <w:right w:val="none" w:sz="0" w:space="0" w:color="auto"/>
      </w:divBdr>
    </w:div>
    <w:div w:id="213643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89891-B61C-47A4-9CD4-624EBA3C3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dc:description/>
  <cp:lastModifiedBy>BMT</cp:lastModifiedBy>
  <cp:revision>34</cp:revision>
  <dcterms:created xsi:type="dcterms:W3CDTF">2026-07-31T07:49:00Z</dcterms:created>
  <dcterms:modified xsi:type="dcterms:W3CDTF">2026-08-26T08:55:00Z</dcterms:modified>
</cp:coreProperties>
</file>