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ook w:val="01E0" w:firstRow="1" w:lastRow="1" w:firstColumn="1" w:lastColumn="1" w:noHBand="0" w:noVBand="0"/>
      </w:tblPr>
      <w:tblGrid>
        <w:gridCol w:w="3261"/>
        <w:gridCol w:w="5811"/>
      </w:tblGrid>
      <w:tr w:rsidR="009019F9" w:rsidRPr="00EB1BB1" w14:paraId="43D5C206" w14:textId="77777777" w:rsidTr="00B2552A">
        <w:trPr>
          <w:trHeight w:val="68"/>
        </w:trPr>
        <w:tc>
          <w:tcPr>
            <w:tcW w:w="3261" w:type="dxa"/>
            <w:vAlign w:val="center"/>
          </w:tcPr>
          <w:p w14:paraId="1E977D3B" w14:textId="77777777" w:rsidR="009019F9" w:rsidRPr="00C75497" w:rsidRDefault="009019F9" w:rsidP="00B2552A">
            <w:pPr>
              <w:spacing w:line="360" w:lineRule="exact"/>
              <w:jc w:val="center"/>
              <w:rPr>
                <w:sz w:val="26"/>
                <w:szCs w:val="26"/>
              </w:rPr>
            </w:pPr>
            <w:r w:rsidRPr="00C75497">
              <w:rPr>
                <w:sz w:val="26"/>
                <w:szCs w:val="26"/>
              </w:rPr>
              <w:t>UBND TỈNH ĐẮK LẮK</w:t>
            </w:r>
          </w:p>
        </w:tc>
        <w:tc>
          <w:tcPr>
            <w:tcW w:w="5811" w:type="dxa"/>
            <w:vAlign w:val="center"/>
          </w:tcPr>
          <w:p w14:paraId="34ABF4A9" w14:textId="77777777" w:rsidR="009019F9" w:rsidRPr="00EB1BB1" w:rsidRDefault="009019F9" w:rsidP="00B2552A">
            <w:pPr>
              <w:spacing w:line="360" w:lineRule="exact"/>
              <w:ind w:right="-106"/>
              <w:jc w:val="center"/>
              <w:rPr>
                <w:sz w:val="26"/>
                <w:szCs w:val="26"/>
              </w:rPr>
            </w:pPr>
            <w:r w:rsidRPr="00EB1BB1">
              <w:rPr>
                <w:b/>
                <w:bCs/>
                <w:sz w:val="26"/>
                <w:szCs w:val="26"/>
              </w:rPr>
              <w:t xml:space="preserve">  </w:t>
            </w:r>
            <w:r>
              <w:rPr>
                <w:b/>
                <w:bCs/>
                <w:sz w:val="26"/>
                <w:szCs w:val="26"/>
              </w:rPr>
              <w:t xml:space="preserve">  </w:t>
            </w:r>
            <w:r w:rsidRPr="00EB1BB1">
              <w:rPr>
                <w:b/>
                <w:bCs/>
                <w:sz w:val="26"/>
                <w:szCs w:val="26"/>
              </w:rPr>
              <w:t>CỘNG HOÀ XÃ HỘI CHỦ NGHĨA VIỆT NAM</w:t>
            </w:r>
          </w:p>
        </w:tc>
      </w:tr>
      <w:tr w:rsidR="009019F9" w:rsidRPr="00EB1BB1" w14:paraId="5BC1989C" w14:textId="77777777" w:rsidTr="00B2552A">
        <w:trPr>
          <w:trHeight w:val="68"/>
        </w:trPr>
        <w:tc>
          <w:tcPr>
            <w:tcW w:w="3261" w:type="dxa"/>
            <w:vAlign w:val="center"/>
          </w:tcPr>
          <w:p w14:paraId="7A8136B8" w14:textId="3A2F6AF6" w:rsidR="009019F9" w:rsidRPr="00C75497" w:rsidRDefault="009019F9" w:rsidP="00B2552A">
            <w:pPr>
              <w:spacing w:line="360" w:lineRule="exact"/>
              <w:jc w:val="center"/>
              <w:rPr>
                <w:noProof/>
                <w:sz w:val="26"/>
                <w:szCs w:val="26"/>
              </w:rPr>
            </w:pPr>
            <w:r w:rsidRPr="00C75497">
              <w:rPr>
                <w:b/>
                <w:bCs/>
                <w:sz w:val="26"/>
                <w:szCs w:val="26"/>
              </w:rPr>
              <w:t xml:space="preserve">CÔNG AN TỈNH </w:t>
            </w:r>
          </w:p>
        </w:tc>
        <w:tc>
          <w:tcPr>
            <w:tcW w:w="5811" w:type="dxa"/>
            <w:vAlign w:val="center"/>
          </w:tcPr>
          <w:p w14:paraId="4A1D292E" w14:textId="77777777" w:rsidR="009019F9" w:rsidRPr="00EB1BB1" w:rsidRDefault="009019F9" w:rsidP="00B2552A">
            <w:pPr>
              <w:spacing w:line="360" w:lineRule="exact"/>
              <w:jc w:val="center"/>
              <w:rPr>
                <w:b/>
                <w:bCs/>
                <w:noProof/>
                <w:lang w:val="vi-VN" w:eastAsia="vi-VN"/>
              </w:rPr>
            </w:pPr>
            <w:r w:rsidRPr="00EB1BB1">
              <w:rPr>
                <w:b/>
                <w:bCs/>
                <w:noProof/>
                <w:sz w:val="10"/>
                <w:szCs w:val="10"/>
                <w:lang w:val="vi-VN" w:eastAsia="vi-VN"/>
              </w:rPr>
              <mc:AlternateContent>
                <mc:Choice Requires="wps">
                  <w:drawing>
                    <wp:anchor distT="0" distB="0" distL="114300" distR="114300" simplePos="0" relativeHeight="251660288" behindDoc="0" locked="0" layoutInCell="1" allowOverlap="1" wp14:anchorId="5755AA5C" wp14:editId="0C757D3E">
                      <wp:simplePos x="0" y="0"/>
                      <wp:positionH relativeFrom="column">
                        <wp:posOffset>845820</wp:posOffset>
                      </wp:positionH>
                      <wp:positionV relativeFrom="paragraph">
                        <wp:posOffset>217805</wp:posOffset>
                      </wp:positionV>
                      <wp:extent cx="2171700" cy="0"/>
                      <wp:effectExtent l="0" t="0" r="0" b="0"/>
                      <wp:wrapNone/>
                      <wp:docPr id="15327296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B3297C2"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17.15pt" to="237.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">
                      <o:lock v:ext="edit" shapetype="f"/>
                    </v:line>
                  </w:pict>
                </mc:Fallback>
              </mc:AlternateContent>
            </w:r>
            <w:r>
              <w:rPr>
                <w:b/>
                <w:bCs/>
                <w:lang w:val="pt-BR"/>
              </w:rPr>
              <w:t xml:space="preserve">    </w:t>
            </w:r>
            <w:r w:rsidRPr="00EB1BB1">
              <w:rPr>
                <w:b/>
                <w:bCs/>
                <w:lang w:val="pt-BR"/>
              </w:rPr>
              <w:t xml:space="preserve">    Độc lập - Tự do - Hạnh phúc</w:t>
            </w:r>
          </w:p>
        </w:tc>
      </w:tr>
      <w:tr w:rsidR="009019F9" w:rsidRPr="00EB1BB1" w14:paraId="706CD7BF" w14:textId="77777777" w:rsidTr="00B2552A">
        <w:trPr>
          <w:trHeight w:val="68"/>
        </w:trPr>
        <w:tc>
          <w:tcPr>
            <w:tcW w:w="3261" w:type="dxa"/>
            <w:vAlign w:val="center"/>
          </w:tcPr>
          <w:p w14:paraId="2D087CC7" w14:textId="77777777" w:rsidR="009019F9" w:rsidRPr="00EB1BB1" w:rsidRDefault="009019F9" w:rsidP="00B2552A">
            <w:pPr>
              <w:spacing w:line="160" w:lineRule="exact"/>
              <w:jc w:val="center"/>
              <w:rPr>
                <w:b/>
                <w:bCs/>
                <w:sz w:val="10"/>
                <w:szCs w:val="10"/>
              </w:rPr>
            </w:pPr>
            <w:r w:rsidRPr="00EB1BB1">
              <w:rPr>
                <w:noProof/>
                <w:sz w:val="10"/>
                <w:szCs w:val="10"/>
              </w:rPr>
              <mc:AlternateContent>
                <mc:Choice Requires="wps">
                  <w:drawing>
                    <wp:anchor distT="0" distB="0" distL="114300" distR="114300" simplePos="0" relativeHeight="251659264" behindDoc="0" locked="0" layoutInCell="1" allowOverlap="1" wp14:anchorId="125263A1" wp14:editId="7DC4E27D">
                      <wp:simplePos x="0" y="0"/>
                      <wp:positionH relativeFrom="column">
                        <wp:posOffset>544195</wp:posOffset>
                      </wp:positionH>
                      <wp:positionV relativeFrom="paragraph">
                        <wp:posOffset>4445</wp:posOffset>
                      </wp:positionV>
                      <wp:extent cx="713740" cy="0"/>
                      <wp:effectExtent l="0" t="0" r="0" b="0"/>
                      <wp:wrapNone/>
                      <wp:docPr id="19433730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1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EEC9FFC"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5pt,.35pt" to="9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">
                      <o:lock v:ext="edit" shapetype="f"/>
                    </v:line>
                  </w:pict>
                </mc:Fallback>
              </mc:AlternateContent>
            </w:r>
          </w:p>
        </w:tc>
        <w:tc>
          <w:tcPr>
            <w:tcW w:w="5811" w:type="dxa"/>
            <w:vAlign w:val="center"/>
          </w:tcPr>
          <w:p w14:paraId="39A7AB8B" w14:textId="77777777" w:rsidR="009019F9" w:rsidRPr="00EB1BB1" w:rsidRDefault="009019F9" w:rsidP="00B2552A">
            <w:pPr>
              <w:spacing w:line="160" w:lineRule="exact"/>
              <w:jc w:val="center"/>
              <w:rPr>
                <w:b/>
                <w:bCs/>
                <w:sz w:val="10"/>
                <w:szCs w:val="10"/>
                <w:lang w:val="pt-BR"/>
              </w:rPr>
            </w:pPr>
          </w:p>
        </w:tc>
      </w:tr>
      <w:tr w:rsidR="009019F9" w:rsidRPr="00EB1BB1" w14:paraId="190CDA56" w14:textId="77777777" w:rsidTr="00B2552A">
        <w:trPr>
          <w:trHeight w:val="68"/>
        </w:trPr>
        <w:tc>
          <w:tcPr>
            <w:tcW w:w="3261" w:type="dxa"/>
            <w:vAlign w:val="center"/>
          </w:tcPr>
          <w:p w14:paraId="1A9DBBF1" w14:textId="74ACE254" w:rsidR="009019F9" w:rsidRPr="00EB1BB1" w:rsidRDefault="009019F9" w:rsidP="00B2552A">
            <w:pPr>
              <w:spacing w:line="340" w:lineRule="exact"/>
              <w:jc w:val="center"/>
              <w:rPr>
                <w:sz w:val="26"/>
                <w:szCs w:val="26"/>
              </w:rPr>
            </w:pPr>
            <w:r w:rsidRPr="00EB1BB1">
              <w:rPr>
                <w:sz w:val="26"/>
                <w:szCs w:val="26"/>
              </w:rPr>
              <w:t>Số:         /BC-</w:t>
            </w:r>
            <w:r>
              <w:rPr>
                <w:sz w:val="26"/>
                <w:szCs w:val="26"/>
              </w:rPr>
              <w:t>CAT</w:t>
            </w:r>
            <w:r w:rsidR="00C75497">
              <w:rPr>
                <w:sz w:val="26"/>
                <w:szCs w:val="26"/>
              </w:rPr>
              <w:t>-PC08</w:t>
            </w:r>
          </w:p>
        </w:tc>
        <w:tc>
          <w:tcPr>
            <w:tcW w:w="5811" w:type="dxa"/>
            <w:vAlign w:val="center"/>
          </w:tcPr>
          <w:p w14:paraId="303FC247" w14:textId="70444CA8" w:rsidR="009019F9" w:rsidRPr="00EB1BB1" w:rsidRDefault="009019F9" w:rsidP="00B2552A">
            <w:pPr>
              <w:spacing w:line="340" w:lineRule="exact"/>
              <w:jc w:val="center"/>
              <w:rPr>
                <w:sz w:val="26"/>
                <w:szCs w:val="26"/>
              </w:rPr>
            </w:pPr>
            <w:r w:rsidRPr="00EB1BB1">
              <w:rPr>
                <w:i/>
                <w:iCs/>
                <w:sz w:val="26"/>
                <w:szCs w:val="26"/>
                <w:lang w:val="pt-BR"/>
              </w:rPr>
              <w:t xml:space="preserve">    Đắk Lắk, ngày     tháng </w:t>
            </w:r>
            <w:r w:rsidR="00424C3F">
              <w:rPr>
                <w:i/>
                <w:iCs/>
                <w:sz w:val="26"/>
                <w:szCs w:val="26"/>
                <w:lang w:val="pt-BR"/>
              </w:rPr>
              <w:t xml:space="preserve">5 </w:t>
            </w:r>
            <w:r w:rsidRPr="00EB1BB1">
              <w:rPr>
                <w:i/>
                <w:iCs/>
                <w:sz w:val="26"/>
                <w:szCs w:val="26"/>
                <w:lang w:val="pt-BR"/>
              </w:rPr>
              <w:t xml:space="preserve"> năm 2026</w:t>
            </w:r>
          </w:p>
        </w:tc>
      </w:tr>
      <w:tr w:rsidR="009019F9" w:rsidRPr="00EB1BB1" w14:paraId="1DDC227C" w14:textId="77777777" w:rsidTr="00B2552A">
        <w:trPr>
          <w:trHeight w:val="342"/>
        </w:trPr>
        <w:tc>
          <w:tcPr>
            <w:tcW w:w="3261" w:type="dxa"/>
            <w:vAlign w:val="center"/>
          </w:tcPr>
          <w:p w14:paraId="1D20E618" w14:textId="77777777" w:rsidR="009019F9" w:rsidRPr="00EB1BB1" w:rsidRDefault="009019F9" w:rsidP="00B2552A">
            <w:pPr>
              <w:spacing w:before="120"/>
              <w:ind w:right="-108"/>
              <w:rPr>
                <w:spacing w:val="-6"/>
                <w:sz w:val="24"/>
                <w:szCs w:val="24"/>
                <w:lang w:val="es-ES"/>
              </w:rPr>
            </w:pPr>
            <w:r>
              <w:rPr>
                <w:noProof/>
                <w:spacing w:val="-6"/>
                <w:sz w:val="24"/>
                <w:szCs w:val="24"/>
              </w:rPr>
              <mc:AlternateContent>
                <mc:Choice Requires="wps">
                  <w:drawing>
                    <wp:anchor distT="0" distB="0" distL="114300" distR="114300" simplePos="0" relativeHeight="251662336" behindDoc="0" locked="0" layoutInCell="1" allowOverlap="1" wp14:anchorId="0531CECC" wp14:editId="62D72579">
                      <wp:simplePos x="0" y="0"/>
                      <wp:positionH relativeFrom="column">
                        <wp:posOffset>17145</wp:posOffset>
                      </wp:positionH>
                      <wp:positionV relativeFrom="paragraph">
                        <wp:posOffset>23495</wp:posOffset>
                      </wp:positionV>
                      <wp:extent cx="1066165" cy="326390"/>
                      <wp:effectExtent l="0" t="0" r="635" b="3810"/>
                      <wp:wrapNone/>
                      <wp:docPr id="579129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6165" cy="326390"/>
                              </a:xfrm>
                              <a:prstGeom prst="rect">
                                <a:avLst/>
                              </a:prstGeom>
                              <a:solidFill>
                                <a:srgbClr val="FFFFFF"/>
                              </a:solidFill>
                              <a:ln w="9525">
                                <a:solidFill>
                                  <a:srgbClr val="000000"/>
                                </a:solidFill>
                                <a:miter lim="800000"/>
                                <a:headEnd/>
                                <a:tailEnd/>
                              </a:ln>
                            </wps:spPr>
                            <wps:txbx>
                              <w:txbxContent>
                                <w:p w14:paraId="3104BFBF" w14:textId="77777777" w:rsidR="009019F9" w:rsidRPr="007A74FF" w:rsidRDefault="009019F9" w:rsidP="009019F9">
                                  <w:pPr>
                                    <w:jc w:val="center"/>
                                    <w:rPr>
                                      <w:sz w:val="26"/>
                                      <w:szCs w:val="26"/>
                                    </w:rPr>
                                  </w:pPr>
                                  <w:r w:rsidRPr="007A74FF">
                                    <w:rPr>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0531CECC" id="_x0000_t202" coordsize="21600,21600" o:spt="202" path="m,l,21600r21600,l21600,xe">
                      <v:stroke joinstyle="miter"/>
                      <v:path gradientshapeok="t" o:connecttype="rect"/>
                    </v:shapetype>
                    <v:shape id="Text Box 9" o:spid="_x0000_s1026" type="#_x0000_t202" style="position:absolute;margin-left:1.35pt;margin-top:1.85pt;width:83.95pt;height:2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">
                      <v:path arrowok="t"/>
                      <v:textbox>
                        <w:txbxContent>
                          <w:p w14:paraId="3104BFBF" w14:textId="77777777" w:rsidR="009019F9" w:rsidRPr="007A74FF" w:rsidRDefault="009019F9" w:rsidP="009019F9">
                            <w:pPr>
                              <w:jc w:val="center"/>
                              <w:rPr>
                                <w:sz w:val="26"/>
                                <w:szCs w:val="26"/>
                              </w:rPr>
                            </w:pPr>
                            <w:r w:rsidRPr="007A74FF">
                              <w:rPr>
                                <w:sz w:val="26"/>
                                <w:szCs w:val="26"/>
                              </w:rPr>
                              <w:t>DỰ THẢO</w:t>
                            </w:r>
                          </w:p>
                        </w:txbxContent>
                      </v:textbox>
                    </v:shape>
                  </w:pict>
                </mc:Fallback>
              </mc:AlternateContent>
            </w:r>
          </w:p>
        </w:tc>
        <w:tc>
          <w:tcPr>
            <w:tcW w:w="5811" w:type="dxa"/>
            <w:vAlign w:val="center"/>
          </w:tcPr>
          <w:p w14:paraId="1227D9D3" w14:textId="77777777" w:rsidR="009019F9" w:rsidRPr="00EB1BB1" w:rsidRDefault="009019F9" w:rsidP="00B2552A">
            <w:pPr>
              <w:spacing w:before="120"/>
              <w:ind w:right="-108"/>
              <w:rPr>
                <w:spacing w:val="-6"/>
                <w:sz w:val="24"/>
                <w:szCs w:val="24"/>
                <w:lang w:val="es-ES"/>
              </w:rPr>
            </w:pPr>
          </w:p>
        </w:tc>
      </w:tr>
    </w:tbl>
    <w:p w14:paraId="2123B6AE" w14:textId="77777777" w:rsidR="009019F9" w:rsidRPr="00EB1BB1" w:rsidRDefault="009019F9" w:rsidP="009019F9">
      <w:pPr>
        <w:ind w:left="34" w:right="-108" w:hanging="108"/>
        <w:jc w:val="center"/>
        <w:rPr>
          <w:b/>
          <w:lang w:val="es-ES"/>
        </w:rPr>
      </w:pPr>
      <w:r w:rsidRPr="00EB1BB1">
        <w:rPr>
          <w:b/>
          <w:lang w:val="es-ES"/>
        </w:rPr>
        <w:t xml:space="preserve">BÁO CÁO </w:t>
      </w:r>
    </w:p>
    <w:p w14:paraId="60A9102F" w14:textId="0B0EF0A2" w:rsidR="0038722A" w:rsidRDefault="0038722A" w:rsidP="0038722A">
      <w:pPr>
        <w:pStyle w:val="Heading1"/>
        <w:spacing w:before="0" w:after="0" w:line="240" w:lineRule="auto"/>
        <w:ind w:left="11" w:right="6"/>
        <w:rPr>
          <w:rFonts w:ascii="Times New Roman" w:hAnsi="Times New Roman" w:cs="Times New Roman"/>
          <w:b/>
          <w:color w:val="auto"/>
          <w:sz w:val="28"/>
          <w:szCs w:val="28"/>
        </w:rPr>
      </w:pPr>
      <w:r>
        <w:rPr>
          <w:rFonts w:ascii="Times New Roman" w:hAnsi="Times New Roman" w:cs="Times New Roman"/>
          <w:b/>
          <w:color w:val="auto"/>
          <w:sz w:val="28"/>
          <w:szCs w:val="28"/>
        </w:rPr>
        <w:t>T</w:t>
      </w:r>
      <w:r w:rsidRPr="0038722A">
        <w:rPr>
          <w:rFonts w:ascii="Times New Roman" w:hAnsi="Times New Roman" w:cs="Times New Roman"/>
          <w:b/>
          <w:color w:val="auto"/>
          <w:sz w:val="28"/>
          <w:szCs w:val="28"/>
        </w:rPr>
        <w:t xml:space="preserve">ình hình kết quả thực hiện Quy định thời gian hoạt động </w:t>
      </w:r>
    </w:p>
    <w:p w14:paraId="0FEB2BD7" w14:textId="04F8B580" w:rsidR="0038722A" w:rsidRDefault="0038722A" w:rsidP="0038722A">
      <w:pPr>
        <w:pStyle w:val="Heading1"/>
        <w:spacing w:before="0" w:after="0" w:line="240" w:lineRule="auto"/>
        <w:ind w:left="11" w:right="6"/>
        <w:rPr>
          <w:rFonts w:ascii="Times New Roman" w:hAnsi="Times New Roman" w:cs="Times New Roman"/>
          <w:b/>
          <w:color w:val="auto"/>
          <w:sz w:val="28"/>
          <w:szCs w:val="28"/>
        </w:rPr>
      </w:pPr>
      <w:r w:rsidRPr="0038722A">
        <w:rPr>
          <w:rFonts w:ascii="Times New Roman" w:hAnsi="Times New Roman" w:cs="Times New Roman"/>
          <w:b/>
          <w:color w:val="auto"/>
          <w:sz w:val="28"/>
          <w:szCs w:val="28"/>
        </w:rPr>
        <w:t xml:space="preserve">của xe vệ sinh môi trường, xe ô tô chở vật liệu xây dựng, phế thải rời </w:t>
      </w:r>
    </w:p>
    <w:p w14:paraId="313D1489" w14:textId="3697F056" w:rsidR="0038722A" w:rsidRPr="0038722A" w:rsidRDefault="0038722A" w:rsidP="0038722A">
      <w:pPr>
        <w:pStyle w:val="Heading1"/>
        <w:spacing w:before="0" w:after="0" w:line="240" w:lineRule="auto"/>
        <w:ind w:left="11" w:right="6"/>
        <w:rPr>
          <w:rFonts w:ascii="Times New Roman" w:hAnsi="Times New Roman" w:cs="Times New Roman"/>
          <w:b/>
          <w:color w:val="auto"/>
          <w:sz w:val="28"/>
          <w:szCs w:val="28"/>
        </w:rPr>
      </w:pPr>
      <w:r w:rsidRPr="0038722A">
        <w:rPr>
          <w:rFonts w:ascii="Times New Roman" w:hAnsi="Times New Roman" w:cs="Times New Roman"/>
          <w:b/>
          <w:color w:val="auto"/>
          <w:sz w:val="28"/>
          <w:szCs w:val="28"/>
        </w:rPr>
        <w:t>trên địa bàn tỉnh Đắk Lắk</w:t>
      </w:r>
    </w:p>
    <w:p w14:paraId="067A5EC4" w14:textId="7DEBE97B" w:rsidR="009019F9" w:rsidRPr="00EB1BB1" w:rsidRDefault="0038722A" w:rsidP="0038722A">
      <w:pPr>
        <w:jc w:val="center"/>
        <w:rPr>
          <w:b/>
          <w:spacing w:val="-6"/>
          <w:sz w:val="24"/>
          <w:szCs w:val="24"/>
          <w:lang w:val="es-ES"/>
        </w:rPr>
      </w:pPr>
      <w:r w:rsidRPr="0038722A">
        <w:rPr>
          <w:b/>
          <w:noProof/>
        </w:rPr>
        <mc:AlternateContent>
          <mc:Choice Requires="wps">
            <w:drawing>
              <wp:anchor distT="0" distB="0" distL="114300" distR="114300" simplePos="0" relativeHeight="251664384" behindDoc="0" locked="0" layoutInCell="1" allowOverlap="1" wp14:anchorId="162131D5" wp14:editId="0DF26F70">
                <wp:simplePos x="0" y="0"/>
                <wp:positionH relativeFrom="column">
                  <wp:posOffset>2103755</wp:posOffset>
                </wp:positionH>
                <wp:positionV relativeFrom="paragraph">
                  <wp:posOffset>50116</wp:posOffset>
                </wp:positionV>
                <wp:extent cx="1682750" cy="0"/>
                <wp:effectExtent l="0" t="0" r="6350" b="12700"/>
                <wp:wrapNone/>
                <wp:docPr id="1011075589" name="Đường nối Thẳng 7"/>
                <wp:cNvGraphicFramePr/>
                <a:graphic xmlns:a="http://schemas.openxmlformats.org/drawingml/2006/main">
                  <a:graphicData uri="http://schemas.microsoft.com/office/word/2010/wordprocessingShape">
                    <wps:wsp>
                      <wps:cNvCnPr/>
                      <wps:spPr>
                        <a:xfrm>
                          <a:off x="0" y="0"/>
                          <a:ext cx="168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BDAACEE" id="Đường nối Thẳng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5.65pt,3.95pt" to="298.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" strokecolor="#156082 [3204]" strokeweight=".5pt">
                <v:stroke joinstyle="miter"/>
              </v:line>
            </w:pict>
          </mc:Fallback>
        </mc:AlternateContent>
      </w:r>
    </w:p>
    <w:p w14:paraId="1F92365C" w14:textId="1AB5BCE0" w:rsidR="009019F9" w:rsidRPr="0061475C" w:rsidRDefault="009019F9" w:rsidP="000A1BCF">
      <w:pPr>
        <w:spacing w:before="60"/>
        <w:ind w:firstLine="567"/>
        <w:jc w:val="both"/>
        <w:rPr>
          <w:lang w:val="es-ES"/>
        </w:rPr>
      </w:pPr>
      <w:r w:rsidRPr="0038722A">
        <w:t xml:space="preserve">Thực hiện quy định của Luật Ban hành văn bản quy phạm pháp luật, Công an tỉnh báo cáo </w:t>
      </w:r>
      <w:r w:rsidR="0038722A" w:rsidRPr="0038722A">
        <w:t>Tình hình kết quả thực hiện Quy định thời gian hoạt động của xe vệ sinh môi trường, xe ô tô chở vật liệu xây dựng, phế thải rời trên địa bàn tỉnh Đắk Lắk</w:t>
      </w:r>
      <w:r w:rsidRPr="0061475C">
        <w:rPr>
          <w:lang w:val="es-ES"/>
        </w:rPr>
        <w:t>, như sau:</w:t>
      </w:r>
    </w:p>
    <w:p w14:paraId="473C20E4" w14:textId="77777777" w:rsidR="009019F9" w:rsidRPr="00FC027A" w:rsidRDefault="009019F9" w:rsidP="000A1BCF">
      <w:pPr>
        <w:spacing w:after="60"/>
        <w:ind w:firstLine="567"/>
        <w:jc w:val="both"/>
        <w:rPr>
          <w:b/>
          <w:lang w:val="es-ES"/>
        </w:rPr>
      </w:pPr>
      <w:r w:rsidRPr="00FC027A">
        <w:rPr>
          <w:b/>
          <w:lang w:val="es-ES"/>
        </w:rPr>
        <w:t xml:space="preserve">I. BỐI CẢNH THỰC HIỆN </w:t>
      </w:r>
    </w:p>
    <w:p w14:paraId="68C6B0E1" w14:textId="77777777" w:rsidR="009019F9" w:rsidRPr="00FC027A" w:rsidRDefault="009019F9" w:rsidP="000A1BCF">
      <w:pPr>
        <w:spacing w:after="60"/>
        <w:ind w:firstLine="567"/>
        <w:jc w:val="both"/>
        <w:rPr>
          <w:b/>
          <w:spacing w:val="-6"/>
          <w:lang w:val="es-ES"/>
        </w:rPr>
      </w:pPr>
      <w:r w:rsidRPr="00FC027A">
        <w:rPr>
          <w:b/>
          <w:lang w:val="es-ES"/>
        </w:rPr>
        <w:t>1. Bối cảnh liên quan đến các chính sách</w:t>
      </w:r>
    </w:p>
    <w:p w14:paraId="43D0A64D" w14:textId="35182946" w:rsidR="009019F9" w:rsidRPr="009019F9" w:rsidRDefault="00D63EE0" w:rsidP="00D63EE0">
      <w:pPr>
        <w:spacing w:before="120" w:after="120"/>
        <w:ind w:firstLine="567"/>
        <w:jc w:val="both"/>
      </w:pPr>
      <w:r w:rsidRPr="00D63EE0">
        <w:t xml:space="preserve">Căn cứ Luật Tổ chức chính quyền địa phương số 72/2025/QH15 </w:t>
      </w:r>
      <w:r w:rsidRPr="00D63EE0">
        <w:rPr>
          <w:color w:val="000000" w:themeColor="text1"/>
        </w:rPr>
        <w:t>ngày 16 tháng 6 năm 2025</w:t>
      </w:r>
      <w:r w:rsidR="009019F9" w:rsidRPr="009019F9">
        <w:t xml:space="preserve">; </w:t>
      </w:r>
    </w:p>
    <w:p w14:paraId="3688B8B5" w14:textId="77777777" w:rsidR="009019F9" w:rsidRPr="009019F9" w:rsidRDefault="009019F9" w:rsidP="000A1BCF">
      <w:pPr>
        <w:spacing w:before="120" w:after="120"/>
        <w:ind w:firstLine="567"/>
        <w:jc w:val="both"/>
      </w:pPr>
      <w:r w:rsidRPr="009019F9">
        <w:t xml:space="preserve">Căn cứ Nghị quyết số 202/2025/QH15 ngày 12/6/2025 của Quốc hội về việc sắp xếp đơn vị hành chính cấp tỉnh; </w:t>
      </w:r>
    </w:p>
    <w:p w14:paraId="3622BE56" w14:textId="77777777" w:rsidR="009019F9" w:rsidRPr="009019F9" w:rsidRDefault="009019F9" w:rsidP="000A1BCF">
      <w:pPr>
        <w:spacing w:before="120" w:after="120"/>
        <w:ind w:firstLine="567"/>
        <w:jc w:val="both"/>
      </w:pPr>
      <w:r w:rsidRPr="009019F9">
        <w:t>Căn cứ Nghị quyết số 1660/NQ-UBTVQH15 ngày 16/6/2025 của Ủy ban Thường vụ Quốc hội về việc sắp xếp các đơn vị hành chính cấp xã của tỉnh Đắk Lắk năm 2025;</w:t>
      </w:r>
    </w:p>
    <w:p w14:paraId="2FA00752" w14:textId="77777777" w:rsidR="009019F9" w:rsidRDefault="009019F9" w:rsidP="000A1BCF">
      <w:pPr>
        <w:spacing w:before="120" w:after="120"/>
        <w:ind w:firstLine="567"/>
        <w:jc w:val="both"/>
      </w:pPr>
      <w:r w:rsidRPr="009019F9">
        <w:t>Căn cứ Nghị định số 150/2025/NĐ-CP ngày 12/6/2025 của Chính phủ Quy định tổ chức các cơ quan chuyên môn thuộc UBND tỉnh, thành phố trực thuộc trung ương và UBND xã, phường, đặc khu thuộc tỉnh, thành phố trực thuộc trung ương;</w:t>
      </w:r>
    </w:p>
    <w:p w14:paraId="00B3E780" w14:textId="77777777" w:rsidR="00755644" w:rsidRDefault="00755644" w:rsidP="000A1BCF">
      <w:pPr>
        <w:spacing w:before="120" w:after="120"/>
        <w:ind w:firstLine="567"/>
        <w:jc w:val="both"/>
        <w:rPr>
          <w:iCs/>
        </w:rPr>
      </w:pPr>
      <w:r w:rsidRPr="00755644">
        <w:rPr>
          <w:iCs/>
        </w:rPr>
        <w:t xml:space="preserve">Căn cứ khoản 4 Điều 44 Luật Trật tự, an toàn giao thông đường bộ ngày 27 tháng 6 năm 2024; </w:t>
      </w:r>
    </w:p>
    <w:p w14:paraId="6D63F715" w14:textId="7D11DD81" w:rsidR="00755644" w:rsidRPr="00755644" w:rsidRDefault="00755644" w:rsidP="000A1BCF">
      <w:pPr>
        <w:spacing w:before="120" w:after="120"/>
        <w:ind w:firstLine="567"/>
        <w:jc w:val="both"/>
        <w:rPr>
          <w:iCs/>
        </w:rPr>
      </w:pPr>
      <w:r w:rsidRPr="00755644">
        <w:rPr>
          <w:iCs/>
        </w:rPr>
        <w:t xml:space="preserve">Căn cứ </w:t>
      </w:r>
      <w:r w:rsidRPr="00755644">
        <w:rPr>
          <w:color w:val="182940"/>
        </w:rPr>
        <w:t>Luật số 118/2025/QH15 ngày 10/12/2025 của Quốc hội về Luật sửa đổi, bổ sung một số điều của 10 luật có liên quan đến an ninh, trật tự</w:t>
      </w:r>
      <w:r>
        <w:rPr>
          <w:color w:val="182940"/>
        </w:rPr>
        <w:t>;</w:t>
      </w:r>
    </w:p>
    <w:p w14:paraId="5D5E33E6" w14:textId="77777777" w:rsidR="00755644" w:rsidRPr="00755644" w:rsidRDefault="00755644" w:rsidP="000A1BCF">
      <w:pPr>
        <w:spacing w:before="120" w:after="120"/>
        <w:ind w:firstLine="567"/>
        <w:jc w:val="both"/>
        <w:rPr>
          <w:iCs/>
        </w:rPr>
      </w:pPr>
      <w:r w:rsidRPr="00755644">
        <w:rPr>
          <w:iCs/>
        </w:rPr>
        <w:t>Căn cứ Nghị định số 151/2024/NĐ-CP ngày 15 tháng 11 năm 2024 của Chính phủ quy định chi tiết một số điều và biện pháp thi hành Luật Trật tự, an toàn giao thông đường bộ;</w:t>
      </w:r>
    </w:p>
    <w:p w14:paraId="420AAC73" w14:textId="4B61D499" w:rsidR="009019F9" w:rsidRPr="009521E6" w:rsidRDefault="009019F9" w:rsidP="000A1BCF">
      <w:pPr>
        <w:spacing w:after="60"/>
        <w:ind w:firstLine="567"/>
        <w:jc w:val="both"/>
        <w:rPr>
          <w:lang w:val="es-ES"/>
        </w:rPr>
      </w:pPr>
      <w:r>
        <w:rPr>
          <w:lang w:val="es-ES"/>
        </w:rPr>
        <w:t xml:space="preserve">Công an tỉnh </w:t>
      </w:r>
      <w:r w:rsidRPr="009521E6">
        <w:rPr>
          <w:lang w:val="es-ES"/>
        </w:rPr>
        <w:t xml:space="preserve">Đắk Lắk (cũ) đã tham mưu UBND tỉnh </w:t>
      </w:r>
      <w:r w:rsidR="0000411B">
        <w:rPr>
          <w:lang w:val="es-ES"/>
        </w:rPr>
        <w:t xml:space="preserve">Đắk Lắk (cũ) </w:t>
      </w:r>
      <w:r w:rsidRPr="009521E6">
        <w:rPr>
          <w:lang w:val="es-ES"/>
        </w:rPr>
        <w:t xml:space="preserve">ban hành Quyết định số </w:t>
      </w:r>
      <w:r w:rsidR="00EE059C">
        <w:rPr>
          <w:lang w:val="es-ES"/>
        </w:rPr>
        <w:t>20</w:t>
      </w:r>
      <w:r w:rsidRPr="009521E6">
        <w:rPr>
          <w:lang w:val="es-ES"/>
        </w:rPr>
        <w:t>/202</w:t>
      </w:r>
      <w:r w:rsidR="00EE059C">
        <w:rPr>
          <w:lang w:val="es-ES"/>
        </w:rPr>
        <w:t>5</w:t>
      </w:r>
      <w:r w:rsidRPr="009521E6">
        <w:rPr>
          <w:lang w:val="es-ES"/>
        </w:rPr>
        <w:t xml:space="preserve">/QĐ-UBND ngày </w:t>
      </w:r>
      <w:r w:rsidR="00EE059C">
        <w:rPr>
          <w:lang w:val="es-ES"/>
        </w:rPr>
        <w:t>31</w:t>
      </w:r>
      <w:r w:rsidRPr="009521E6">
        <w:rPr>
          <w:lang w:val="es-ES"/>
        </w:rPr>
        <w:t>/</w:t>
      </w:r>
      <w:r w:rsidR="00EE059C">
        <w:rPr>
          <w:lang w:val="es-ES"/>
        </w:rPr>
        <w:t>3</w:t>
      </w:r>
      <w:r w:rsidRPr="009521E6">
        <w:rPr>
          <w:lang w:val="es-ES"/>
        </w:rPr>
        <w:t>/202</w:t>
      </w:r>
      <w:r w:rsidR="00EE059C">
        <w:rPr>
          <w:lang w:val="es-ES"/>
        </w:rPr>
        <w:t>5</w:t>
      </w:r>
      <w:r w:rsidRPr="009521E6">
        <w:rPr>
          <w:lang w:val="es-ES"/>
        </w:rPr>
        <w:t xml:space="preserve"> </w:t>
      </w:r>
      <w:r w:rsidR="00EE059C" w:rsidRPr="0038722A">
        <w:t>Quy định thời gian hoạt động của xe vệ sinh môi trường, xe ô tô chở vật liệu xây dựng, phế thải rời trên địa bàn tỉnh Đắk Lắk</w:t>
      </w:r>
      <w:r w:rsidR="00FF2EAD">
        <w:t xml:space="preserve"> (Quyết định số 20)</w:t>
      </w:r>
      <w:r w:rsidRPr="009521E6">
        <w:rPr>
          <w:lang w:val="es-ES"/>
        </w:rPr>
        <w:t>.</w:t>
      </w:r>
    </w:p>
    <w:p w14:paraId="2E869511" w14:textId="0AD14B86" w:rsidR="009019F9" w:rsidRDefault="00EE059C" w:rsidP="000A1BCF">
      <w:pPr>
        <w:spacing w:after="60"/>
        <w:ind w:firstLine="567"/>
        <w:jc w:val="both"/>
        <w:rPr>
          <w:lang w:val="es-ES"/>
        </w:rPr>
      </w:pPr>
      <w:r>
        <w:rPr>
          <w:lang w:val="es-ES"/>
        </w:rPr>
        <w:t>Công an tỉnh Phú Yên</w:t>
      </w:r>
      <w:r w:rsidR="009019F9" w:rsidRPr="009521E6">
        <w:rPr>
          <w:lang w:val="es-ES"/>
        </w:rPr>
        <w:t xml:space="preserve"> (</w:t>
      </w:r>
      <w:r w:rsidR="0000411B">
        <w:rPr>
          <w:lang w:val="es-ES"/>
        </w:rPr>
        <w:t>cũ</w:t>
      </w:r>
      <w:r w:rsidR="009019F9" w:rsidRPr="009521E6">
        <w:rPr>
          <w:lang w:val="es-ES"/>
        </w:rPr>
        <w:t xml:space="preserve">) </w:t>
      </w:r>
      <w:r w:rsidR="00424C3F">
        <w:rPr>
          <w:lang w:val="es-ES"/>
        </w:rPr>
        <w:t>chưa tham mưu</w:t>
      </w:r>
      <w:r w:rsidR="0000411B">
        <w:rPr>
          <w:lang w:val="es-ES"/>
        </w:rPr>
        <w:t xml:space="preserve"> ban hành Quyết định </w:t>
      </w:r>
      <w:r w:rsidR="00424C3F">
        <w:rPr>
          <w:lang w:val="es-ES"/>
        </w:rPr>
        <w:t>q</w:t>
      </w:r>
      <w:r w:rsidR="009019F9" w:rsidRPr="009521E6">
        <w:rPr>
          <w:lang w:val="es-ES"/>
        </w:rPr>
        <w:t xml:space="preserve">uy định </w:t>
      </w:r>
      <w:r w:rsidRPr="00EE059C">
        <w:rPr>
          <w:lang w:val="es-ES"/>
        </w:rPr>
        <w:t xml:space="preserve">về </w:t>
      </w:r>
      <w:r w:rsidR="00424C3F" w:rsidRPr="0038722A">
        <w:t>thời gian hoạt động của xe vệ sinh môi trường, xe ô tô chở vật liệu xây dựng, phế thải rời trên địa bàn tỉnh</w:t>
      </w:r>
      <w:r w:rsidR="00424C3F">
        <w:t xml:space="preserve"> Phú Yên</w:t>
      </w:r>
      <w:r w:rsidR="009019F9" w:rsidRPr="009521E6">
        <w:rPr>
          <w:lang w:val="es-ES"/>
        </w:rPr>
        <w:t>.</w:t>
      </w:r>
    </w:p>
    <w:p w14:paraId="7C11661E" w14:textId="671A9194" w:rsidR="009019F9" w:rsidRPr="009521E6" w:rsidRDefault="009019F9" w:rsidP="000A1BCF">
      <w:pPr>
        <w:spacing w:after="60"/>
        <w:ind w:firstLine="567"/>
        <w:jc w:val="both"/>
        <w:rPr>
          <w:lang w:val="es-ES"/>
        </w:rPr>
      </w:pPr>
      <w:r w:rsidRPr="009521E6">
        <w:rPr>
          <w:lang w:val="es-ES"/>
        </w:rPr>
        <w:lastRenderedPageBreak/>
        <w:t xml:space="preserve">Quyết định </w:t>
      </w:r>
      <w:r w:rsidR="00424C3F">
        <w:rPr>
          <w:lang w:val="es-ES"/>
        </w:rPr>
        <w:t>số 20</w:t>
      </w:r>
      <w:r w:rsidRPr="009521E6">
        <w:rPr>
          <w:lang w:val="es-ES"/>
        </w:rPr>
        <w:t xml:space="preserve"> là cơ sở pháp lý quan trọng để UBND tỉnh </w:t>
      </w:r>
      <w:r w:rsidR="00424C3F">
        <w:rPr>
          <w:lang w:val="es-ES"/>
        </w:rPr>
        <w:t xml:space="preserve">Đắk Lắk </w:t>
      </w:r>
      <w:r w:rsidRPr="009521E6">
        <w:rPr>
          <w:lang w:val="es-ES"/>
        </w:rPr>
        <w:t xml:space="preserve">trước đây thực hiện chức năng quản lý nhà nước trong việc áp dụng pháp luật quy định </w:t>
      </w:r>
      <w:r w:rsidR="00EE059C" w:rsidRPr="0038722A">
        <w:t>thời gian hoạt động của xe vệ sinh môi trường, xe ô tô chở vật liệu xây dựng, phế thải rời trên địa bàn tỉnh</w:t>
      </w:r>
      <w:r w:rsidRPr="009521E6">
        <w:rPr>
          <w:lang w:val="es-ES"/>
        </w:rPr>
        <w:t>.</w:t>
      </w:r>
    </w:p>
    <w:p w14:paraId="42878EE6" w14:textId="77777777" w:rsidR="009019F9" w:rsidRDefault="009019F9" w:rsidP="000A1BCF">
      <w:pPr>
        <w:spacing w:after="60"/>
        <w:ind w:firstLine="567"/>
        <w:jc w:val="both"/>
        <w:rPr>
          <w:b/>
          <w:lang w:val="es-ES"/>
        </w:rPr>
      </w:pPr>
      <w:r w:rsidRPr="00FC027A">
        <w:rPr>
          <w:b/>
          <w:lang w:val="es-ES"/>
        </w:rPr>
        <w:t>2. Quá trình thực hiện</w:t>
      </w:r>
    </w:p>
    <w:p w14:paraId="6581ED16" w14:textId="20B780A2" w:rsidR="009019F9" w:rsidRPr="002073C9" w:rsidRDefault="0000411B" w:rsidP="000A1BCF">
      <w:pPr>
        <w:spacing w:after="60"/>
        <w:ind w:firstLine="567"/>
        <w:jc w:val="both"/>
        <w:rPr>
          <w:lang w:val="es-ES"/>
        </w:rPr>
      </w:pPr>
      <w:r w:rsidRPr="002073C9">
        <w:rPr>
          <w:lang w:val="es-ES"/>
        </w:rPr>
        <w:t>Từ ngày 01/7/2025, tỉnh Đắk Lắk mới được thành lập trên cơ sở sáp nhập hai tỉnh Đắk Lắk và Phú Yên</w:t>
      </w:r>
      <w:r>
        <w:rPr>
          <w:lang w:val="es-ES"/>
        </w:rPr>
        <w:t xml:space="preserve"> theo </w:t>
      </w:r>
      <w:r w:rsidR="009019F9" w:rsidRPr="002073C9">
        <w:rPr>
          <w:lang w:val="es-ES"/>
        </w:rPr>
        <w:t xml:space="preserve">Nghị quyết số 202/2025/QH15 </w:t>
      </w:r>
      <w:r w:rsidR="009019F9">
        <w:rPr>
          <w:lang w:val="es-ES"/>
        </w:rPr>
        <w:t xml:space="preserve">ngày 12/6/2025 </w:t>
      </w:r>
      <w:r w:rsidR="009019F9" w:rsidRPr="002073C9">
        <w:rPr>
          <w:lang w:val="es-ES"/>
        </w:rPr>
        <w:t xml:space="preserve">của Quốc hội về việc sắp xếp đơn vị hành chính cấp tỉnh, dẫn đến việc điều chỉnh phạm vi quản lý hành chính và thẩm quyền của UBND tỉnh Đắk Lắk mới. </w:t>
      </w:r>
    </w:p>
    <w:p w14:paraId="44715589" w14:textId="7B8E6D34" w:rsidR="009019F9" w:rsidRPr="002073C9" w:rsidRDefault="009019F9" w:rsidP="000A1BCF">
      <w:pPr>
        <w:spacing w:after="60"/>
        <w:ind w:firstLine="567"/>
        <w:jc w:val="both"/>
        <w:rPr>
          <w:lang w:val="es-ES"/>
        </w:rPr>
      </w:pPr>
      <w:r w:rsidRPr="002073C9">
        <w:rPr>
          <w:lang w:val="es-ES"/>
        </w:rPr>
        <w:t xml:space="preserve">Do có sự thay đổi điều chỉnh phạm vi quản lý hành chính, </w:t>
      </w:r>
      <w:bookmarkStart w:id="0" w:name="_Hlk210033331"/>
      <w:r w:rsidRPr="002073C9">
        <w:rPr>
          <w:lang w:val="es-ES"/>
        </w:rPr>
        <w:t xml:space="preserve">trách nhiệm của các cơ quan, tổ chức, đơn vị có liên quan, đối tượng áp dụng khi bỏ chính quyền cấp huyện thực hiện chính quyền 02 cấp. Vì vậy, để đảm bảo thống nhất, đồng bộ trong việc áp dụng pháp luật quy định </w:t>
      </w:r>
      <w:r w:rsidR="00915F79" w:rsidRPr="0038722A">
        <w:t xml:space="preserve">thời gian hoạt động của xe vệ sinh môi trường, xe ô tô chở vật liệu xây dựng, phế thải rời trên địa bàn tỉnh </w:t>
      </w:r>
      <w:r w:rsidRPr="002073C9">
        <w:rPr>
          <w:lang w:val="es-ES"/>
        </w:rPr>
        <w:t xml:space="preserve">sau khi sáp nhập đơn vị hành chính cấp tỉnh, cấp xã; </w:t>
      </w:r>
      <w:r w:rsidR="00424C3F">
        <w:rPr>
          <w:lang w:val="es-ES"/>
        </w:rPr>
        <w:t>mặt khác UBND tỉnh Phú Yên (</w:t>
      </w:r>
      <w:r w:rsidR="0000411B">
        <w:rPr>
          <w:lang w:val="es-ES"/>
        </w:rPr>
        <w:t>cũ</w:t>
      </w:r>
      <w:r w:rsidR="00424C3F">
        <w:rPr>
          <w:lang w:val="es-ES"/>
        </w:rPr>
        <w:t xml:space="preserve">) chưa ban hành </w:t>
      </w:r>
      <w:r w:rsidR="0000411B">
        <w:rPr>
          <w:lang w:val="es-ES"/>
        </w:rPr>
        <w:t>Q</w:t>
      </w:r>
      <w:r w:rsidR="00424C3F">
        <w:rPr>
          <w:lang w:val="es-ES"/>
        </w:rPr>
        <w:t xml:space="preserve">uyết định quy định </w:t>
      </w:r>
      <w:r w:rsidR="00424C3F" w:rsidRPr="0038722A">
        <w:t>thời gian hoạt động của xe vệ sinh môi trường, xe ô tô chở vật liệu xây dựng, phế thải rời trên địa bàn tỉnh</w:t>
      </w:r>
      <w:r w:rsidR="00424C3F">
        <w:rPr>
          <w:lang w:val="es-ES"/>
        </w:rPr>
        <w:t xml:space="preserve"> Phú Yên (cũ), </w:t>
      </w:r>
      <w:r w:rsidRPr="002073C9">
        <w:rPr>
          <w:lang w:val="es-ES"/>
        </w:rPr>
        <w:t>nên</w:t>
      </w:r>
      <w:r w:rsidR="00424C3F">
        <w:rPr>
          <w:lang w:val="es-ES"/>
        </w:rPr>
        <w:t xml:space="preserve"> chưa có cơ sở pháp lý cho việc quản lý</w:t>
      </w:r>
      <w:r w:rsidRPr="002073C9">
        <w:rPr>
          <w:lang w:val="es-ES"/>
        </w:rPr>
        <w:t xml:space="preserve"> </w:t>
      </w:r>
      <w:r w:rsidR="00424C3F" w:rsidRPr="0038722A">
        <w:t>thời gian hoạt động của xe vệ sinh môi trường, xe ô tô chở vật liệu xây dựng, phế thải rời trên địa bàn tỉnh</w:t>
      </w:r>
      <w:r w:rsidR="00424C3F">
        <w:t>;</w:t>
      </w:r>
      <w:r w:rsidR="00424C3F">
        <w:rPr>
          <w:lang w:val="es-ES"/>
        </w:rPr>
        <w:t xml:space="preserve"> </w:t>
      </w:r>
      <w:r w:rsidRPr="002073C9">
        <w:rPr>
          <w:lang w:val="es-ES"/>
        </w:rPr>
        <w:t xml:space="preserve">việc ban hành Quyết định </w:t>
      </w:r>
      <w:r w:rsidR="00915F79" w:rsidRPr="0038722A">
        <w:t>thời gian hoạt động của xe vệ sinh môi trường, xe ô tô chở vật liệu xây dựng, phế thải rời trên địa bàn tỉnh Đắk Lắk</w:t>
      </w:r>
      <w:r w:rsidR="0000411B">
        <w:t xml:space="preserve"> (mới)</w:t>
      </w:r>
      <w:r w:rsidR="0000411B">
        <w:rPr>
          <w:lang w:val="es-ES"/>
        </w:rPr>
        <w:t xml:space="preserve"> </w:t>
      </w:r>
      <w:r w:rsidRPr="002073C9">
        <w:rPr>
          <w:lang w:val="es-ES"/>
        </w:rPr>
        <w:t xml:space="preserve">thay thế Quyết định số </w:t>
      </w:r>
      <w:r w:rsidR="00915F79">
        <w:rPr>
          <w:lang w:val="es-ES"/>
        </w:rPr>
        <w:t>20</w:t>
      </w:r>
      <w:r w:rsidR="0000411B">
        <w:rPr>
          <w:lang w:val="es-ES"/>
        </w:rPr>
        <w:t xml:space="preserve"> </w:t>
      </w:r>
      <w:r w:rsidRPr="002073C9">
        <w:rPr>
          <w:lang w:val="es-ES"/>
        </w:rPr>
        <w:t>là rất cần thiết, đúng thẩm quyền, bảo đảm theo quy định của pháp luật.</w:t>
      </w:r>
    </w:p>
    <w:bookmarkEnd w:id="0"/>
    <w:p w14:paraId="4AEB3BDD" w14:textId="77777777" w:rsidR="009019F9" w:rsidRPr="00FC027A" w:rsidRDefault="009019F9" w:rsidP="000A1BCF">
      <w:pPr>
        <w:spacing w:after="60"/>
        <w:ind w:firstLine="567"/>
        <w:jc w:val="both"/>
        <w:rPr>
          <w:b/>
          <w:lang w:val="es-ES"/>
        </w:rPr>
      </w:pPr>
      <w:r w:rsidRPr="00FC027A">
        <w:rPr>
          <w:b/>
          <w:lang w:val="es-ES"/>
        </w:rPr>
        <w:t>II. KẾT QUẢ THỰC HIỆN</w:t>
      </w:r>
    </w:p>
    <w:p w14:paraId="3D6477FC" w14:textId="77777777" w:rsidR="009019F9" w:rsidRPr="00FC027A" w:rsidRDefault="009019F9" w:rsidP="000A1BCF">
      <w:pPr>
        <w:spacing w:after="60"/>
        <w:ind w:firstLine="567"/>
        <w:jc w:val="both"/>
        <w:rPr>
          <w:b/>
          <w:spacing w:val="-6"/>
          <w:lang w:val="es-ES"/>
        </w:rPr>
      </w:pPr>
      <w:r w:rsidRPr="00FC027A">
        <w:rPr>
          <w:b/>
          <w:lang w:val="es-ES"/>
        </w:rPr>
        <w:t>1. Công tác chỉ đạo, triển khai và tổ chức thi hành văn bản quy phạm pháp luật</w:t>
      </w:r>
    </w:p>
    <w:p w14:paraId="525BCB33" w14:textId="791E90FA" w:rsidR="009019F9" w:rsidRPr="00FC027A" w:rsidRDefault="009019F9" w:rsidP="000A1BCF">
      <w:pPr>
        <w:spacing w:after="60"/>
        <w:ind w:firstLine="567"/>
        <w:jc w:val="both"/>
        <w:rPr>
          <w:lang w:val="es-ES"/>
        </w:rPr>
      </w:pPr>
      <w:r w:rsidRPr="00FC027A">
        <w:rPr>
          <w:lang w:val="es-ES"/>
        </w:rPr>
        <w:t>Từ ngày 01/7/2025, tỉnh Đắk Lắk mới được thành lập trên cơ sở sáp nhập hai tỉnh Đắk Lắk và Phú Yên (theo Nghị quyết số 202/2025/QH15 của Quốc hội về việc sắp xếp đơn vị hành chính cấp tỉnh được Quốc hội thông qua ngày 12/6/2025). Hai tỉnh trước đây</w:t>
      </w:r>
      <w:r w:rsidR="00424C3F">
        <w:rPr>
          <w:lang w:val="es-ES"/>
        </w:rPr>
        <w:t>, mới chỉ có tỉnh Đắk Lắk (</w:t>
      </w:r>
      <w:r w:rsidR="0000411B">
        <w:rPr>
          <w:lang w:val="es-ES"/>
        </w:rPr>
        <w:t>cũ</w:t>
      </w:r>
      <w:r w:rsidR="00424C3F">
        <w:rPr>
          <w:lang w:val="es-ES"/>
        </w:rPr>
        <w:t xml:space="preserve">) ban hành </w:t>
      </w:r>
      <w:r w:rsidRPr="00FC027A">
        <w:rPr>
          <w:lang w:val="es-ES"/>
        </w:rPr>
        <w:t xml:space="preserve">văn bản quy phạm pháp luật </w:t>
      </w:r>
      <w:r w:rsidR="00424C3F">
        <w:rPr>
          <w:lang w:val="es-ES"/>
        </w:rPr>
        <w:t xml:space="preserve">quy định </w:t>
      </w:r>
      <w:r w:rsidR="00424C3F" w:rsidRPr="0038722A">
        <w:t>thời gian hoạt động của xe vệ sinh môi trường, xe ô tô chở vật liệu xây dựng, phế thải rời trên địa bàn tỉnh</w:t>
      </w:r>
      <w:r w:rsidRPr="00FC027A">
        <w:rPr>
          <w:lang w:val="es-ES"/>
        </w:rPr>
        <w:t xml:space="preserve">, sau sáp nhập cần thiết phải ban hành văn bản quy phạm pháp luật để </w:t>
      </w:r>
      <w:r w:rsidR="00424C3F">
        <w:rPr>
          <w:lang w:val="es-ES"/>
        </w:rPr>
        <w:t xml:space="preserve">thực thực hiện </w:t>
      </w:r>
      <w:r w:rsidRPr="00FC027A">
        <w:rPr>
          <w:lang w:val="es-ES"/>
        </w:rPr>
        <w:t xml:space="preserve">thống nhất cơ chế hoạt động, tránh chồng chéo, mâu thuẫn và đảm bảo tính nhất quán trong chỉ đạo, điều hành, đảm bảo cơ sở pháp lý cho bộ máy chính quyền theo tỉnh mới. </w:t>
      </w:r>
      <w:r w:rsidR="00424C3F">
        <w:rPr>
          <w:lang w:val="es-ES"/>
        </w:rPr>
        <w:t>Đảm bảo việc thực hiện pháp luật được triển khai đồng bộ, toàn diện trên phạm vi địa giới hành chính của tỉnh Đắk Lắk mới.</w:t>
      </w:r>
    </w:p>
    <w:p w14:paraId="268F3666" w14:textId="6C55EFA7" w:rsidR="009019F9" w:rsidRPr="000C0EEF" w:rsidRDefault="009019F9" w:rsidP="000A1BCF">
      <w:pPr>
        <w:spacing w:after="60"/>
        <w:ind w:firstLine="567"/>
        <w:jc w:val="both"/>
        <w:rPr>
          <w:lang w:val="fi-FI"/>
        </w:rPr>
      </w:pPr>
      <w:r w:rsidRPr="00FC027A">
        <w:rPr>
          <w:lang w:val="es-ES"/>
        </w:rPr>
        <w:t>UBND tỉnh Đắk Lắk đã ban hành Quyết định số 272/QĐ-UBND ngày 19/01/2026 Chương trình công tác năm 2026 của UBND tỉnh</w:t>
      </w:r>
      <w:r w:rsidR="00A32608">
        <w:rPr>
          <w:lang w:val="es-ES"/>
        </w:rPr>
        <w:t xml:space="preserve"> </w:t>
      </w:r>
      <w:r w:rsidR="00A32608" w:rsidRPr="00A32608">
        <w:rPr>
          <w:lang w:val="es-ES"/>
        </w:rPr>
        <w:t>(</w:t>
      </w:r>
      <w:r w:rsidR="00A32608" w:rsidRPr="00A32608">
        <w:rPr>
          <w:rFonts w:eastAsia="Calibri"/>
          <w:bCs/>
        </w:rPr>
        <w:t>khoản 5 Mục VII Phụ lục 2</w:t>
      </w:r>
      <w:r w:rsidR="00A32608" w:rsidRPr="00A32608">
        <w:rPr>
          <w:lang w:val="es-ES"/>
        </w:rPr>
        <w:t>)</w:t>
      </w:r>
      <w:r w:rsidRPr="00FC027A">
        <w:rPr>
          <w:lang w:val="es-ES"/>
        </w:rPr>
        <w:t>, Chủ tịch UBND tỉnh</w:t>
      </w:r>
      <w:r w:rsidRPr="007F410C">
        <w:rPr>
          <w:lang w:val="es-ES"/>
        </w:rPr>
        <w:t xml:space="preserve">, trong </w:t>
      </w:r>
      <w:r w:rsidRPr="00FC027A">
        <w:rPr>
          <w:lang w:val="es-ES"/>
        </w:rPr>
        <w:t xml:space="preserve">đó giao nhiệm vụ </w:t>
      </w:r>
      <w:r w:rsidR="0038722A">
        <w:rPr>
          <w:lang w:val="es-ES"/>
        </w:rPr>
        <w:t>Công an tỉnh</w:t>
      </w:r>
      <w:r w:rsidRPr="00FC027A">
        <w:rPr>
          <w:lang w:val="es-ES"/>
        </w:rPr>
        <w:t xml:space="preserve"> phối hợp các Sở, ban, ngành, địa phương tham mưu xây dựng văn bản quy phạm pháp luật để thay thế, áp dụng trong tình hình địa phương mới sau sáp nhập</w:t>
      </w:r>
      <w:r>
        <w:rPr>
          <w:lang w:val="es-ES"/>
        </w:rPr>
        <w:t xml:space="preserve">; </w:t>
      </w:r>
      <w:r w:rsidRPr="000C0EEF">
        <w:rPr>
          <w:lang w:val="fi-FI"/>
        </w:rPr>
        <w:t xml:space="preserve">Quyết định số 1188/QĐ-UBND ngày 13/04/2026 về ban hành danh mục văn bản quy định chi tiết và nội dung giao quy định thuộc thẩm quyền ban hành của UBND tỉnh. </w:t>
      </w:r>
    </w:p>
    <w:p w14:paraId="5F26BCD9" w14:textId="77777777" w:rsidR="009019F9" w:rsidRPr="00FC027A" w:rsidRDefault="009019F9" w:rsidP="000A1BCF">
      <w:pPr>
        <w:spacing w:after="60"/>
        <w:ind w:firstLine="567"/>
        <w:jc w:val="both"/>
        <w:rPr>
          <w:b/>
          <w:lang w:val="es-ES"/>
        </w:rPr>
      </w:pPr>
      <w:r w:rsidRPr="00FC027A">
        <w:rPr>
          <w:b/>
          <w:lang w:val="es-ES"/>
        </w:rPr>
        <w:lastRenderedPageBreak/>
        <w:t>2. Kết quả thi hành văn bản quy phạm pháp luật, đánh giá ưu điểm, bất cập, hạn chế của văn bản quy phạm pháp luật</w:t>
      </w:r>
    </w:p>
    <w:p w14:paraId="6C27A9D8" w14:textId="77777777" w:rsidR="009019F9" w:rsidRPr="00FC027A" w:rsidRDefault="009019F9" w:rsidP="000A1BCF">
      <w:pPr>
        <w:spacing w:after="60"/>
        <w:ind w:firstLine="567"/>
        <w:jc w:val="both"/>
        <w:rPr>
          <w:b/>
          <w:lang w:val="es-ES"/>
        </w:rPr>
      </w:pPr>
      <w:r w:rsidRPr="00FC027A">
        <w:rPr>
          <w:b/>
          <w:lang w:val="es-ES"/>
        </w:rPr>
        <w:t>2.1. Về ưu điểm</w:t>
      </w:r>
    </w:p>
    <w:p w14:paraId="48ABBB94" w14:textId="40429011" w:rsidR="009019F9" w:rsidRPr="0061475C" w:rsidRDefault="00A32608" w:rsidP="000A1BCF">
      <w:pPr>
        <w:spacing w:after="60"/>
        <w:ind w:firstLine="567"/>
        <w:jc w:val="both"/>
        <w:rPr>
          <w:lang w:val="es-ES"/>
        </w:rPr>
      </w:pPr>
      <w:r>
        <w:rPr>
          <w:lang w:val="es-ES"/>
        </w:rPr>
        <w:t>Q</w:t>
      </w:r>
      <w:r w:rsidR="009019F9" w:rsidRPr="0061475C">
        <w:rPr>
          <w:lang w:val="es-ES"/>
        </w:rPr>
        <w:t xml:space="preserve">uyết định </w:t>
      </w:r>
      <w:r>
        <w:rPr>
          <w:lang w:val="es-ES"/>
        </w:rPr>
        <w:t>số 20</w:t>
      </w:r>
      <w:r w:rsidR="009019F9" w:rsidRPr="0061475C">
        <w:rPr>
          <w:lang w:val="es-ES"/>
        </w:rPr>
        <w:t xml:space="preserve"> được ban hành giúp việc quản lý</w:t>
      </w:r>
      <w:r w:rsidR="00FF2EAD">
        <w:rPr>
          <w:lang w:val="es-ES"/>
        </w:rPr>
        <w:t xml:space="preserve">, </w:t>
      </w:r>
      <w:r w:rsidR="0063100B">
        <w:rPr>
          <w:lang w:val="es-ES"/>
        </w:rPr>
        <w:t xml:space="preserve">quy định </w:t>
      </w:r>
      <w:r w:rsidR="00365233" w:rsidRPr="0038722A">
        <w:t>thời gian hoạt động của xe vệ sinh môi trường, xe ô tô chở vật liệu xây dựng, phế thải rời trên địa bàn tỉnh</w:t>
      </w:r>
      <w:r>
        <w:t xml:space="preserve"> Đắk Lắk</w:t>
      </w:r>
      <w:r w:rsidR="0000411B">
        <w:t xml:space="preserve"> (cũ)</w:t>
      </w:r>
      <w:r>
        <w:t xml:space="preserve"> được thực hiện theo đúng quy định của pháp luật, đáp ứng được yêu cầu chính trị, kinh tế - xã hội của tỉnh Đắk Lắk</w:t>
      </w:r>
      <w:r w:rsidR="00FF2EAD">
        <w:t>.</w:t>
      </w:r>
    </w:p>
    <w:p w14:paraId="7F47FD32" w14:textId="77777777" w:rsidR="009019F9" w:rsidRPr="00FC027A" w:rsidRDefault="009019F9" w:rsidP="000A1BCF">
      <w:pPr>
        <w:spacing w:after="60"/>
        <w:ind w:firstLine="567"/>
        <w:jc w:val="both"/>
        <w:rPr>
          <w:b/>
          <w:lang w:val="es-ES"/>
        </w:rPr>
      </w:pPr>
      <w:r w:rsidRPr="00FC027A">
        <w:rPr>
          <w:b/>
          <w:lang w:val="es-ES"/>
        </w:rPr>
        <w:t>2.2. Bất cập, hạn chế</w:t>
      </w:r>
    </w:p>
    <w:p w14:paraId="07C95E9A" w14:textId="3D8C931C" w:rsidR="009019F9" w:rsidRPr="0093524B" w:rsidRDefault="009019F9" w:rsidP="000A1BCF">
      <w:pPr>
        <w:spacing w:after="60"/>
        <w:ind w:firstLine="567"/>
        <w:jc w:val="both"/>
        <w:rPr>
          <w:lang w:val="es-ES"/>
        </w:rPr>
      </w:pPr>
      <w:r w:rsidRPr="0093524B">
        <w:rPr>
          <w:lang w:val="es-ES"/>
        </w:rPr>
        <w:t xml:space="preserve">Trong quá trình triển khai thực hiện </w:t>
      </w:r>
      <w:r w:rsidR="00FF2EAD" w:rsidRPr="009521E6">
        <w:rPr>
          <w:lang w:val="es-ES"/>
        </w:rPr>
        <w:t xml:space="preserve">Quyết định số </w:t>
      </w:r>
      <w:r w:rsidR="00FF2EAD">
        <w:rPr>
          <w:lang w:val="es-ES"/>
        </w:rPr>
        <w:t>20</w:t>
      </w:r>
      <w:r w:rsidR="00FF2EAD" w:rsidRPr="009521E6">
        <w:rPr>
          <w:lang w:val="es-ES"/>
        </w:rPr>
        <w:t>/202</w:t>
      </w:r>
      <w:r w:rsidR="00FF2EAD">
        <w:rPr>
          <w:lang w:val="es-ES"/>
        </w:rPr>
        <w:t>5</w:t>
      </w:r>
      <w:r w:rsidR="00FF2EAD" w:rsidRPr="009521E6">
        <w:rPr>
          <w:lang w:val="es-ES"/>
        </w:rPr>
        <w:t xml:space="preserve">/QĐ-UBND ngày </w:t>
      </w:r>
      <w:r w:rsidR="00FF2EAD">
        <w:rPr>
          <w:lang w:val="es-ES"/>
        </w:rPr>
        <w:t>31</w:t>
      </w:r>
      <w:r w:rsidR="00FF2EAD" w:rsidRPr="009521E6">
        <w:rPr>
          <w:lang w:val="es-ES"/>
        </w:rPr>
        <w:t>/</w:t>
      </w:r>
      <w:r w:rsidR="00FF2EAD">
        <w:rPr>
          <w:lang w:val="es-ES"/>
        </w:rPr>
        <w:t>3</w:t>
      </w:r>
      <w:r w:rsidR="00FF2EAD" w:rsidRPr="009521E6">
        <w:rPr>
          <w:lang w:val="es-ES"/>
        </w:rPr>
        <w:t>/202</w:t>
      </w:r>
      <w:r w:rsidR="00FF2EAD">
        <w:rPr>
          <w:lang w:val="es-ES"/>
        </w:rPr>
        <w:t>5</w:t>
      </w:r>
      <w:r w:rsidR="00FF2EAD" w:rsidRPr="009521E6">
        <w:rPr>
          <w:lang w:val="es-ES"/>
        </w:rPr>
        <w:t xml:space="preserve"> của UBND tỉnh Đắk Lắk </w:t>
      </w:r>
      <w:r w:rsidR="00FF2EAD" w:rsidRPr="0038722A">
        <w:t>Quy định thời gian hoạt động của xe vệ sinh môi trường, xe ô tô chở vật liệu xây dựng, phế thải rời trên địa bàn tỉnh Đắk Lắk</w:t>
      </w:r>
      <w:r w:rsidRPr="0093524B">
        <w:rPr>
          <w:lang w:val="es-ES"/>
        </w:rPr>
        <w:t>, còn một số vấn đề bất cập về chính quyền địa phương 02 cấp và sau khi sá</w:t>
      </w:r>
      <w:r>
        <w:rPr>
          <w:lang w:val="es-ES"/>
        </w:rPr>
        <w:t>p</w:t>
      </w:r>
      <w:r w:rsidRPr="0093524B">
        <w:rPr>
          <w:lang w:val="es-ES"/>
        </w:rPr>
        <w:t xml:space="preserve"> nhập chính quyền cấp tỉnh, cần tiếp tục nghiên cứu sửa đổi</w:t>
      </w:r>
      <w:r w:rsidR="0000411B">
        <w:rPr>
          <w:lang w:val="es-ES"/>
        </w:rPr>
        <w:t xml:space="preserve">, </w:t>
      </w:r>
      <w:r w:rsidRPr="0093524B">
        <w:rPr>
          <w:lang w:val="es-ES"/>
        </w:rPr>
        <w:t>thay thế để hoàn thiện cho phù hợp với tình hình thực tế và quy định tại các văn bản chỉ đạo của trung ương.</w:t>
      </w:r>
      <w:r w:rsidR="00A32608">
        <w:rPr>
          <w:lang w:val="es-ES"/>
        </w:rPr>
        <w:t xml:space="preserve"> Mặt khác UBND tỉnh Phú Yên (</w:t>
      </w:r>
      <w:r w:rsidR="0000411B">
        <w:rPr>
          <w:lang w:val="es-ES"/>
        </w:rPr>
        <w:t>cũ</w:t>
      </w:r>
      <w:r w:rsidR="00A32608">
        <w:rPr>
          <w:lang w:val="es-ES"/>
        </w:rPr>
        <w:t xml:space="preserve">) chưa ban hành Quyết định </w:t>
      </w:r>
      <w:r w:rsidR="00A32608">
        <w:t>q</w:t>
      </w:r>
      <w:r w:rsidR="00A32608" w:rsidRPr="0038722A">
        <w:t>uy định thời gian hoạt động của xe vệ sinh môi trường, xe ô tô chở vật liệu xây dựng, phế thải rời trên địa bàn tỉnh</w:t>
      </w:r>
      <w:r w:rsidR="00A32608">
        <w:t xml:space="preserve"> Phú Yên (</w:t>
      </w:r>
      <w:r w:rsidR="0000411B">
        <w:t>cũ</w:t>
      </w:r>
      <w:r w:rsidR="00A32608">
        <w:t>)</w:t>
      </w:r>
      <w:r w:rsidR="00A32608">
        <w:rPr>
          <w:lang w:val="es-ES"/>
        </w:rPr>
        <w:t xml:space="preserve">, dẫn đến chưa có cơ sở pháp lý để tổ chức thực hiện </w:t>
      </w:r>
      <w:r w:rsidR="00A32608">
        <w:t>q</w:t>
      </w:r>
      <w:r w:rsidR="00A32608" w:rsidRPr="0038722A">
        <w:t>uy định thời gian hoạt động của xe vệ sinh môi trường, xe ô tô chở vật liệu xây dựng, phế thải rời trên địa bàn tỉnh</w:t>
      </w:r>
      <w:r w:rsidR="00A32608">
        <w:t xml:space="preserve"> Đắk Lắk mới.</w:t>
      </w:r>
    </w:p>
    <w:p w14:paraId="533F01F3" w14:textId="77777777" w:rsidR="009019F9" w:rsidRPr="00FC027A" w:rsidRDefault="009019F9" w:rsidP="000A1BCF">
      <w:pPr>
        <w:spacing w:after="60"/>
        <w:ind w:firstLine="567"/>
        <w:jc w:val="both"/>
        <w:rPr>
          <w:b/>
          <w:i/>
          <w:lang w:val="es-ES"/>
        </w:rPr>
      </w:pPr>
      <w:r w:rsidRPr="00FC027A">
        <w:rPr>
          <w:b/>
          <w:lang w:val="es-ES"/>
        </w:rPr>
        <w:t>3. Khó khăn, vướng mắc và nguyên nhân</w:t>
      </w:r>
    </w:p>
    <w:p w14:paraId="333AB679" w14:textId="2ED293EB" w:rsidR="009019F9" w:rsidRPr="00FC027A" w:rsidRDefault="009019F9" w:rsidP="000A1BCF">
      <w:pPr>
        <w:spacing w:after="60"/>
        <w:ind w:firstLine="567"/>
        <w:jc w:val="both"/>
        <w:rPr>
          <w:lang w:val="es-ES"/>
        </w:rPr>
      </w:pPr>
      <w:r w:rsidRPr="00FC027A">
        <w:rPr>
          <w:lang w:val="es-ES"/>
        </w:rPr>
        <w:t xml:space="preserve">Do có sự điều chỉnh phạm vi quản lý hành chính, tổ chức thực hiện chính quyền 02 cấp và </w:t>
      </w:r>
      <w:r w:rsidR="00A32608">
        <w:rPr>
          <w:lang w:val="es-ES"/>
        </w:rPr>
        <w:t>m</w:t>
      </w:r>
      <w:r w:rsidR="0000411B">
        <w:rPr>
          <w:lang w:val="es-ES"/>
        </w:rPr>
        <w:t>ớ</w:t>
      </w:r>
      <w:r w:rsidR="00A32608">
        <w:rPr>
          <w:lang w:val="es-ES"/>
        </w:rPr>
        <w:t>i chỉ có tỉnh Đắk Lắk</w:t>
      </w:r>
      <w:r w:rsidRPr="0093524B">
        <w:rPr>
          <w:lang w:val="es-ES"/>
        </w:rPr>
        <w:t xml:space="preserve"> </w:t>
      </w:r>
      <w:r w:rsidR="00A32608">
        <w:rPr>
          <w:lang w:val="es-ES"/>
        </w:rPr>
        <w:t>(</w:t>
      </w:r>
      <w:r w:rsidRPr="0093524B">
        <w:rPr>
          <w:lang w:val="es-ES"/>
        </w:rPr>
        <w:t>trước đây</w:t>
      </w:r>
      <w:r w:rsidR="00A32608">
        <w:rPr>
          <w:lang w:val="es-ES"/>
        </w:rPr>
        <w:t>)</w:t>
      </w:r>
      <w:r w:rsidRPr="0093524B">
        <w:rPr>
          <w:lang w:val="es-ES"/>
        </w:rPr>
        <w:t xml:space="preserve"> đã ban hành văn bản quy phạm pháp luật nêu trên với điều kiện thực tế, đặc thù </w:t>
      </w:r>
      <w:r w:rsidR="00A32608">
        <w:rPr>
          <w:lang w:val="es-ES"/>
        </w:rPr>
        <w:t>của tỉnh Đắk Lắk (</w:t>
      </w:r>
      <w:r w:rsidR="0000411B">
        <w:rPr>
          <w:lang w:val="es-ES"/>
        </w:rPr>
        <w:t>cũ</w:t>
      </w:r>
      <w:r w:rsidR="00A32608">
        <w:rPr>
          <w:lang w:val="es-ES"/>
        </w:rPr>
        <w:t>)</w:t>
      </w:r>
      <w:r w:rsidRPr="0093524B">
        <w:rPr>
          <w:lang w:val="es-ES"/>
        </w:rPr>
        <w:t>,</w:t>
      </w:r>
      <w:r w:rsidRPr="00FC027A">
        <w:rPr>
          <w:lang w:val="es-ES"/>
        </w:rPr>
        <w:t xml:space="preserve"> vì vậy các </w:t>
      </w:r>
      <w:r w:rsidR="00A32608">
        <w:rPr>
          <w:lang w:val="es-ES"/>
        </w:rPr>
        <w:t xml:space="preserve">chưa có </w:t>
      </w:r>
      <w:r w:rsidRPr="00FC027A">
        <w:rPr>
          <w:lang w:val="es-ES"/>
        </w:rPr>
        <w:t>quy định thống nhất, không còn phù hợp với việc vận hành khi hợp nhất 02 tỉnh và chính quyền địa phương 02 cấp.</w:t>
      </w:r>
    </w:p>
    <w:p w14:paraId="67961644" w14:textId="32D758A4" w:rsidR="009019F9" w:rsidRPr="0093524B" w:rsidRDefault="009019F9" w:rsidP="000A1BCF">
      <w:pPr>
        <w:spacing w:after="60"/>
        <w:ind w:firstLine="567"/>
        <w:jc w:val="both"/>
        <w:rPr>
          <w:lang w:val="es-ES"/>
        </w:rPr>
      </w:pPr>
      <w:r w:rsidRPr="0093524B">
        <w:rPr>
          <w:lang w:val="es-ES"/>
        </w:rPr>
        <w:t xml:space="preserve">Mặt khác, </w:t>
      </w:r>
      <w:r w:rsidR="00FF2EAD">
        <w:rPr>
          <w:lang w:val="es-ES"/>
        </w:rPr>
        <w:t>t</w:t>
      </w:r>
      <w:r w:rsidR="00FF2EAD" w:rsidRPr="00FF2EAD">
        <w:rPr>
          <w:lang w:val="es-ES"/>
        </w:rPr>
        <w:t>hực hiện Kế hoạch số 0157/KH-UBND ngày 29/12/2025 của UBND</w:t>
      </w:r>
      <w:r w:rsidR="00FF2EAD">
        <w:rPr>
          <w:lang w:val="es-ES"/>
        </w:rPr>
        <w:t xml:space="preserve"> </w:t>
      </w:r>
      <w:r w:rsidR="00FF2EAD" w:rsidRPr="00FF2EAD">
        <w:rPr>
          <w:lang w:val="es-ES"/>
        </w:rPr>
        <w:t>tỉnh Đăk Lắk về công tác xây dựng, ban hành, kiểm tra, xử lý, rà soát và xử lý</w:t>
      </w:r>
      <w:r w:rsidR="00FF2EAD">
        <w:rPr>
          <w:lang w:val="es-ES"/>
        </w:rPr>
        <w:t xml:space="preserve"> </w:t>
      </w:r>
      <w:r w:rsidR="00FF2EAD" w:rsidRPr="00FF2EAD">
        <w:rPr>
          <w:lang w:val="es-ES"/>
        </w:rPr>
        <w:t>văn bản quy phạm pháp luật năm 2026 trên địa bàn tỉnh Đắk Lắk, Công an tỉnh</w:t>
      </w:r>
      <w:r w:rsidR="00FF2EAD">
        <w:rPr>
          <w:lang w:val="es-ES"/>
        </w:rPr>
        <w:t xml:space="preserve"> </w:t>
      </w:r>
      <w:r w:rsidR="00FF2EAD" w:rsidRPr="00FF2EAD">
        <w:rPr>
          <w:lang w:val="es-ES"/>
        </w:rPr>
        <w:t xml:space="preserve">đã ban hành Kế hoạch số 07/KH-CAT ngày 08/01/2026 </w:t>
      </w:r>
      <w:r w:rsidR="00A32608">
        <w:rPr>
          <w:lang w:val="es-ES"/>
        </w:rPr>
        <w:t xml:space="preserve">về công tác xây dựng, kiểm tra và rà soát văn bản quy phạm pháp luật trong công an tỉnh năm 2026, </w:t>
      </w:r>
      <w:r w:rsidR="00FF2EAD" w:rsidRPr="00FF2EAD">
        <w:rPr>
          <w:lang w:val="es-ES"/>
        </w:rPr>
        <w:t>để triển khai thực hiện,</w:t>
      </w:r>
      <w:r w:rsidR="00FF2EAD">
        <w:rPr>
          <w:lang w:val="es-ES"/>
        </w:rPr>
        <w:t xml:space="preserve"> </w:t>
      </w:r>
      <w:r w:rsidR="00FF2EAD" w:rsidRPr="00FF2EAD">
        <w:rPr>
          <w:lang w:val="es-ES"/>
        </w:rPr>
        <w:t xml:space="preserve">qua rà soát đã đưa Quyết định số </w:t>
      </w:r>
      <w:r w:rsidR="00FF2EAD">
        <w:rPr>
          <w:lang w:val="es-ES"/>
        </w:rPr>
        <w:t>2</w:t>
      </w:r>
      <w:r w:rsidR="0000411B">
        <w:rPr>
          <w:lang w:val="es-ES"/>
        </w:rPr>
        <w:t xml:space="preserve">0 </w:t>
      </w:r>
      <w:r w:rsidR="00FF2EAD" w:rsidRPr="00FF2EAD">
        <w:rPr>
          <w:lang w:val="es-ES"/>
        </w:rPr>
        <w:t>vào danh mục văn bản quy phạm pháp luật</w:t>
      </w:r>
      <w:r w:rsidR="00FF2EAD">
        <w:rPr>
          <w:lang w:val="es-ES"/>
        </w:rPr>
        <w:t xml:space="preserve"> </w:t>
      </w:r>
      <w:r w:rsidR="00FF2EAD" w:rsidRPr="00FF2EAD">
        <w:rPr>
          <w:lang w:val="es-ES"/>
        </w:rPr>
        <w:t>cần phải thay thế để phù hợp với mô hình tổ chức bộ máy và chính quyền địa</w:t>
      </w:r>
      <w:r w:rsidR="00FF2EAD">
        <w:rPr>
          <w:lang w:val="es-ES"/>
        </w:rPr>
        <w:t xml:space="preserve"> </w:t>
      </w:r>
      <w:r w:rsidR="00FF2EAD" w:rsidRPr="00FF2EAD">
        <w:rPr>
          <w:lang w:val="es-ES"/>
        </w:rPr>
        <w:t>phương 02 cấp.</w:t>
      </w:r>
      <w:r w:rsidR="0014137B">
        <w:rPr>
          <w:lang w:val="es-ES"/>
        </w:rPr>
        <w:t xml:space="preserve"> </w:t>
      </w:r>
      <w:r w:rsidRPr="0093524B">
        <w:rPr>
          <w:lang w:val="es-ES"/>
        </w:rPr>
        <w:t xml:space="preserve">Do đó để kịp thời thực hiện quy định </w:t>
      </w:r>
      <w:r w:rsidR="0014137B">
        <w:rPr>
          <w:lang w:val="es-ES"/>
        </w:rPr>
        <w:t xml:space="preserve">pháp luật </w:t>
      </w:r>
      <w:r w:rsidRPr="0093524B">
        <w:rPr>
          <w:lang w:val="es-ES"/>
        </w:rPr>
        <w:t xml:space="preserve">thống nhất trên toàn địa bàn tỉnh, điều chỉnh trách nhiệm của các cơ quan, tổ chức, đơn vị có liên quan về </w:t>
      </w:r>
      <w:r w:rsidR="0014137B" w:rsidRPr="0061475C">
        <w:rPr>
          <w:lang w:val="es-ES"/>
        </w:rPr>
        <w:t>quản lý</w:t>
      </w:r>
      <w:r w:rsidR="0014137B">
        <w:rPr>
          <w:lang w:val="es-ES"/>
        </w:rPr>
        <w:t xml:space="preserve"> </w:t>
      </w:r>
      <w:r w:rsidR="0014137B" w:rsidRPr="0038722A">
        <w:t>hoạt động của xe vệ sinh môi trường, xe ô tô chở vật liệu xây dựng, phế thải rời trên địa bàn tỉnh</w:t>
      </w:r>
      <w:r w:rsidR="0014137B">
        <w:t>,</w:t>
      </w:r>
      <w:r w:rsidRPr="0093524B">
        <w:rPr>
          <w:lang w:val="es-ES"/>
        </w:rPr>
        <w:t xml:space="preserve"> phù hợp với thực tế và bảo đảm quy định pháp luật.</w:t>
      </w:r>
    </w:p>
    <w:p w14:paraId="03E11AFA" w14:textId="77777777" w:rsidR="009019F9" w:rsidRPr="00FC027A" w:rsidRDefault="009019F9" w:rsidP="000A1BCF">
      <w:pPr>
        <w:spacing w:after="60"/>
        <w:ind w:firstLine="567"/>
        <w:jc w:val="both"/>
        <w:rPr>
          <w:lang w:val="es-ES"/>
        </w:rPr>
      </w:pPr>
      <w:r w:rsidRPr="00FC027A">
        <w:rPr>
          <w:b/>
          <w:lang w:val="es-ES"/>
        </w:rPr>
        <w:t>4. Xác định những vấn đề mới phát sinh trong thực tiễn</w:t>
      </w:r>
      <w:r w:rsidRPr="00FC027A">
        <w:rPr>
          <w:lang w:val="es-ES"/>
        </w:rPr>
        <w:t xml:space="preserve"> </w:t>
      </w:r>
    </w:p>
    <w:p w14:paraId="6DD4AE5A" w14:textId="11788554" w:rsidR="009019F9" w:rsidRPr="00FC027A" w:rsidRDefault="00D63EE0" w:rsidP="000A1BCF">
      <w:pPr>
        <w:spacing w:after="60"/>
        <w:ind w:firstLine="567"/>
        <w:jc w:val="both"/>
        <w:rPr>
          <w:lang w:val="es-ES"/>
        </w:rPr>
      </w:pPr>
      <w:r>
        <w:rPr>
          <w:lang w:val="es-ES"/>
        </w:rPr>
        <w:t>Quyết định số 20 là</w:t>
      </w:r>
      <w:r w:rsidR="009019F9" w:rsidRPr="00FC027A">
        <w:rPr>
          <w:lang w:val="es-ES"/>
        </w:rPr>
        <w:t xml:space="preserve"> văn bản quy phạm pháp luật riêng biệt phù hợp với đặc thù </w:t>
      </w:r>
      <w:r>
        <w:rPr>
          <w:lang w:val="es-ES"/>
        </w:rPr>
        <w:t>của tỉnh Đắk Lắk</w:t>
      </w:r>
      <w:r w:rsidR="0000411B">
        <w:rPr>
          <w:lang w:val="es-ES"/>
        </w:rPr>
        <w:t xml:space="preserve"> (cũ)</w:t>
      </w:r>
      <w:r w:rsidR="009019F9" w:rsidRPr="00FC027A">
        <w:rPr>
          <w:lang w:val="es-ES"/>
        </w:rPr>
        <w:t>. Đến nay, sau khi hợp nhất tỉnh Đắk Lắk (mới), quy định trên đã không còn phù hợp với việc vận hành chính quyền địa phương 02 cấp</w:t>
      </w:r>
      <w:r w:rsidR="0000411B">
        <w:rPr>
          <w:lang w:val="es-ES"/>
        </w:rPr>
        <w:t>, sáp nhập tỉnh</w:t>
      </w:r>
      <w:r w:rsidR="009019F9" w:rsidRPr="00FC027A">
        <w:rPr>
          <w:lang w:val="es-ES"/>
        </w:rPr>
        <w:t>.</w:t>
      </w:r>
    </w:p>
    <w:p w14:paraId="1331A21E" w14:textId="77777777" w:rsidR="009019F9" w:rsidRPr="00FC027A" w:rsidRDefault="009019F9" w:rsidP="000A1BCF">
      <w:pPr>
        <w:spacing w:after="60"/>
        <w:ind w:firstLine="567"/>
        <w:jc w:val="both"/>
        <w:rPr>
          <w:b/>
          <w:i/>
          <w:lang w:val="es-ES"/>
        </w:rPr>
      </w:pPr>
      <w:r w:rsidRPr="00FC027A">
        <w:rPr>
          <w:b/>
          <w:lang w:val="es-ES"/>
        </w:rPr>
        <w:t>III. ĐỀ XUẤT, KIẾN NGHỊ</w:t>
      </w:r>
    </w:p>
    <w:p w14:paraId="78898B87" w14:textId="6C7C670F" w:rsidR="000A1BCF" w:rsidRPr="00D63EE0" w:rsidRDefault="000A1BCF" w:rsidP="000A1BCF">
      <w:pPr>
        <w:spacing w:before="120" w:after="120"/>
        <w:ind w:firstLine="567"/>
        <w:jc w:val="both"/>
      </w:pPr>
      <w:bookmarkStart w:id="1" w:name="_Hlk221215837"/>
      <w:r w:rsidRPr="00D63EE0">
        <w:lastRenderedPageBreak/>
        <w:t>Căn cứ Luật Tổ chức chính quyền địa phương số 72/2025/QH15</w:t>
      </w:r>
      <w:r w:rsidR="00D63EE0" w:rsidRPr="00D63EE0">
        <w:t xml:space="preserve"> </w:t>
      </w:r>
      <w:r w:rsidR="00D63EE0" w:rsidRPr="00D63EE0">
        <w:rPr>
          <w:color w:val="000000" w:themeColor="text1"/>
        </w:rPr>
        <w:t>ngày 16 tháng 6 năm 2025</w:t>
      </w:r>
      <w:r w:rsidRPr="00D63EE0">
        <w:t xml:space="preserve">; </w:t>
      </w:r>
    </w:p>
    <w:p w14:paraId="4FBAB36D" w14:textId="77777777" w:rsidR="000A1BCF" w:rsidRPr="009019F9" w:rsidRDefault="000A1BCF" w:rsidP="000A1BCF">
      <w:pPr>
        <w:spacing w:before="120" w:after="120"/>
        <w:ind w:firstLine="567"/>
        <w:jc w:val="both"/>
      </w:pPr>
      <w:r w:rsidRPr="009019F9">
        <w:t xml:space="preserve">Căn cứ Nghị quyết số 202/2025/QH15 ngày 12/6/2025 của Quốc hội về việc sắp xếp đơn vị hành chính cấp tỉnh; </w:t>
      </w:r>
    </w:p>
    <w:p w14:paraId="48824054" w14:textId="77777777" w:rsidR="000A1BCF" w:rsidRPr="009019F9" w:rsidRDefault="000A1BCF" w:rsidP="000A1BCF">
      <w:pPr>
        <w:spacing w:before="120" w:after="120"/>
        <w:ind w:firstLine="567"/>
        <w:jc w:val="both"/>
      </w:pPr>
      <w:r w:rsidRPr="009019F9">
        <w:t>Căn cứ Nghị quyết số 1660/NQ-UBTVQH15 ngày 16/6/2025 của Ủy ban Thường vụ Quốc hội về việc sắp xếp các đơn vị hành chính cấp xã của tỉnh Đắk Lắk năm 2025;</w:t>
      </w:r>
    </w:p>
    <w:p w14:paraId="47EAA74A" w14:textId="77777777" w:rsidR="000A1BCF" w:rsidRPr="0000411B" w:rsidRDefault="000A1BCF" w:rsidP="000A1BCF">
      <w:pPr>
        <w:spacing w:before="120" w:after="120"/>
        <w:ind w:firstLine="567"/>
        <w:jc w:val="both"/>
        <w:rPr>
          <w:spacing w:val="-4"/>
        </w:rPr>
      </w:pPr>
      <w:r w:rsidRPr="0000411B">
        <w:rPr>
          <w:spacing w:val="-4"/>
        </w:rPr>
        <w:t>Căn cứ Nghị định số 150/2025/NĐ-CP ngày 12/6/2025 của Chính phủ Quy định tổ chức các cơ quan chuyên môn thuộc UBND tỉnh, thành phố trực thuộc trung ương và UBND xã, phường, đặc khu thuộc tỉnh, thành phố trực thuộc trung ương;</w:t>
      </w:r>
    </w:p>
    <w:p w14:paraId="10209462" w14:textId="77777777" w:rsidR="000A1BCF" w:rsidRDefault="000A1BCF" w:rsidP="000A1BCF">
      <w:pPr>
        <w:spacing w:before="120" w:after="120"/>
        <w:ind w:firstLine="567"/>
        <w:jc w:val="both"/>
        <w:rPr>
          <w:iCs/>
        </w:rPr>
      </w:pPr>
      <w:r w:rsidRPr="00755644">
        <w:rPr>
          <w:iCs/>
        </w:rPr>
        <w:t xml:space="preserve">Căn cứ khoản 4 Điều 44 Luật Trật tự, an toàn giao thông đường bộ ngày 27 tháng 6 năm 2024; </w:t>
      </w:r>
    </w:p>
    <w:p w14:paraId="4CE9268D" w14:textId="77777777" w:rsidR="000A1BCF" w:rsidRPr="00755644" w:rsidRDefault="000A1BCF" w:rsidP="000A1BCF">
      <w:pPr>
        <w:spacing w:before="120" w:after="120"/>
        <w:ind w:firstLine="567"/>
        <w:jc w:val="both"/>
        <w:rPr>
          <w:iCs/>
        </w:rPr>
      </w:pPr>
      <w:r w:rsidRPr="00755644">
        <w:rPr>
          <w:iCs/>
        </w:rPr>
        <w:t xml:space="preserve">Căn cứ </w:t>
      </w:r>
      <w:r w:rsidRPr="00755644">
        <w:rPr>
          <w:color w:val="182940"/>
        </w:rPr>
        <w:t>Luật số 118/2025/QH15 ngày 10/12/2025 của Quốc hội về Luật sửa đổi, bổ sung một số điều của 10 luật có liên quan đến an ninh, trật tự</w:t>
      </w:r>
      <w:r>
        <w:rPr>
          <w:color w:val="182940"/>
        </w:rPr>
        <w:t>;</w:t>
      </w:r>
    </w:p>
    <w:p w14:paraId="2778DCD8" w14:textId="77777777" w:rsidR="000A1BCF" w:rsidRPr="00755644" w:rsidRDefault="000A1BCF" w:rsidP="000A1BCF">
      <w:pPr>
        <w:spacing w:before="120" w:after="120"/>
        <w:ind w:firstLine="567"/>
        <w:jc w:val="both"/>
        <w:rPr>
          <w:iCs/>
        </w:rPr>
      </w:pPr>
      <w:r w:rsidRPr="00755644">
        <w:rPr>
          <w:iCs/>
        </w:rPr>
        <w:t>Căn cứ Nghị định số 151/2024/NĐ-CP ngày 15 tháng 11 năm 2024 của Chính phủ quy định chi tiết một số điều và biện pháp thi hành Luật Trật tự, an toàn giao thông đường bộ;</w:t>
      </w:r>
    </w:p>
    <w:bookmarkEnd w:id="1"/>
    <w:p w14:paraId="5FE716CD" w14:textId="7CE400E2" w:rsidR="00DD4AC6" w:rsidRDefault="00DD4AC6" w:rsidP="000A1BCF">
      <w:pPr>
        <w:spacing w:after="60"/>
        <w:ind w:firstLine="567"/>
        <w:jc w:val="both"/>
      </w:pPr>
      <w:r>
        <w:t xml:space="preserve">Căn cứ Quyết định số 17/2026/QĐ-TTg ngày 15/4/2026 của Thủ tướng Chính phủ về chấm dứt hoạt động, giải thể Ủy ban An toàn giao thông quốc gia và Ban An toàn giao thông các địa phương. </w:t>
      </w:r>
    </w:p>
    <w:p w14:paraId="16192E5D" w14:textId="644487DB" w:rsidR="00D63EE0" w:rsidRPr="00F47A88" w:rsidRDefault="00D63EE0" w:rsidP="000A1BCF">
      <w:pPr>
        <w:spacing w:after="60"/>
        <w:ind w:firstLine="567"/>
        <w:jc w:val="both"/>
        <w:rPr>
          <w:lang w:val="es-ES"/>
        </w:rPr>
      </w:pPr>
      <w:r>
        <w:rPr>
          <w:lang w:val="es-ES"/>
        </w:rPr>
        <w:t xml:space="preserve">Căn cứ </w:t>
      </w:r>
      <w:r w:rsidRPr="00FC027A">
        <w:rPr>
          <w:lang w:val="es-ES"/>
        </w:rPr>
        <w:t>Quyết định số 272/QĐ-UBND ngày 19/01/2026 Chương trình công tác năm 2026 của UBND tỉnh</w:t>
      </w:r>
      <w:r>
        <w:rPr>
          <w:lang w:val="es-ES"/>
        </w:rPr>
        <w:t>.</w:t>
      </w:r>
    </w:p>
    <w:p w14:paraId="1402AB9E" w14:textId="323D92C5" w:rsidR="009019F9" w:rsidRPr="00252327" w:rsidRDefault="0014137B" w:rsidP="000A1BCF">
      <w:pPr>
        <w:spacing w:after="60"/>
        <w:ind w:firstLine="567"/>
        <w:jc w:val="both"/>
        <w:rPr>
          <w:lang w:val="es-ES"/>
        </w:rPr>
      </w:pPr>
      <w:r>
        <w:rPr>
          <w:lang w:val="es-ES"/>
        </w:rPr>
        <w:t>Công an tỉnh</w:t>
      </w:r>
      <w:r w:rsidR="009019F9">
        <w:rPr>
          <w:lang w:val="es-ES"/>
        </w:rPr>
        <w:t xml:space="preserve"> tiếp tục thực hiện xây dựng dự thảo về </w:t>
      </w:r>
      <w:r w:rsidRPr="0038722A">
        <w:t>Quy định thời gian hoạt động của xe vệ sinh môi trường, xe ô tô chở vật liệu xây dựng, phế thải rời trên địa bàn tỉnh Đắk Lắk</w:t>
      </w:r>
      <w:r>
        <w:t xml:space="preserve"> </w:t>
      </w:r>
      <w:r w:rsidR="009019F9">
        <w:t>đảm bảo theo quy định.</w:t>
      </w:r>
    </w:p>
    <w:p w14:paraId="457E89D7" w14:textId="54BB9DF2" w:rsidR="009019F9" w:rsidRPr="00F47A88" w:rsidRDefault="009019F9" w:rsidP="000A1BCF">
      <w:pPr>
        <w:spacing w:after="120"/>
        <w:ind w:firstLine="567"/>
        <w:jc w:val="both"/>
        <w:rPr>
          <w:lang w:val="es-ES"/>
        </w:rPr>
      </w:pPr>
      <w:r w:rsidRPr="00F47FFD">
        <w:rPr>
          <w:bCs/>
          <w:lang w:val="es-ES"/>
        </w:rPr>
        <w:t xml:space="preserve"> </w:t>
      </w:r>
      <w:r w:rsidRPr="00F47A88">
        <w:rPr>
          <w:lang w:val="es-ES"/>
        </w:rPr>
        <w:t xml:space="preserve">Trên đây là kết quả thực hiện </w:t>
      </w:r>
      <w:r w:rsidR="0014137B" w:rsidRPr="0038722A">
        <w:t>Quy định thời gian hoạt động của xe vệ sinh môi trường, xe ô tô chở vật liệu xây dựng, phế thải rời trên địa bàn tỉnh Đắk Lắk</w:t>
      </w:r>
      <w:r w:rsidRPr="00F47A88">
        <w:rPr>
          <w:lang w:val="es-ES"/>
        </w:rPr>
        <w:t xml:space="preserve">, </w:t>
      </w:r>
      <w:r w:rsidR="0014137B">
        <w:rPr>
          <w:lang w:val="es-ES"/>
        </w:rPr>
        <w:t>Công an tỉnh</w:t>
      </w:r>
      <w:r w:rsidRPr="00F47A88">
        <w:rPr>
          <w:lang w:val="es-ES"/>
        </w:rPr>
        <w:t xml:space="preserve"> </w:t>
      </w:r>
      <w:r w:rsidR="0014137B">
        <w:rPr>
          <w:lang w:val="es-ES"/>
        </w:rPr>
        <w:t>kính báo cáo UBND tỉnh để theo dõi, chỉ đạo</w:t>
      </w:r>
      <w:r w:rsidRPr="00F47A88">
        <w:rPr>
          <w:lang w:val="es-ES"/>
        </w:rPr>
        <w:t>./.</w:t>
      </w:r>
    </w:p>
    <w:tbl>
      <w:tblPr>
        <w:tblW w:w="9072" w:type="dxa"/>
        <w:tblInd w:w="108" w:type="dxa"/>
        <w:tblLook w:val="01E0" w:firstRow="1" w:lastRow="1" w:firstColumn="1" w:lastColumn="1" w:noHBand="0" w:noVBand="0"/>
      </w:tblPr>
      <w:tblGrid>
        <w:gridCol w:w="4500"/>
        <w:gridCol w:w="4572"/>
      </w:tblGrid>
      <w:tr w:rsidR="009019F9" w:rsidRPr="00EB1BB1" w14:paraId="6084B9FE" w14:textId="77777777" w:rsidTr="00B2552A">
        <w:trPr>
          <w:trHeight w:val="2125"/>
        </w:trPr>
        <w:tc>
          <w:tcPr>
            <w:tcW w:w="4500" w:type="dxa"/>
          </w:tcPr>
          <w:p w14:paraId="227AD4D9" w14:textId="77777777" w:rsidR="009019F9" w:rsidRPr="00EB1BB1" w:rsidRDefault="009019F9" w:rsidP="00B2552A">
            <w:pPr>
              <w:ind w:hanging="108"/>
              <w:rPr>
                <w:sz w:val="24"/>
                <w:szCs w:val="24"/>
                <w:lang w:val="pt-BR"/>
              </w:rPr>
            </w:pPr>
            <w:r w:rsidRPr="00EB1BB1">
              <w:rPr>
                <w:b/>
                <w:i/>
                <w:sz w:val="24"/>
                <w:szCs w:val="24"/>
                <w:lang w:val="pt-BR"/>
              </w:rPr>
              <w:t>Nơi nhận:</w:t>
            </w:r>
            <w:r w:rsidRPr="00EB1BB1">
              <w:rPr>
                <w:sz w:val="24"/>
                <w:szCs w:val="24"/>
                <w:lang w:val="pt-BR"/>
              </w:rPr>
              <w:t xml:space="preserve">   </w:t>
            </w:r>
          </w:p>
          <w:p w14:paraId="5D445735" w14:textId="3FCD19A9" w:rsidR="009019F9" w:rsidRPr="00EB1BB1" w:rsidRDefault="009019F9" w:rsidP="00B2552A">
            <w:pPr>
              <w:ind w:hanging="108"/>
              <w:jc w:val="both"/>
              <w:rPr>
                <w:sz w:val="22"/>
                <w:szCs w:val="22"/>
                <w:lang w:val="es-ES"/>
              </w:rPr>
            </w:pPr>
            <w:r w:rsidRPr="00EB1BB1">
              <w:rPr>
                <w:sz w:val="22"/>
                <w:szCs w:val="22"/>
                <w:lang w:val="es-ES"/>
              </w:rPr>
              <w:t>- UBND tỉnh (</w:t>
            </w:r>
            <w:r w:rsidR="0014137B">
              <w:rPr>
                <w:sz w:val="22"/>
                <w:szCs w:val="22"/>
                <w:lang w:val="es-ES"/>
              </w:rPr>
              <w:t>để báo cáo</w:t>
            </w:r>
            <w:r w:rsidRPr="00EB1BB1">
              <w:rPr>
                <w:sz w:val="22"/>
                <w:szCs w:val="22"/>
                <w:lang w:val="es-ES"/>
              </w:rPr>
              <w:t>);</w:t>
            </w:r>
          </w:p>
          <w:p w14:paraId="6A5BB06A" w14:textId="00A0644B" w:rsidR="004470E6" w:rsidRDefault="009019F9" w:rsidP="00B2552A">
            <w:pPr>
              <w:ind w:hanging="108"/>
              <w:jc w:val="both"/>
              <w:rPr>
                <w:sz w:val="22"/>
                <w:szCs w:val="22"/>
                <w:lang w:val="es-ES"/>
              </w:rPr>
            </w:pPr>
            <w:r w:rsidRPr="00EB1BB1">
              <w:rPr>
                <w:sz w:val="22"/>
                <w:szCs w:val="22"/>
                <w:lang w:val="es-ES"/>
              </w:rPr>
              <w:t xml:space="preserve">- </w:t>
            </w:r>
            <w:r w:rsidR="004470E6">
              <w:rPr>
                <w:sz w:val="22"/>
                <w:szCs w:val="22"/>
                <w:lang w:val="es-ES"/>
              </w:rPr>
              <w:t>Đ/c Giám đốc (để báo cáo);</w:t>
            </w:r>
          </w:p>
          <w:p w14:paraId="21D265F2" w14:textId="60AAB0E3" w:rsidR="009019F9" w:rsidRPr="00EB1BB1" w:rsidRDefault="004470E6" w:rsidP="00B2552A">
            <w:pPr>
              <w:ind w:hanging="108"/>
              <w:jc w:val="both"/>
              <w:rPr>
                <w:sz w:val="22"/>
                <w:szCs w:val="22"/>
                <w:lang w:val="es-ES"/>
              </w:rPr>
            </w:pPr>
            <w:r>
              <w:rPr>
                <w:sz w:val="22"/>
                <w:szCs w:val="22"/>
                <w:lang w:val="es-ES"/>
              </w:rPr>
              <w:t xml:space="preserve">- </w:t>
            </w:r>
            <w:r w:rsidR="009019F9" w:rsidRPr="00EB1BB1">
              <w:rPr>
                <w:sz w:val="22"/>
                <w:szCs w:val="22"/>
                <w:lang w:val="es-ES"/>
              </w:rPr>
              <w:t xml:space="preserve"> </w:t>
            </w:r>
            <w:r>
              <w:rPr>
                <w:sz w:val="22"/>
                <w:szCs w:val="22"/>
                <w:lang w:val="es-ES"/>
              </w:rPr>
              <w:t>C</w:t>
            </w:r>
            <w:r w:rsidR="009019F9" w:rsidRPr="00EB1BB1">
              <w:rPr>
                <w:sz w:val="22"/>
                <w:szCs w:val="22"/>
                <w:lang w:val="es-ES"/>
              </w:rPr>
              <w:t xml:space="preserve">ác </w:t>
            </w:r>
            <w:r>
              <w:rPr>
                <w:sz w:val="22"/>
                <w:szCs w:val="22"/>
                <w:lang w:val="es-ES"/>
              </w:rPr>
              <w:t xml:space="preserve">Đ/c </w:t>
            </w:r>
            <w:r w:rsidR="009019F9" w:rsidRPr="00EB1BB1">
              <w:rPr>
                <w:sz w:val="22"/>
                <w:szCs w:val="22"/>
                <w:lang w:val="es-ES"/>
              </w:rPr>
              <w:t xml:space="preserve">PGĐ </w:t>
            </w:r>
            <w:r w:rsidR="0014137B">
              <w:rPr>
                <w:sz w:val="22"/>
                <w:szCs w:val="22"/>
                <w:lang w:val="es-ES"/>
              </w:rPr>
              <w:t>CAT (để chỉ đạo)</w:t>
            </w:r>
            <w:r w:rsidR="009019F9" w:rsidRPr="00EB1BB1">
              <w:rPr>
                <w:sz w:val="22"/>
                <w:szCs w:val="22"/>
                <w:lang w:val="es-ES"/>
              </w:rPr>
              <w:t xml:space="preserve">; </w:t>
            </w:r>
          </w:p>
          <w:p w14:paraId="1F9DB8A7" w14:textId="01FD27AA" w:rsidR="009019F9" w:rsidRPr="00EB1BB1" w:rsidRDefault="009019F9" w:rsidP="00B2552A">
            <w:pPr>
              <w:ind w:hanging="108"/>
              <w:jc w:val="both"/>
              <w:rPr>
                <w:sz w:val="24"/>
                <w:szCs w:val="24"/>
                <w:lang w:val="pt-BR"/>
              </w:rPr>
            </w:pPr>
            <w:r w:rsidRPr="00EB1BB1">
              <w:rPr>
                <w:sz w:val="22"/>
                <w:szCs w:val="22"/>
                <w:lang w:val="pt-BR"/>
              </w:rPr>
              <w:t xml:space="preserve">- Lưu: VT, </w:t>
            </w:r>
            <w:r w:rsidR="0014137B">
              <w:rPr>
                <w:sz w:val="22"/>
                <w:szCs w:val="22"/>
                <w:lang w:val="pt-BR"/>
              </w:rPr>
              <w:t>PV01, PC08, NXH. (...b)</w:t>
            </w:r>
            <w:r w:rsidRPr="00EB1BB1">
              <w:rPr>
                <w:sz w:val="22"/>
                <w:szCs w:val="22"/>
                <w:lang w:val="vi-VN"/>
              </w:rPr>
              <w:t>.</w:t>
            </w:r>
            <w:r w:rsidRPr="00EB1BB1">
              <w:rPr>
                <w:lang w:val="pt-BR"/>
              </w:rPr>
              <w:t xml:space="preserve"> </w:t>
            </w:r>
          </w:p>
        </w:tc>
        <w:tc>
          <w:tcPr>
            <w:tcW w:w="4572" w:type="dxa"/>
          </w:tcPr>
          <w:p w14:paraId="00C199F1" w14:textId="69FFA200" w:rsidR="009019F9" w:rsidRDefault="00DE2BB7" w:rsidP="00B2552A">
            <w:pPr>
              <w:jc w:val="center"/>
              <w:rPr>
                <w:b/>
                <w:lang w:val="pt-BR"/>
              </w:rPr>
            </w:pPr>
            <w:r>
              <w:rPr>
                <w:b/>
                <w:lang w:val="pt-BR"/>
              </w:rPr>
              <w:t xml:space="preserve">KT. </w:t>
            </w:r>
            <w:r w:rsidR="009019F9" w:rsidRPr="00EB1BB1">
              <w:rPr>
                <w:b/>
                <w:lang w:val="pt-BR"/>
              </w:rPr>
              <w:t>GIÁM ĐỐC</w:t>
            </w:r>
          </w:p>
          <w:p w14:paraId="29E80A92" w14:textId="390132F7" w:rsidR="00DE2BB7" w:rsidRDefault="00DE2BB7" w:rsidP="00B2552A">
            <w:pPr>
              <w:jc w:val="center"/>
              <w:rPr>
                <w:b/>
                <w:lang w:val="pt-BR"/>
              </w:rPr>
            </w:pPr>
            <w:r>
              <w:rPr>
                <w:b/>
                <w:lang w:val="pt-BR"/>
              </w:rPr>
              <w:t>PHÓ GIÁM ĐỐC</w:t>
            </w:r>
          </w:p>
          <w:p w14:paraId="56A009EC" w14:textId="77777777" w:rsidR="00DE2BB7" w:rsidRPr="00EB1BB1" w:rsidRDefault="00DE2BB7" w:rsidP="00B2552A">
            <w:pPr>
              <w:jc w:val="center"/>
              <w:rPr>
                <w:b/>
                <w:lang w:val="pt-BR"/>
              </w:rPr>
            </w:pPr>
          </w:p>
          <w:p w14:paraId="1E3B59AA" w14:textId="77777777" w:rsidR="009019F9" w:rsidRPr="00EB1BB1" w:rsidRDefault="009019F9" w:rsidP="00B2552A">
            <w:pPr>
              <w:jc w:val="center"/>
              <w:rPr>
                <w:b/>
                <w:lang w:val="pt-BR"/>
              </w:rPr>
            </w:pPr>
          </w:p>
          <w:p w14:paraId="65EBA18E" w14:textId="77777777" w:rsidR="009019F9" w:rsidRPr="00EB1BB1" w:rsidRDefault="009019F9" w:rsidP="00B2552A">
            <w:pPr>
              <w:jc w:val="center"/>
              <w:rPr>
                <w:b/>
                <w:lang w:val="pt-BR"/>
              </w:rPr>
            </w:pPr>
          </w:p>
          <w:p w14:paraId="1BA19EEA" w14:textId="77777777" w:rsidR="009019F9" w:rsidRPr="00EB1BB1" w:rsidRDefault="009019F9" w:rsidP="00B2552A">
            <w:pPr>
              <w:jc w:val="center"/>
              <w:rPr>
                <w:b/>
                <w:lang w:val="pt-BR"/>
              </w:rPr>
            </w:pPr>
          </w:p>
          <w:p w14:paraId="225A3C78" w14:textId="77777777" w:rsidR="009019F9" w:rsidRPr="00EB1BB1" w:rsidRDefault="009019F9" w:rsidP="00B2552A">
            <w:pPr>
              <w:jc w:val="center"/>
              <w:rPr>
                <w:b/>
                <w:lang w:val="pt-BR"/>
              </w:rPr>
            </w:pPr>
          </w:p>
          <w:p w14:paraId="7ACE89AD" w14:textId="28A87EAB" w:rsidR="009019F9" w:rsidRPr="00EB1BB1" w:rsidRDefault="00DE2BB7" w:rsidP="00B2552A">
            <w:pPr>
              <w:jc w:val="center"/>
              <w:rPr>
                <w:b/>
                <w:lang w:val="pt-BR"/>
              </w:rPr>
            </w:pPr>
            <w:r>
              <w:rPr>
                <w:b/>
                <w:lang w:val="pt-BR"/>
              </w:rPr>
              <w:t>Đại tá Trần Bình Hưng</w:t>
            </w:r>
          </w:p>
        </w:tc>
      </w:tr>
    </w:tbl>
    <w:p w14:paraId="5EE020C2" w14:textId="77777777" w:rsidR="009019F9" w:rsidRPr="00EB1BB1" w:rsidRDefault="009019F9" w:rsidP="009019F9">
      <w:pPr>
        <w:rPr>
          <w:b/>
          <w:color w:val="FF0000"/>
          <w:sz w:val="2"/>
          <w:szCs w:val="2"/>
        </w:rPr>
      </w:pPr>
    </w:p>
    <w:p w14:paraId="17A63CEA" w14:textId="77777777" w:rsidR="001463EF" w:rsidRDefault="001463EF"/>
    <w:sectPr w:rsidR="001463EF" w:rsidSect="002535AE">
      <w:headerReference w:type="default" r:id="rId6"/>
      <w:pgSz w:w="11907" w:h="16840" w:code="9"/>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7D39" w14:textId="77777777" w:rsidR="002535AE" w:rsidRDefault="002535AE">
      <w:r>
        <w:separator/>
      </w:r>
    </w:p>
  </w:endnote>
  <w:endnote w:type="continuationSeparator" w:id="0">
    <w:p w14:paraId="1B2EA3BD" w14:textId="77777777" w:rsidR="002535AE" w:rsidRDefault="00253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C62B6" w14:textId="77777777" w:rsidR="002535AE" w:rsidRDefault="002535AE">
      <w:r>
        <w:separator/>
      </w:r>
    </w:p>
  </w:footnote>
  <w:footnote w:type="continuationSeparator" w:id="0">
    <w:p w14:paraId="5ED5817F" w14:textId="77777777" w:rsidR="002535AE" w:rsidRDefault="00253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505F" w14:textId="77777777" w:rsidR="009019F9" w:rsidRDefault="009019F9">
    <w:pPr>
      <w:pStyle w:val="Header"/>
      <w:jc w:val="center"/>
    </w:pPr>
    <w:r>
      <w:fldChar w:fldCharType="begin"/>
    </w:r>
    <w:r>
      <w:instrText xml:space="preserve"> PAGE   \* MERGEFORMAT </w:instrText>
    </w:r>
    <w:r>
      <w:fldChar w:fldCharType="separate"/>
    </w:r>
    <w:r>
      <w:rPr>
        <w:noProof/>
      </w:rPr>
      <w:t>4</w:t>
    </w:r>
    <w:r>
      <w:rPr>
        <w:noProof/>
      </w:rPr>
      <w:fldChar w:fldCharType="end"/>
    </w:r>
  </w:p>
  <w:p w14:paraId="16BD1ABD" w14:textId="77777777" w:rsidR="009019F9" w:rsidRDefault="009019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F9"/>
    <w:rsid w:val="0000411B"/>
    <w:rsid w:val="00080C02"/>
    <w:rsid w:val="000A1BCF"/>
    <w:rsid w:val="000E1636"/>
    <w:rsid w:val="000E576B"/>
    <w:rsid w:val="0014137B"/>
    <w:rsid w:val="001463EF"/>
    <w:rsid w:val="001C5FF2"/>
    <w:rsid w:val="001E0FA5"/>
    <w:rsid w:val="002535AE"/>
    <w:rsid w:val="003426F0"/>
    <w:rsid w:val="00365233"/>
    <w:rsid w:val="0038722A"/>
    <w:rsid w:val="003931AA"/>
    <w:rsid w:val="00424C3F"/>
    <w:rsid w:val="004327C5"/>
    <w:rsid w:val="004470E6"/>
    <w:rsid w:val="00550DBA"/>
    <w:rsid w:val="005F3CBC"/>
    <w:rsid w:val="0063100B"/>
    <w:rsid w:val="00666FD8"/>
    <w:rsid w:val="00745CCE"/>
    <w:rsid w:val="00747BE7"/>
    <w:rsid w:val="00755644"/>
    <w:rsid w:val="007A2FCF"/>
    <w:rsid w:val="007A720C"/>
    <w:rsid w:val="007B02D6"/>
    <w:rsid w:val="00815203"/>
    <w:rsid w:val="008D4E15"/>
    <w:rsid w:val="009019F9"/>
    <w:rsid w:val="00915F79"/>
    <w:rsid w:val="00954D2C"/>
    <w:rsid w:val="00A1562A"/>
    <w:rsid w:val="00A32608"/>
    <w:rsid w:val="00A67A1E"/>
    <w:rsid w:val="00A81006"/>
    <w:rsid w:val="00AD029C"/>
    <w:rsid w:val="00AE15B1"/>
    <w:rsid w:val="00C12D78"/>
    <w:rsid w:val="00C24A82"/>
    <w:rsid w:val="00C75497"/>
    <w:rsid w:val="00D11162"/>
    <w:rsid w:val="00D63EE0"/>
    <w:rsid w:val="00DD4AC6"/>
    <w:rsid w:val="00DE2BB7"/>
    <w:rsid w:val="00E44E94"/>
    <w:rsid w:val="00EE059C"/>
    <w:rsid w:val="00EE1861"/>
    <w:rsid w:val="00F26BA8"/>
    <w:rsid w:val="00F33041"/>
    <w:rsid w:val="00FF2E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637E"/>
  <w15:chartTrackingRefBased/>
  <w15:docId w15:val="{ECA31CF5-3F46-5745-A3D0-9250B07E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Calibri" w:hAnsi="Times New Roman Bold" w:cs="Times New Roman"/>
        <w:bCs/>
        <w:sz w:val="26"/>
        <w:szCs w:val="26"/>
        <w:lang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9F9"/>
    <w:pPr>
      <w:jc w:val="left"/>
    </w:pPr>
    <w:rPr>
      <w:rFonts w:ascii="Times New Roman" w:eastAsia="Times New Roman" w:hAnsi="Times New Roman"/>
      <w:bCs w:val="0"/>
      <w:sz w:val="28"/>
      <w:szCs w:val="28"/>
      <w:lang w:val="en-US"/>
    </w:rPr>
  </w:style>
  <w:style w:type="paragraph" w:styleId="Heading1">
    <w:name w:val="heading 1"/>
    <w:basedOn w:val="Normal"/>
    <w:next w:val="Normal"/>
    <w:link w:val="Heading1Char"/>
    <w:uiPriority w:val="9"/>
    <w:qFormat/>
    <w:rsid w:val="009019F9"/>
    <w:pPr>
      <w:keepNext/>
      <w:keepLines/>
      <w:spacing w:before="360" w:after="80" w:line="259" w:lineRule="auto"/>
      <w:jc w:val="center"/>
      <w:outlineLvl w:val="0"/>
    </w:pPr>
    <w:rPr>
      <w:rFonts w:asciiTheme="majorHAnsi" w:eastAsiaTheme="majorEastAsia" w:hAnsiTheme="majorHAnsi" w:cstheme="majorBidi"/>
      <w:bCs/>
      <w:color w:val="0F4761" w:themeColor="accent1" w:themeShade="BF"/>
      <w:sz w:val="40"/>
      <w:szCs w:val="40"/>
      <w:lang/>
    </w:rPr>
  </w:style>
  <w:style w:type="paragraph" w:styleId="Heading2">
    <w:name w:val="heading 2"/>
    <w:basedOn w:val="Normal"/>
    <w:next w:val="Normal"/>
    <w:link w:val="Heading2Char"/>
    <w:uiPriority w:val="9"/>
    <w:semiHidden/>
    <w:unhideWhenUsed/>
    <w:qFormat/>
    <w:rsid w:val="009019F9"/>
    <w:pPr>
      <w:keepNext/>
      <w:keepLines/>
      <w:spacing w:before="160" w:after="80" w:line="259" w:lineRule="auto"/>
      <w:jc w:val="center"/>
      <w:outlineLvl w:val="1"/>
    </w:pPr>
    <w:rPr>
      <w:rFonts w:asciiTheme="majorHAnsi" w:eastAsiaTheme="majorEastAsia" w:hAnsiTheme="majorHAnsi" w:cstheme="majorBidi"/>
      <w:bCs/>
      <w:color w:val="0F4761" w:themeColor="accent1" w:themeShade="BF"/>
      <w:sz w:val="32"/>
      <w:szCs w:val="32"/>
      <w:lang/>
    </w:rPr>
  </w:style>
  <w:style w:type="paragraph" w:styleId="Heading3">
    <w:name w:val="heading 3"/>
    <w:basedOn w:val="Normal"/>
    <w:next w:val="Normal"/>
    <w:link w:val="Heading3Char"/>
    <w:uiPriority w:val="9"/>
    <w:semiHidden/>
    <w:unhideWhenUsed/>
    <w:qFormat/>
    <w:rsid w:val="009019F9"/>
    <w:pPr>
      <w:keepNext/>
      <w:keepLines/>
      <w:spacing w:before="160" w:after="80" w:line="259" w:lineRule="auto"/>
      <w:jc w:val="center"/>
      <w:outlineLvl w:val="2"/>
    </w:pPr>
    <w:rPr>
      <w:rFonts w:asciiTheme="minorHAnsi" w:eastAsiaTheme="majorEastAsia" w:hAnsiTheme="minorHAnsi" w:cstheme="majorBidi"/>
      <w:bCs/>
      <w:color w:val="0F4761" w:themeColor="accent1" w:themeShade="BF"/>
      <w:lang/>
    </w:rPr>
  </w:style>
  <w:style w:type="paragraph" w:styleId="Heading4">
    <w:name w:val="heading 4"/>
    <w:basedOn w:val="Normal"/>
    <w:next w:val="Normal"/>
    <w:link w:val="Heading4Char"/>
    <w:uiPriority w:val="9"/>
    <w:semiHidden/>
    <w:unhideWhenUsed/>
    <w:qFormat/>
    <w:rsid w:val="009019F9"/>
    <w:pPr>
      <w:keepNext/>
      <w:keepLines/>
      <w:spacing w:before="80" w:after="40" w:line="259" w:lineRule="auto"/>
      <w:jc w:val="center"/>
      <w:outlineLvl w:val="3"/>
    </w:pPr>
    <w:rPr>
      <w:rFonts w:asciiTheme="minorHAnsi" w:eastAsiaTheme="majorEastAsia" w:hAnsiTheme="minorHAnsi" w:cstheme="majorBidi"/>
      <w:bCs/>
      <w:i/>
      <w:iCs/>
      <w:color w:val="0F4761" w:themeColor="accent1" w:themeShade="BF"/>
      <w:szCs w:val="26"/>
      <w:lang/>
    </w:rPr>
  </w:style>
  <w:style w:type="paragraph" w:styleId="Heading5">
    <w:name w:val="heading 5"/>
    <w:basedOn w:val="Normal"/>
    <w:next w:val="Normal"/>
    <w:link w:val="Heading5Char"/>
    <w:uiPriority w:val="9"/>
    <w:semiHidden/>
    <w:unhideWhenUsed/>
    <w:qFormat/>
    <w:rsid w:val="009019F9"/>
    <w:pPr>
      <w:keepNext/>
      <w:keepLines/>
      <w:spacing w:before="80" w:after="40" w:line="259" w:lineRule="auto"/>
      <w:jc w:val="center"/>
      <w:outlineLvl w:val="4"/>
    </w:pPr>
    <w:rPr>
      <w:rFonts w:asciiTheme="minorHAnsi" w:eastAsiaTheme="majorEastAsia" w:hAnsiTheme="minorHAnsi" w:cstheme="majorBidi"/>
      <w:bCs/>
      <w:color w:val="0F4761" w:themeColor="accent1" w:themeShade="BF"/>
      <w:szCs w:val="26"/>
      <w:lang/>
    </w:rPr>
  </w:style>
  <w:style w:type="paragraph" w:styleId="Heading6">
    <w:name w:val="heading 6"/>
    <w:basedOn w:val="Normal"/>
    <w:next w:val="Normal"/>
    <w:link w:val="Heading6Char"/>
    <w:uiPriority w:val="9"/>
    <w:semiHidden/>
    <w:unhideWhenUsed/>
    <w:qFormat/>
    <w:rsid w:val="009019F9"/>
    <w:pPr>
      <w:keepNext/>
      <w:keepLines/>
      <w:spacing w:before="40" w:line="259" w:lineRule="auto"/>
      <w:jc w:val="center"/>
      <w:outlineLvl w:val="5"/>
    </w:pPr>
    <w:rPr>
      <w:rFonts w:asciiTheme="minorHAnsi" w:eastAsiaTheme="majorEastAsia" w:hAnsiTheme="minorHAnsi" w:cstheme="majorBidi"/>
      <w:bCs/>
      <w:i/>
      <w:iCs/>
      <w:color w:val="595959" w:themeColor="text1" w:themeTint="A6"/>
      <w:szCs w:val="26"/>
      <w:lang/>
    </w:rPr>
  </w:style>
  <w:style w:type="paragraph" w:styleId="Heading7">
    <w:name w:val="heading 7"/>
    <w:basedOn w:val="Normal"/>
    <w:next w:val="Normal"/>
    <w:link w:val="Heading7Char"/>
    <w:uiPriority w:val="9"/>
    <w:semiHidden/>
    <w:unhideWhenUsed/>
    <w:qFormat/>
    <w:rsid w:val="009019F9"/>
    <w:pPr>
      <w:keepNext/>
      <w:keepLines/>
      <w:spacing w:before="40" w:line="259" w:lineRule="auto"/>
      <w:jc w:val="center"/>
      <w:outlineLvl w:val="6"/>
    </w:pPr>
    <w:rPr>
      <w:rFonts w:asciiTheme="minorHAnsi" w:eastAsiaTheme="majorEastAsia" w:hAnsiTheme="minorHAnsi" w:cstheme="majorBidi"/>
      <w:bCs/>
      <w:color w:val="595959" w:themeColor="text1" w:themeTint="A6"/>
      <w:szCs w:val="26"/>
      <w:lang/>
    </w:rPr>
  </w:style>
  <w:style w:type="paragraph" w:styleId="Heading8">
    <w:name w:val="heading 8"/>
    <w:basedOn w:val="Normal"/>
    <w:next w:val="Normal"/>
    <w:link w:val="Heading8Char"/>
    <w:uiPriority w:val="9"/>
    <w:semiHidden/>
    <w:unhideWhenUsed/>
    <w:qFormat/>
    <w:rsid w:val="009019F9"/>
    <w:pPr>
      <w:keepNext/>
      <w:keepLines/>
      <w:spacing w:line="259" w:lineRule="auto"/>
      <w:jc w:val="center"/>
      <w:outlineLvl w:val="7"/>
    </w:pPr>
    <w:rPr>
      <w:rFonts w:asciiTheme="minorHAnsi" w:eastAsiaTheme="majorEastAsia" w:hAnsiTheme="minorHAnsi" w:cstheme="majorBidi"/>
      <w:bCs/>
      <w:i/>
      <w:iCs/>
      <w:color w:val="272727" w:themeColor="text1" w:themeTint="D8"/>
      <w:szCs w:val="26"/>
      <w:lang/>
    </w:rPr>
  </w:style>
  <w:style w:type="paragraph" w:styleId="Heading9">
    <w:name w:val="heading 9"/>
    <w:basedOn w:val="Normal"/>
    <w:next w:val="Normal"/>
    <w:link w:val="Heading9Char"/>
    <w:uiPriority w:val="9"/>
    <w:semiHidden/>
    <w:unhideWhenUsed/>
    <w:qFormat/>
    <w:rsid w:val="009019F9"/>
    <w:pPr>
      <w:keepNext/>
      <w:keepLines/>
      <w:spacing w:line="259" w:lineRule="auto"/>
      <w:jc w:val="center"/>
      <w:outlineLvl w:val="8"/>
    </w:pPr>
    <w:rPr>
      <w:rFonts w:asciiTheme="minorHAnsi" w:eastAsiaTheme="majorEastAsia" w:hAnsiTheme="minorHAnsi" w:cstheme="majorBidi"/>
      <w:bCs/>
      <w:color w:val="272727" w:themeColor="text1" w:themeTint="D8"/>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9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9F9"/>
    <w:rPr>
      <w:rFonts w:asciiTheme="minorHAnsi" w:eastAsiaTheme="majorEastAsia" w:hAnsiTheme="minorHAnsi" w:cstheme="majorBidi"/>
      <w:i/>
      <w:iCs/>
      <w:color w:val="0F4761" w:themeColor="accent1" w:themeShade="BF"/>
      <w:sz w:val="28"/>
    </w:rPr>
  </w:style>
  <w:style w:type="character" w:customStyle="1" w:styleId="Heading5Char">
    <w:name w:val="Heading 5 Char"/>
    <w:basedOn w:val="DefaultParagraphFont"/>
    <w:link w:val="Heading5"/>
    <w:uiPriority w:val="9"/>
    <w:semiHidden/>
    <w:rsid w:val="009019F9"/>
    <w:rPr>
      <w:rFonts w:asciiTheme="minorHAnsi" w:eastAsiaTheme="majorEastAsia" w:hAnsiTheme="minorHAnsi" w:cstheme="majorBidi"/>
      <w:color w:val="0F4761" w:themeColor="accent1" w:themeShade="BF"/>
      <w:sz w:val="28"/>
    </w:rPr>
  </w:style>
  <w:style w:type="character" w:customStyle="1" w:styleId="Heading6Char">
    <w:name w:val="Heading 6 Char"/>
    <w:basedOn w:val="DefaultParagraphFont"/>
    <w:link w:val="Heading6"/>
    <w:uiPriority w:val="9"/>
    <w:semiHidden/>
    <w:rsid w:val="009019F9"/>
    <w:rPr>
      <w:rFonts w:asciiTheme="minorHAnsi" w:eastAsiaTheme="majorEastAsia" w:hAnsiTheme="minorHAnsi" w:cstheme="majorBidi"/>
      <w:i/>
      <w:iCs/>
      <w:color w:val="595959" w:themeColor="text1" w:themeTint="A6"/>
      <w:sz w:val="28"/>
    </w:rPr>
  </w:style>
  <w:style w:type="character" w:customStyle="1" w:styleId="Heading7Char">
    <w:name w:val="Heading 7 Char"/>
    <w:basedOn w:val="DefaultParagraphFont"/>
    <w:link w:val="Heading7"/>
    <w:uiPriority w:val="9"/>
    <w:semiHidden/>
    <w:rsid w:val="009019F9"/>
    <w:rPr>
      <w:rFonts w:asciiTheme="minorHAnsi" w:eastAsiaTheme="majorEastAsia" w:hAnsiTheme="minorHAnsi" w:cstheme="majorBidi"/>
      <w:color w:val="595959" w:themeColor="text1" w:themeTint="A6"/>
      <w:sz w:val="28"/>
    </w:rPr>
  </w:style>
  <w:style w:type="character" w:customStyle="1" w:styleId="Heading8Char">
    <w:name w:val="Heading 8 Char"/>
    <w:basedOn w:val="DefaultParagraphFont"/>
    <w:link w:val="Heading8"/>
    <w:uiPriority w:val="9"/>
    <w:semiHidden/>
    <w:rsid w:val="009019F9"/>
    <w:rPr>
      <w:rFonts w:asciiTheme="minorHAnsi" w:eastAsiaTheme="majorEastAsia" w:hAnsiTheme="minorHAnsi" w:cstheme="majorBidi"/>
      <w:i/>
      <w:iCs/>
      <w:color w:val="272727" w:themeColor="text1" w:themeTint="D8"/>
      <w:sz w:val="28"/>
    </w:rPr>
  </w:style>
  <w:style w:type="character" w:customStyle="1" w:styleId="Heading9Char">
    <w:name w:val="Heading 9 Char"/>
    <w:basedOn w:val="DefaultParagraphFont"/>
    <w:link w:val="Heading9"/>
    <w:uiPriority w:val="9"/>
    <w:semiHidden/>
    <w:rsid w:val="009019F9"/>
    <w:rPr>
      <w:rFonts w:asciiTheme="minorHAnsi" w:eastAsiaTheme="majorEastAsia" w:hAnsiTheme="minorHAnsi" w:cstheme="majorBidi"/>
      <w:color w:val="272727" w:themeColor="text1" w:themeTint="D8"/>
      <w:sz w:val="28"/>
    </w:rPr>
  </w:style>
  <w:style w:type="paragraph" w:styleId="Title">
    <w:name w:val="Title"/>
    <w:basedOn w:val="Normal"/>
    <w:next w:val="Normal"/>
    <w:link w:val="TitleChar"/>
    <w:uiPriority w:val="10"/>
    <w:qFormat/>
    <w:rsid w:val="009019F9"/>
    <w:pPr>
      <w:spacing w:after="80"/>
      <w:contextualSpacing/>
      <w:jc w:val="center"/>
    </w:pPr>
    <w:rPr>
      <w:rFonts w:asciiTheme="majorHAnsi" w:eastAsiaTheme="majorEastAsia" w:hAnsiTheme="majorHAnsi" w:cstheme="majorBidi"/>
      <w:bCs/>
      <w:spacing w:val="-10"/>
      <w:kern w:val="28"/>
      <w:sz w:val="56"/>
      <w:szCs w:val="56"/>
      <w:lang/>
    </w:rPr>
  </w:style>
  <w:style w:type="character" w:customStyle="1" w:styleId="TitleChar">
    <w:name w:val="Title Char"/>
    <w:basedOn w:val="DefaultParagraphFont"/>
    <w:link w:val="Title"/>
    <w:uiPriority w:val="10"/>
    <w:rsid w:val="00901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9F9"/>
    <w:pPr>
      <w:numPr>
        <w:ilvl w:val="1"/>
      </w:numPr>
      <w:spacing w:after="160" w:line="259" w:lineRule="auto"/>
      <w:jc w:val="center"/>
    </w:pPr>
    <w:rPr>
      <w:rFonts w:asciiTheme="minorHAnsi" w:eastAsiaTheme="majorEastAsia" w:hAnsiTheme="minorHAnsi" w:cstheme="majorBidi"/>
      <w:bCs/>
      <w:color w:val="595959" w:themeColor="text1" w:themeTint="A6"/>
      <w:spacing w:val="15"/>
      <w:lang/>
    </w:rPr>
  </w:style>
  <w:style w:type="character" w:customStyle="1" w:styleId="SubtitleChar">
    <w:name w:val="Subtitle Char"/>
    <w:basedOn w:val="DefaultParagraphFont"/>
    <w:link w:val="Subtitle"/>
    <w:uiPriority w:val="11"/>
    <w:rsid w:val="009019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019F9"/>
    <w:pPr>
      <w:spacing w:before="160" w:after="160" w:line="259" w:lineRule="auto"/>
      <w:jc w:val="center"/>
    </w:pPr>
    <w:rPr>
      <w:rFonts w:ascii="Times New Roman Bold" w:eastAsia="Calibri" w:hAnsi="Times New Roman Bold"/>
      <w:bCs/>
      <w:i/>
      <w:iCs/>
      <w:color w:val="404040" w:themeColor="text1" w:themeTint="BF"/>
      <w:szCs w:val="26"/>
      <w:lang/>
    </w:rPr>
  </w:style>
  <w:style w:type="character" w:customStyle="1" w:styleId="QuoteChar">
    <w:name w:val="Quote Char"/>
    <w:basedOn w:val="DefaultParagraphFont"/>
    <w:link w:val="Quote"/>
    <w:uiPriority w:val="29"/>
    <w:rsid w:val="009019F9"/>
    <w:rPr>
      <w:i/>
      <w:iCs/>
      <w:color w:val="404040" w:themeColor="text1" w:themeTint="BF"/>
      <w:sz w:val="28"/>
    </w:rPr>
  </w:style>
  <w:style w:type="paragraph" w:styleId="ListParagraph">
    <w:name w:val="List Paragraph"/>
    <w:basedOn w:val="Normal"/>
    <w:uiPriority w:val="34"/>
    <w:qFormat/>
    <w:rsid w:val="009019F9"/>
    <w:pPr>
      <w:spacing w:after="160" w:line="259" w:lineRule="auto"/>
      <w:ind w:left="720"/>
      <w:contextualSpacing/>
      <w:jc w:val="center"/>
    </w:pPr>
    <w:rPr>
      <w:rFonts w:ascii="Times New Roman Bold" w:eastAsia="Calibri" w:hAnsi="Times New Roman Bold"/>
      <w:bCs/>
      <w:szCs w:val="26"/>
      <w:lang/>
    </w:rPr>
  </w:style>
  <w:style w:type="character" w:styleId="IntenseEmphasis">
    <w:name w:val="Intense Emphasis"/>
    <w:basedOn w:val="DefaultParagraphFont"/>
    <w:uiPriority w:val="21"/>
    <w:qFormat/>
    <w:rsid w:val="009019F9"/>
    <w:rPr>
      <w:i/>
      <w:iCs/>
      <w:color w:val="0F4761" w:themeColor="accent1" w:themeShade="BF"/>
    </w:rPr>
  </w:style>
  <w:style w:type="paragraph" w:styleId="IntenseQuote">
    <w:name w:val="Intense Quote"/>
    <w:basedOn w:val="Normal"/>
    <w:next w:val="Normal"/>
    <w:link w:val="IntenseQuoteChar"/>
    <w:uiPriority w:val="30"/>
    <w:qFormat/>
    <w:rsid w:val="009019F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Bold" w:eastAsia="Calibri" w:hAnsi="Times New Roman Bold"/>
      <w:bCs/>
      <w:i/>
      <w:iCs/>
      <w:color w:val="0F4761" w:themeColor="accent1" w:themeShade="BF"/>
      <w:szCs w:val="26"/>
      <w:lang/>
    </w:rPr>
  </w:style>
  <w:style w:type="character" w:customStyle="1" w:styleId="IntenseQuoteChar">
    <w:name w:val="Intense Quote Char"/>
    <w:basedOn w:val="DefaultParagraphFont"/>
    <w:link w:val="IntenseQuote"/>
    <w:uiPriority w:val="30"/>
    <w:rsid w:val="009019F9"/>
    <w:rPr>
      <w:i/>
      <w:iCs/>
      <w:color w:val="0F4761" w:themeColor="accent1" w:themeShade="BF"/>
      <w:sz w:val="28"/>
    </w:rPr>
  </w:style>
  <w:style w:type="character" w:styleId="IntenseReference">
    <w:name w:val="Intense Reference"/>
    <w:basedOn w:val="DefaultParagraphFont"/>
    <w:uiPriority w:val="32"/>
    <w:qFormat/>
    <w:rsid w:val="009019F9"/>
    <w:rPr>
      <w:b/>
      <w:bCs w:val="0"/>
      <w:smallCaps/>
      <w:color w:val="0F4761" w:themeColor="accent1" w:themeShade="BF"/>
      <w:spacing w:val="5"/>
    </w:rPr>
  </w:style>
  <w:style w:type="paragraph" w:styleId="Header">
    <w:name w:val="header"/>
    <w:basedOn w:val="Normal"/>
    <w:link w:val="HeaderChar"/>
    <w:uiPriority w:val="99"/>
    <w:rsid w:val="009019F9"/>
    <w:pPr>
      <w:tabs>
        <w:tab w:val="center" w:pos="4680"/>
        <w:tab w:val="right" w:pos="9360"/>
      </w:tabs>
    </w:pPr>
  </w:style>
  <w:style w:type="character" w:customStyle="1" w:styleId="HeaderChar">
    <w:name w:val="Header Char"/>
    <w:basedOn w:val="DefaultParagraphFont"/>
    <w:link w:val="Header"/>
    <w:uiPriority w:val="99"/>
    <w:rsid w:val="009019F9"/>
    <w:rPr>
      <w:rFonts w:ascii="Times New Roman" w:eastAsia="Times New Roman" w:hAnsi="Times New Roman"/>
      <w:bCs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 Nguyễn Xuân</dc:creator>
  <cp:keywords/>
  <dc:description/>
  <cp:lastModifiedBy>BMT</cp:lastModifiedBy>
  <cp:revision>2</cp:revision>
  <dcterms:created xsi:type="dcterms:W3CDTF">2026-08-12T07:15:00Z</dcterms:created>
  <dcterms:modified xsi:type="dcterms:W3CDTF">2026-08-12T07:15:00Z</dcterms:modified>
</cp:coreProperties>
</file>