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474" w:type="dxa"/>
        <w:jc w:val="center"/>
        <w:tblLook w:val="04A0" w:firstRow="1" w:lastRow="0" w:firstColumn="1" w:lastColumn="0" w:noHBand="0" w:noVBand="1"/>
      </w:tblPr>
      <w:tblGrid>
        <w:gridCol w:w="5529"/>
        <w:gridCol w:w="6945"/>
      </w:tblGrid>
      <w:tr w:rsidR="00F62AE6" w:rsidRPr="00977953" w:rsidTr="00F62AE6">
        <w:trPr>
          <w:jc w:val="center"/>
        </w:trPr>
        <w:tc>
          <w:tcPr>
            <w:tcW w:w="5529" w:type="dxa"/>
            <w:vAlign w:val="center"/>
          </w:tcPr>
          <w:p w:rsidR="00F62AE6" w:rsidRPr="00DE1420" w:rsidRDefault="00F62AE6" w:rsidP="008C06C4">
            <w:pPr>
              <w:jc w:val="center"/>
              <w:rPr>
                <w:rFonts w:ascii="Times New Roman" w:hAnsi="Times New Roman" w:cs="Times New Roman"/>
              </w:rPr>
            </w:pPr>
            <w:r w:rsidRPr="00DE1420">
              <w:rPr>
                <w:rFonts w:ascii="Times New Roman" w:hAnsi="Times New Roman" w:cs="Times New Roman"/>
                <w:bCs/>
              </w:rPr>
              <w:t>UBND</w:t>
            </w:r>
            <w:r w:rsidRPr="00DE1420">
              <w:rPr>
                <w:rFonts w:ascii="Times New Roman" w:hAnsi="Times New Roman" w:cs="Times New Roman"/>
              </w:rPr>
              <w:t xml:space="preserve"> TỈNH ĐẮK LẮK</w:t>
            </w:r>
          </w:p>
          <w:p w:rsidR="00F62AE6" w:rsidRDefault="00F62AE6" w:rsidP="008C06C4">
            <w:pPr>
              <w:jc w:val="center"/>
              <w:rPr>
                <w:rFonts w:ascii="Times New Roman" w:hAnsi="Times New Roman" w:cs="Times New Roman"/>
                <w:b/>
                <w:sz w:val="26"/>
                <w:szCs w:val="26"/>
              </w:rPr>
            </w:pPr>
            <w:r w:rsidRPr="00977953">
              <w:rPr>
                <w:rFonts w:ascii="Times New Roman" w:hAnsi="Times New Roman" w:cs="Times New Roman"/>
                <w:b/>
                <w:sz w:val="26"/>
                <w:szCs w:val="26"/>
              </w:rPr>
              <w:t>SỞ CÔNG THƯƠNG</w:t>
            </w:r>
          </w:p>
          <w:p w:rsidR="00F62AE6" w:rsidRPr="00DE1420" w:rsidRDefault="00F62AE6" w:rsidP="00F62AE6">
            <w:pPr>
              <w:jc w:val="center"/>
              <w:rPr>
                <w:rFonts w:ascii="Times New Roman" w:hAnsi="Times New Roman" w:cs="Times New Roman"/>
                <w:sz w:val="26"/>
                <w:szCs w:val="26"/>
              </w:rPr>
            </w:pPr>
            <w:r w:rsidRPr="00977953">
              <w:rPr>
                <w:rFonts w:ascii="Times New Roman" w:hAnsi="Times New Roman" w:cs="Times New Roman"/>
                <w:b/>
                <w:bCs/>
                <w:noProof/>
                <w:lang w:val="en-US" w:eastAsia="en-US"/>
              </w:rPr>
              <mc:AlternateContent>
                <mc:Choice Requires="wps">
                  <w:drawing>
                    <wp:anchor distT="0" distB="0" distL="114300" distR="114300" simplePos="0" relativeHeight="251660288" behindDoc="0" locked="0" layoutInCell="1" allowOverlap="1" wp14:anchorId="08496C7A" wp14:editId="03D32EBC">
                      <wp:simplePos x="0" y="0"/>
                      <wp:positionH relativeFrom="column">
                        <wp:posOffset>1208405</wp:posOffset>
                      </wp:positionH>
                      <wp:positionV relativeFrom="paragraph">
                        <wp:posOffset>41275</wp:posOffset>
                      </wp:positionV>
                      <wp:extent cx="942975" cy="0"/>
                      <wp:effectExtent l="0" t="0" r="2857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97308B" id="_x0000_t32" coordsize="21600,21600" o:spt="32" o:oned="t" path="m,l21600,21600e" filled="f">
                      <v:path arrowok="t" fillok="f" o:connecttype="none"/>
                      <o:lock v:ext="edit" shapetype="t"/>
                    </v:shapetype>
                    <v:shape id="Straight Arrow Connector 4" o:spid="_x0000_s1026" type="#_x0000_t32" style="position:absolute;margin-left:95.15pt;margin-top:3.25pt;width:7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4TJAIAAEk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"/>
                  </w:pict>
                </mc:Fallback>
              </mc:AlternateContent>
            </w:r>
          </w:p>
        </w:tc>
        <w:tc>
          <w:tcPr>
            <w:tcW w:w="6945" w:type="dxa"/>
            <w:vAlign w:val="center"/>
          </w:tcPr>
          <w:p w:rsidR="00F62AE6" w:rsidRDefault="00F62AE6" w:rsidP="008C06C4">
            <w:pPr>
              <w:jc w:val="center"/>
              <w:rPr>
                <w:rFonts w:ascii="Times New Roman" w:hAnsi="Times New Roman" w:cs="Times New Roman"/>
                <w:b/>
                <w:spacing w:val="-8"/>
              </w:rPr>
            </w:pPr>
            <w:r w:rsidRPr="00977953">
              <w:rPr>
                <w:rFonts w:ascii="Times New Roman" w:hAnsi="Times New Roman" w:cs="Times New Roman"/>
                <w:b/>
                <w:spacing w:val="-8"/>
              </w:rPr>
              <w:t>CỘNG HÒA XÃ HỘI CHỦ NGHĨA VIỆT NAM</w:t>
            </w:r>
          </w:p>
          <w:p w:rsidR="00F62AE6" w:rsidRDefault="00F62AE6" w:rsidP="008C06C4">
            <w:pPr>
              <w:jc w:val="center"/>
              <w:rPr>
                <w:rFonts w:ascii="Times New Roman" w:hAnsi="Times New Roman" w:cs="Times New Roman"/>
                <w:b/>
                <w:sz w:val="26"/>
                <w:szCs w:val="26"/>
              </w:rPr>
            </w:pPr>
            <w:r w:rsidRPr="00977953">
              <w:rPr>
                <w:rFonts w:ascii="Times New Roman" w:hAnsi="Times New Roman" w:cs="Times New Roman"/>
                <w:b/>
                <w:sz w:val="26"/>
                <w:szCs w:val="26"/>
              </w:rPr>
              <w:t>Độc lập - Tự do - Hạnh phúc</w:t>
            </w:r>
          </w:p>
          <w:p w:rsidR="00F62AE6" w:rsidRDefault="00F62AE6" w:rsidP="008C06C4">
            <w:pPr>
              <w:jc w:val="center"/>
              <w:rPr>
                <w:rFonts w:ascii="Times New Roman" w:hAnsi="Times New Roman" w:cs="Times New Roman"/>
                <w:b/>
                <w:sz w:val="26"/>
                <w:szCs w:val="26"/>
              </w:rPr>
            </w:pPr>
            <w:r w:rsidRPr="00977953">
              <w:rPr>
                <w:rFonts w:ascii="Times New Roman"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21655331" wp14:editId="47353D24">
                      <wp:simplePos x="0" y="0"/>
                      <wp:positionH relativeFrom="column">
                        <wp:posOffset>1135380</wp:posOffset>
                      </wp:positionH>
                      <wp:positionV relativeFrom="paragraph">
                        <wp:posOffset>46990</wp:posOffset>
                      </wp:positionV>
                      <wp:extent cx="19907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7A51F" id="Straight Arrow Connector 2" o:spid="_x0000_s1026" type="#_x0000_t32" style="position:absolute;margin-left:89.4pt;margin-top:3.7pt;width:15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"/>
                  </w:pict>
                </mc:Fallback>
              </mc:AlternateContent>
            </w:r>
          </w:p>
          <w:p w:rsidR="00F62AE6" w:rsidRPr="00977953" w:rsidRDefault="00F62AE6" w:rsidP="008C06C4">
            <w:pPr>
              <w:jc w:val="center"/>
              <w:rPr>
                <w:rFonts w:ascii="Times New Roman" w:hAnsi="Times New Roman" w:cs="Times New Roman"/>
              </w:rPr>
            </w:pPr>
            <w:r w:rsidRPr="00977953">
              <w:rPr>
                <w:rFonts w:ascii="Times New Roman" w:hAnsi="Times New Roman" w:cs="Times New Roman"/>
                <w:i/>
                <w:sz w:val="26"/>
                <w:szCs w:val="26"/>
              </w:rPr>
              <w:t xml:space="preserve">Đắk Lắk, ngày         tháng </w:t>
            </w:r>
            <w:r>
              <w:rPr>
                <w:rFonts w:ascii="Times New Roman" w:hAnsi="Times New Roman" w:cs="Times New Roman"/>
                <w:i/>
                <w:sz w:val="26"/>
                <w:szCs w:val="26"/>
                <w:lang w:val="en-US"/>
              </w:rPr>
              <w:t>9</w:t>
            </w:r>
            <w:r w:rsidRPr="00977953">
              <w:rPr>
                <w:rFonts w:ascii="Times New Roman" w:hAnsi="Times New Roman" w:cs="Times New Roman"/>
                <w:i/>
                <w:sz w:val="26"/>
                <w:szCs w:val="26"/>
              </w:rPr>
              <w:t xml:space="preserve"> năm 2026</w:t>
            </w:r>
          </w:p>
        </w:tc>
      </w:tr>
    </w:tbl>
    <w:p w:rsidR="00F62AE6" w:rsidRDefault="00F62AE6">
      <w:pPr>
        <w:jc w:val="center"/>
        <w:rPr>
          <w:rFonts w:ascii="Times New Roman" w:eastAsia="Times New Roman" w:hAnsi="Times New Roman" w:cs="Times New Roman"/>
          <w:b/>
          <w:color w:val="000000" w:themeColor="text1"/>
          <w:sz w:val="26"/>
          <w:szCs w:val="26"/>
        </w:rPr>
      </w:pPr>
    </w:p>
    <w:p w:rsidR="00F62AE6" w:rsidRDefault="00F62AE6" w:rsidP="00F62AE6">
      <w:pPr>
        <w:rPr>
          <w:rFonts w:ascii="Times New Roman" w:eastAsia="Times New Roman" w:hAnsi="Times New Roman" w:cs="Times New Roman"/>
          <w:b/>
          <w:color w:val="000000" w:themeColor="text1"/>
          <w:sz w:val="26"/>
          <w:szCs w:val="26"/>
        </w:rPr>
      </w:pPr>
    </w:p>
    <w:p w:rsidR="00F62AE6" w:rsidRDefault="00AE629D">
      <w:pPr>
        <w:jc w:val="center"/>
        <w:rPr>
          <w:rFonts w:ascii="Times New Roman" w:eastAsia="Times New Roman" w:hAnsi="Times New Roman" w:cs="Times New Roman"/>
          <w:b/>
          <w:color w:val="000000" w:themeColor="text1"/>
          <w:sz w:val="26"/>
          <w:szCs w:val="26"/>
          <w:lang w:val="en-US"/>
        </w:rPr>
      </w:pPr>
      <w:r w:rsidRPr="002238CB">
        <w:rPr>
          <w:rFonts w:ascii="Times New Roman" w:eastAsia="Times New Roman" w:hAnsi="Times New Roman" w:cs="Times New Roman"/>
          <w:b/>
          <w:color w:val="000000" w:themeColor="text1"/>
          <w:sz w:val="26"/>
          <w:szCs w:val="26"/>
        </w:rPr>
        <w:t>BẢN SO SÁNH, THUYẾT MINH NỘI DUNG DỰ THẢO</w:t>
      </w:r>
      <w:r w:rsidRPr="002238CB">
        <w:rPr>
          <w:rFonts w:ascii="Times New Roman" w:eastAsia="Times New Roman" w:hAnsi="Times New Roman" w:cs="Times New Roman"/>
          <w:b/>
          <w:color w:val="000000" w:themeColor="text1"/>
          <w:sz w:val="26"/>
          <w:szCs w:val="26"/>
          <w:lang w:val="en-US"/>
        </w:rPr>
        <w:t xml:space="preserve"> NGHỊ QUYẾT </w:t>
      </w:r>
    </w:p>
    <w:p w:rsidR="00F62AE6" w:rsidRDefault="00F62AE6" w:rsidP="00F62AE6">
      <w:pPr>
        <w:jc w:val="center"/>
        <w:rPr>
          <w:rFonts w:ascii="Times New Roman" w:eastAsia="Times New Roman" w:hAnsi="Times New Roman" w:cs="Times New Roman"/>
          <w:b/>
          <w:color w:val="000000" w:themeColor="text1"/>
          <w:sz w:val="26"/>
          <w:szCs w:val="26"/>
          <w:lang w:val="en-US"/>
        </w:rPr>
      </w:pPr>
      <w:r>
        <w:rPr>
          <w:rFonts w:ascii="Times New Roman" w:eastAsia="Times New Roman" w:hAnsi="Times New Roman" w:cs="Times New Roman"/>
          <w:b/>
          <w:color w:val="000000" w:themeColor="text1"/>
          <w:sz w:val="26"/>
          <w:szCs w:val="26"/>
          <w:lang w:val="en-US"/>
        </w:rPr>
        <w:t>Q</w:t>
      </w:r>
      <w:r w:rsidRPr="002238CB">
        <w:rPr>
          <w:rFonts w:ascii="Times New Roman" w:eastAsia="Times New Roman" w:hAnsi="Times New Roman" w:cs="Times New Roman"/>
          <w:b/>
          <w:color w:val="000000" w:themeColor="text1"/>
          <w:sz w:val="26"/>
          <w:szCs w:val="26"/>
          <w:lang w:val="en-US"/>
        </w:rPr>
        <w:t>uy định chế độ mua sắm, thủ tục cấp phát phù hiệu, cờ hiệu, cấ</w:t>
      </w:r>
      <w:r>
        <w:rPr>
          <w:rFonts w:ascii="Times New Roman" w:eastAsia="Times New Roman" w:hAnsi="Times New Roman" w:cs="Times New Roman"/>
          <w:b/>
          <w:color w:val="000000" w:themeColor="text1"/>
          <w:sz w:val="26"/>
          <w:szCs w:val="26"/>
          <w:lang w:val="en-US"/>
        </w:rPr>
        <w:t>p hiệu, biển hiệu và trang phục</w:t>
      </w:r>
    </w:p>
    <w:p w:rsidR="00B71A17" w:rsidRDefault="00F62AE6" w:rsidP="00F62AE6">
      <w:pPr>
        <w:jc w:val="center"/>
        <w:rPr>
          <w:rFonts w:ascii="Times New Roman" w:eastAsia="Times New Roman" w:hAnsi="Times New Roman" w:cs="Times New Roman"/>
          <w:b/>
          <w:color w:val="000000" w:themeColor="text1"/>
          <w:sz w:val="26"/>
          <w:szCs w:val="26"/>
          <w:lang w:val="en-US"/>
        </w:rPr>
      </w:pPr>
      <w:r w:rsidRPr="002238CB">
        <w:rPr>
          <w:rFonts w:ascii="Times New Roman" w:eastAsia="Times New Roman" w:hAnsi="Times New Roman" w:cs="Times New Roman"/>
          <w:b/>
          <w:color w:val="000000" w:themeColor="text1"/>
          <w:sz w:val="26"/>
          <w:szCs w:val="26"/>
          <w:lang w:val="en-US"/>
        </w:rPr>
        <w:t xml:space="preserve">đối với công chức làm việc tại </w:t>
      </w:r>
      <w:r>
        <w:rPr>
          <w:rFonts w:ascii="Times New Roman" w:eastAsia="Times New Roman" w:hAnsi="Times New Roman" w:cs="Times New Roman"/>
          <w:b/>
          <w:color w:val="000000" w:themeColor="text1"/>
          <w:sz w:val="26"/>
          <w:szCs w:val="26"/>
          <w:lang w:val="en-US"/>
        </w:rPr>
        <w:t>C</w:t>
      </w:r>
      <w:r w:rsidRPr="002238CB">
        <w:rPr>
          <w:rFonts w:ascii="Times New Roman" w:eastAsia="Times New Roman" w:hAnsi="Times New Roman" w:cs="Times New Roman"/>
          <w:b/>
          <w:color w:val="000000" w:themeColor="text1"/>
          <w:sz w:val="26"/>
          <w:szCs w:val="26"/>
          <w:lang w:val="en-US"/>
        </w:rPr>
        <w:t xml:space="preserve">hi cục </w:t>
      </w:r>
      <w:r>
        <w:rPr>
          <w:rFonts w:ascii="Times New Roman" w:eastAsia="Times New Roman" w:hAnsi="Times New Roman" w:cs="Times New Roman"/>
          <w:b/>
          <w:color w:val="000000" w:themeColor="text1"/>
          <w:sz w:val="26"/>
          <w:szCs w:val="26"/>
          <w:lang w:val="en-US"/>
        </w:rPr>
        <w:t>Q</w:t>
      </w:r>
      <w:r w:rsidRPr="002238CB">
        <w:rPr>
          <w:rFonts w:ascii="Times New Roman" w:eastAsia="Times New Roman" w:hAnsi="Times New Roman" w:cs="Times New Roman"/>
          <w:b/>
          <w:color w:val="000000" w:themeColor="text1"/>
          <w:sz w:val="26"/>
          <w:szCs w:val="26"/>
          <w:lang w:val="en-US"/>
        </w:rPr>
        <w:t xml:space="preserve">uản lý thị trường thuộc </w:t>
      </w:r>
      <w:r>
        <w:rPr>
          <w:rFonts w:ascii="Times New Roman" w:eastAsia="Times New Roman" w:hAnsi="Times New Roman" w:cs="Times New Roman"/>
          <w:b/>
          <w:color w:val="000000" w:themeColor="text1"/>
          <w:sz w:val="26"/>
          <w:szCs w:val="26"/>
          <w:lang w:val="en-US"/>
        </w:rPr>
        <w:t>S</w:t>
      </w:r>
      <w:r w:rsidRPr="002238CB">
        <w:rPr>
          <w:rFonts w:ascii="Times New Roman" w:eastAsia="Times New Roman" w:hAnsi="Times New Roman" w:cs="Times New Roman"/>
          <w:b/>
          <w:color w:val="000000" w:themeColor="text1"/>
          <w:sz w:val="26"/>
          <w:szCs w:val="26"/>
          <w:lang w:val="en-US"/>
        </w:rPr>
        <w:t xml:space="preserve">ở </w:t>
      </w:r>
      <w:r>
        <w:rPr>
          <w:rFonts w:ascii="Times New Roman" w:eastAsia="Times New Roman" w:hAnsi="Times New Roman" w:cs="Times New Roman"/>
          <w:b/>
          <w:color w:val="000000" w:themeColor="text1"/>
          <w:sz w:val="26"/>
          <w:szCs w:val="26"/>
          <w:lang w:val="en-US"/>
        </w:rPr>
        <w:t>C</w:t>
      </w:r>
      <w:r w:rsidRPr="002238CB">
        <w:rPr>
          <w:rFonts w:ascii="Times New Roman" w:eastAsia="Times New Roman" w:hAnsi="Times New Roman" w:cs="Times New Roman"/>
          <w:b/>
          <w:color w:val="000000" w:themeColor="text1"/>
          <w:sz w:val="26"/>
          <w:szCs w:val="26"/>
          <w:lang w:val="en-US"/>
        </w:rPr>
        <w:t xml:space="preserve">ông </w:t>
      </w:r>
      <w:r>
        <w:rPr>
          <w:rFonts w:ascii="Times New Roman" w:eastAsia="Times New Roman" w:hAnsi="Times New Roman" w:cs="Times New Roman"/>
          <w:b/>
          <w:color w:val="000000" w:themeColor="text1"/>
          <w:sz w:val="26"/>
          <w:szCs w:val="26"/>
          <w:lang w:val="en-US"/>
        </w:rPr>
        <w:t>T</w:t>
      </w:r>
      <w:r w:rsidRPr="002238CB">
        <w:rPr>
          <w:rFonts w:ascii="Times New Roman" w:eastAsia="Times New Roman" w:hAnsi="Times New Roman" w:cs="Times New Roman"/>
          <w:b/>
          <w:color w:val="000000" w:themeColor="text1"/>
          <w:sz w:val="26"/>
          <w:szCs w:val="26"/>
          <w:lang w:val="en-US"/>
        </w:rPr>
        <w:t xml:space="preserve">hương tỉnh </w:t>
      </w:r>
      <w:r>
        <w:rPr>
          <w:rFonts w:ascii="Times New Roman" w:eastAsia="Times New Roman" w:hAnsi="Times New Roman" w:cs="Times New Roman"/>
          <w:b/>
          <w:color w:val="000000" w:themeColor="text1"/>
          <w:sz w:val="26"/>
          <w:szCs w:val="26"/>
          <w:lang w:val="en-US"/>
        </w:rPr>
        <w:t>Đ</w:t>
      </w:r>
      <w:r w:rsidRPr="002238CB">
        <w:rPr>
          <w:rFonts w:ascii="Times New Roman" w:eastAsia="Times New Roman" w:hAnsi="Times New Roman" w:cs="Times New Roman"/>
          <w:b/>
          <w:color w:val="000000" w:themeColor="text1"/>
          <w:sz w:val="26"/>
          <w:szCs w:val="26"/>
          <w:lang w:val="en-US"/>
        </w:rPr>
        <w:t xml:space="preserve">ắk </w:t>
      </w:r>
      <w:r>
        <w:rPr>
          <w:rFonts w:ascii="Times New Roman" w:eastAsia="Times New Roman" w:hAnsi="Times New Roman" w:cs="Times New Roman"/>
          <w:b/>
          <w:color w:val="000000" w:themeColor="text1"/>
          <w:sz w:val="26"/>
          <w:szCs w:val="26"/>
          <w:lang w:val="en-US"/>
        </w:rPr>
        <w:t>L</w:t>
      </w:r>
      <w:r w:rsidRPr="002238CB">
        <w:rPr>
          <w:rFonts w:ascii="Times New Roman" w:eastAsia="Times New Roman" w:hAnsi="Times New Roman" w:cs="Times New Roman"/>
          <w:b/>
          <w:color w:val="000000" w:themeColor="text1"/>
          <w:sz w:val="26"/>
          <w:szCs w:val="26"/>
          <w:lang w:val="en-US"/>
        </w:rPr>
        <w:t>ắk</w:t>
      </w:r>
    </w:p>
    <w:p w:rsidR="00B71A17" w:rsidRPr="002238CB" w:rsidRDefault="00B71A17">
      <w:pPr>
        <w:ind w:firstLine="567"/>
        <w:jc w:val="center"/>
        <w:rPr>
          <w:rFonts w:ascii="Times New Roman" w:hAnsi="Times New Roman" w:cs="Times New Roman"/>
          <w:b/>
          <w:color w:val="000000" w:themeColor="text1"/>
          <w:sz w:val="16"/>
          <w:szCs w:val="16"/>
          <w:lang w:val="en-SG"/>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953"/>
        <w:gridCol w:w="4253"/>
      </w:tblGrid>
      <w:tr w:rsidR="00B71A17" w:rsidRPr="00F62AE6" w:rsidTr="00812234">
        <w:trPr>
          <w:trHeight w:val="788"/>
          <w:tblHeader/>
        </w:trPr>
        <w:tc>
          <w:tcPr>
            <w:tcW w:w="3964" w:type="dxa"/>
            <w:vAlign w:val="center"/>
          </w:tcPr>
          <w:p w:rsidR="00AD051E" w:rsidRPr="00F62AE6" w:rsidRDefault="00AD051E" w:rsidP="00AD051E">
            <w:pPr>
              <w:spacing w:before="20" w:after="20"/>
              <w:jc w:val="center"/>
              <w:rPr>
                <w:rFonts w:ascii="Times New Roman" w:eastAsia="Times New Roman" w:hAnsi="Times New Roman" w:cs="Times New Roman"/>
                <w:b/>
                <w:color w:val="000000" w:themeColor="text1"/>
                <w:sz w:val="26"/>
                <w:szCs w:val="26"/>
                <w:lang w:val="en-US"/>
              </w:rPr>
            </w:pPr>
            <w:r w:rsidRPr="00F62AE6">
              <w:rPr>
                <w:rFonts w:ascii="Times New Roman" w:eastAsia="Times New Roman" w:hAnsi="Times New Roman" w:cs="Times New Roman"/>
                <w:b/>
                <w:color w:val="000000" w:themeColor="text1"/>
                <w:sz w:val="26"/>
                <w:szCs w:val="26"/>
                <w:lang w:val="en-US"/>
              </w:rPr>
              <w:t>QUY PHẠM</w:t>
            </w:r>
          </w:p>
          <w:p w:rsidR="00B71A17" w:rsidRPr="00F62AE6" w:rsidRDefault="00AE629D" w:rsidP="00AD051E">
            <w:pPr>
              <w:spacing w:before="20" w:after="20"/>
              <w:jc w:val="center"/>
              <w:rPr>
                <w:rFonts w:ascii="Times New Roman" w:eastAsia="Times New Roman" w:hAnsi="Times New Roman" w:cs="Times New Roman"/>
                <w:b/>
                <w:color w:val="000000" w:themeColor="text1"/>
                <w:sz w:val="26"/>
                <w:szCs w:val="26"/>
                <w:lang w:val="en-US"/>
              </w:rPr>
            </w:pPr>
            <w:r w:rsidRPr="00F62AE6">
              <w:rPr>
                <w:rFonts w:ascii="Times New Roman" w:eastAsia="Times New Roman" w:hAnsi="Times New Roman" w:cs="Times New Roman"/>
                <w:b/>
                <w:color w:val="000000" w:themeColor="text1"/>
                <w:sz w:val="26"/>
                <w:szCs w:val="26"/>
                <w:lang w:val="en-US"/>
              </w:rPr>
              <w:t>PHÁP LUẬT</w:t>
            </w:r>
            <w:r w:rsidR="00AD051E" w:rsidRPr="00F62AE6">
              <w:rPr>
                <w:rFonts w:ascii="Times New Roman" w:eastAsia="Times New Roman" w:hAnsi="Times New Roman" w:cs="Times New Roman"/>
                <w:b/>
                <w:color w:val="000000" w:themeColor="text1"/>
                <w:sz w:val="26"/>
                <w:szCs w:val="26"/>
                <w:lang w:val="en-US"/>
              </w:rPr>
              <w:t xml:space="preserve"> </w:t>
            </w:r>
            <w:r w:rsidRPr="00F62AE6">
              <w:rPr>
                <w:rFonts w:ascii="Times New Roman" w:eastAsia="Times New Roman" w:hAnsi="Times New Roman" w:cs="Times New Roman"/>
                <w:b/>
                <w:color w:val="000000" w:themeColor="text1"/>
                <w:sz w:val="26"/>
                <w:szCs w:val="26"/>
                <w:lang w:val="en-US"/>
              </w:rPr>
              <w:t>HIỆN HÀNH</w:t>
            </w:r>
          </w:p>
        </w:tc>
        <w:tc>
          <w:tcPr>
            <w:tcW w:w="5953" w:type="dxa"/>
            <w:vAlign w:val="center"/>
          </w:tcPr>
          <w:p w:rsidR="00B71A17" w:rsidRPr="00F62AE6" w:rsidRDefault="00AE629D" w:rsidP="002238CB">
            <w:pPr>
              <w:spacing w:before="20" w:after="20"/>
              <w:jc w:val="center"/>
              <w:rPr>
                <w:rFonts w:ascii="Times New Roman" w:eastAsia="Times New Roman" w:hAnsi="Times New Roman" w:cs="Times New Roman"/>
                <w:b/>
                <w:color w:val="000000" w:themeColor="text1"/>
                <w:sz w:val="26"/>
                <w:szCs w:val="26"/>
                <w:lang w:val="en-US"/>
              </w:rPr>
            </w:pPr>
            <w:r w:rsidRPr="00F62AE6">
              <w:rPr>
                <w:rFonts w:ascii="Times New Roman" w:eastAsia="Times New Roman" w:hAnsi="Times New Roman" w:cs="Times New Roman"/>
                <w:b/>
                <w:color w:val="000000" w:themeColor="text1"/>
                <w:sz w:val="26"/>
                <w:szCs w:val="26"/>
                <w:lang w:val="en-US"/>
              </w:rPr>
              <w:t xml:space="preserve">DỰ THẢO </w:t>
            </w:r>
            <w:r w:rsidR="002238CB" w:rsidRPr="00F62AE6">
              <w:rPr>
                <w:rFonts w:ascii="Times New Roman" w:eastAsia="Times New Roman" w:hAnsi="Times New Roman" w:cs="Times New Roman"/>
                <w:b/>
                <w:color w:val="000000" w:themeColor="text1"/>
                <w:sz w:val="26"/>
                <w:szCs w:val="26"/>
                <w:lang w:val="en-US"/>
              </w:rPr>
              <w:t>NGHỊ QUYẾT</w:t>
            </w:r>
          </w:p>
        </w:tc>
        <w:tc>
          <w:tcPr>
            <w:tcW w:w="4253" w:type="dxa"/>
            <w:vAlign w:val="center"/>
          </w:tcPr>
          <w:p w:rsidR="00B71A17" w:rsidRPr="00F62AE6" w:rsidRDefault="00AE629D">
            <w:pPr>
              <w:spacing w:before="20" w:after="20"/>
              <w:jc w:val="center"/>
              <w:rPr>
                <w:rFonts w:ascii="Times New Roman" w:eastAsia="Times New Roman" w:hAnsi="Times New Roman" w:cs="Times New Roman"/>
                <w:b/>
                <w:color w:val="000000" w:themeColor="text1"/>
                <w:sz w:val="26"/>
                <w:szCs w:val="26"/>
                <w:lang w:val="en-US"/>
              </w:rPr>
            </w:pPr>
            <w:r w:rsidRPr="00F62AE6">
              <w:rPr>
                <w:rFonts w:ascii="Times New Roman" w:eastAsia="Times New Roman" w:hAnsi="Times New Roman" w:cs="Times New Roman"/>
                <w:b/>
                <w:color w:val="000000" w:themeColor="text1"/>
                <w:sz w:val="26"/>
                <w:szCs w:val="26"/>
                <w:lang w:val="en-US"/>
              </w:rPr>
              <w:t>THUYẾT MINH</w:t>
            </w:r>
          </w:p>
        </w:tc>
      </w:tr>
      <w:tr w:rsidR="00B71A17" w:rsidRPr="00F62AE6" w:rsidTr="00812234">
        <w:trPr>
          <w:trHeight w:val="1864"/>
        </w:trPr>
        <w:tc>
          <w:tcPr>
            <w:tcW w:w="3964" w:type="dxa"/>
            <w:vMerge w:val="restart"/>
            <w:vAlign w:val="center"/>
          </w:tcPr>
          <w:p w:rsidR="00B71A17" w:rsidRPr="00F62AE6" w:rsidRDefault="00AE629D" w:rsidP="00D91670">
            <w:pPr>
              <w:ind w:left="22" w:right="126" w:firstLine="427"/>
              <w:jc w:val="both"/>
              <w:rPr>
                <w:rFonts w:ascii="Times New Roman" w:eastAsia="Calibri" w:hAnsi="Times New Roman" w:cs="Times New Roman"/>
                <w:color w:val="auto"/>
                <w:kern w:val="2"/>
                <w:sz w:val="26"/>
                <w:szCs w:val="26"/>
                <w:lang w:val="en-US"/>
              </w:rPr>
            </w:pPr>
            <w:r w:rsidRPr="00F62AE6">
              <w:rPr>
                <w:rFonts w:ascii="Times New Roman" w:eastAsia="Calibri" w:hAnsi="Times New Roman" w:cs="Times New Roman"/>
                <w:color w:val="auto"/>
                <w:kern w:val="2"/>
                <w:sz w:val="26"/>
                <w:szCs w:val="26"/>
                <w:lang w:val="en-US"/>
              </w:rPr>
              <w:t xml:space="preserve">Căn cứ </w:t>
            </w:r>
            <w:r w:rsidRPr="00F62AE6">
              <w:rPr>
                <w:rFonts w:ascii="Times New Roman" w:hAnsi="Times New Roman" w:cs="Times New Roman"/>
                <w:iCs/>
                <w:color w:val="auto"/>
                <w:sz w:val="26"/>
                <w:szCs w:val="26"/>
              </w:rPr>
              <w:t>Pháp lệnh Quản lý thị trường số 11/2016/UBTVQH13, ngày 08 tháng 3 năm 2016; Pháp lệnh sửa đổi, bổ sung một số điều của bốn Pháp lệnh có liên quan đến quy hoạch số</w:t>
            </w:r>
            <w:r w:rsidR="003A040B" w:rsidRPr="00F62AE6">
              <w:rPr>
                <w:rFonts w:ascii="Times New Roman" w:hAnsi="Times New Roman" w:cs="Times New Roman"/>
                <w:iCs/>
                <w:color w:val="auto"/>
                <w:sz w:val="26"/>
                <w:szCs w:val="26"/>
              </w:rPr>
              <w:t xml:space="preserve"> 01/2018/UBTVQH14</w:t>
            </w:r>
            <w:r w:rsidRPr="00F62AE6">
              <w:rPr>
                <w:rFonts w:ascii="Times New Roman" w:hAnsi="Times New Roman" w:cs="Times New Roman"/>
                <w:iCs/>
                <w:color w:val="auto"/>
                <w:sz w:val="26"/>
                <w:szCs w:val="26"/>
              </w:rPr>
              <w:t xml:space="preserve"> ngày 22 tháng 12 năm 2018</w:t>
            </w:r>
            <w:r w:rsidRPr="00F62AE6">
              <w:rPr>
                <w:rFonts w:ascii="Times New Roman" w:eastAsia="Calibri" w:hAnsi="Times New Roman" w:cs="Times New Roman"/>
                <w:color w:val="auto"/>
                <w:kern w:val="2"/>
                <w:sz w:val="26"/>
                <w:szCs w:val="26"/>
                <w:lang w:val="en-US"/>
              </w:rPr>
              <w:t>; Nghị định số 33/2022/NĐ-CP ngày 27 tháng 5 năm 2022 của Chính phủ quy định chi tiết một số Điều của Pháp lệnh Quản lý thị trường;</w:t>
            </w:r>
          </w:p>
          <w:p w:rsidR="00B71A17" w:rsidRPr="00F62AE6" w:rsidRDefault="00AE629D" w:rsidP="00D91670">
            <w:pPr>
              <w:spacing w:before="120" w:after="120"/>
              <w:ind w:firstLine="427"/>
              <w:jc w:val="both"/>
              <w:rPr>
                <w:rFonts w:ascii="Times New Roman" w:hAnsi="Times New Roman" w:cs="Times New Roman"/>
                <w:color w:val="auto"/>
                <w:sz w:val="26"/>
                <w:szCs w:val="26"/>
                <w:lang w:val="en-SG"/>
              </w:rPr>
            </w:pPr>
            <w:r w:rsidRPr="00F62AE6">
              <w:rPr>
                <w:rFonts w:ascii="Times New Roman" w:eastAsia="Calibri" w:hAnsi="Times New Roman" w:cs="Times New Roman"/>
                <w:color w:val="auto"/>
                <w:kern w:val="2"/>
                <w:sz w:val="26"/>
                <w:szCs w:val="26"/>
                <w:lang w:val="en-US"/>
              </w:rPr>
              <w:t xml:space="preserve">Căn cứ Nghị định số 241/2025/NĐ-CP ngày 10 tháng 9 năm 2025 của Chính phủ sửa đổi, bổ sung một số Điều của Nghị định số 33/2022/NĐ-CP ngày 27 tháng 5 năm 2022 của Chính phủ quy định chi tiết một số Điều của Pháp lệnh </w:t>
            </w:r>
            <w:r w:rsidRPr="00F62AE6">
              <w:rPr>
                <w:rFonts w:ascii="Times New Roman" w:eastAsia="Calibri" w:hAnsi="Times New Roman" w:cs="Times New Roman"/>
                <w:color w:val="auto"/>
                <w:kern w:val="2"/>
                <w:sz w:val="26"/>
                <w:szCs w:val="26"/>
                <w:lang w:val="en-US"/>
              </w:rPr>
              <w:lastRenderedPageBreak/>
              <w:t>Quản lý thị trường.</w:t>
            </w:r>
          </w:p>
          <w:p w:rsidR="00C64373" w:rsidRPr="00F62AE6" w:rsidRDefault="00C64373" w:rsidP="00D91670">
            <w:pPr>
              <w:pStyle w:val="BodyText"/>
              <w:spacing w:before="100"/>
              <w:ind w:firstLine="427"/>
              <w:jc w:val="both"/>
              <w:rPr>
                <w:rFonts w:ascii="Times New Roman" w:hAnsi="Times New Roman" w:cs="Times New Roman"/>
                <w:i/>
                <w:iCs/>
                <w:sz w:val="26"/>
                <w:szCs w:val="26"/>
              </w:rPr>
            </w:pPr>
            <w:r w:rsidRPr="00F62AE6">
              <w:rPr>
                <w:rFonts w:ascii="Times New Roman" w:hAnsi="Times New Roman" w:cs="Times New Roman"/>
                <w:sz w:val="26"/>
                <w:szCs w:val="26"/>
              </w:rPr>
              <w:t>Tại khoản 4 Đ</w:t>
            </w:r>
            <w:bookmarkStart w:id="0" w:name="_GoBack"/>
            <w:bookmarkEnd w:id="0"/>
            <w:r w:rsidRPr="00F62AE6">
              <w:rPr>
                <w:rFonts w:ascii="Times New Roman" w:hAnsi="Times New Roman" w:cs="Times New Roman"/>
                <w:sz w:val="26"/>
                <w:szCs w:val="26"/>
              </w:rPr>
              <w:t>iều 11 Nghị định số 33/2022/NĐ-CP được sửa đổi, bổ sung tại khoản 5 Điều 1 Nghị định số 241/2025/NĐ-CP quy định như sau:</w:t>
            </w:r>
          </w:p>
          <w:p w:rsidR="00B71A17" w:rsidRPr="00F62AE6" w:rsidRDefault="00AE629D" w:rsidP="00D91670">
            <w:pPr>
              <w:pStyle w:val="BodyTextIndent"/>
              <w:spacing w:before="120" w:after="120" w:line="240" w:lineRule="auto"/>
              <w:ind w:firstLine="427"/>
              <w:rPr>
                <w:rFonts w:ascii="Times New Roman" w:hAnsi="Times New Roman"/>
                <w:i/>
                <w:iCs/>
                <w:sz w:val="26"/>
                <w:szCs w:val="26"/>
                <w:lang w:val="vi-VN"/>
              </w:rPr>
            </w:pPr>
            <w:r w:rsidRPr="00F62AE6">
              <w:rPr>
                <w:rFonts w:ascii="Times New Roman" w:hAnsi="Times New Roman"/>
                <w:i/>
                <w:iCs/>
                <w:spacing w:val="2"/>
                <w:sz w:val="26"/>
                <w:szCs w:val="26"/>
                <w:lang w:val="vi-VN"/>
              </w:rPr>
              <w:t xml:space="preserve">“4. Bộ trưởng Bộ Công Thương quyết định ban hành chế độ mua sắm, thủ tục </w:t>
            </w:r>
            <w:r w:rsidRPr="00F62AE6">
              <w:rPr>
                <w:rFonts w:ascii="Times New Roman" w:hAnsi="Times New Roman"/>
                <w:i/>
                <w:iCs/>
                <w:sz w:val="26"/>
                <w:szCs w:val="26"/>
                <w:lang w:val="vi-VN"/>
              </w:rPr>
              <w:t xml:space="preserve">cấp phát phù hiệu, cờ hiệu, cấp hiệu, biển hiệu và trang phục đối với công chức làm việc tại Cục Quản lý và Phát triển thị trường trong nước. Hội đồng nhân dân tỉnh, thành phố trực thuộc Trung ương quyết định ban hành </w:t>
            </w:r>
            <w:r w:rsidRPr="00F62AE6">
              <w:rPr>
                <w:rFonts w:ascii="Times New Roman" w:hAnsi="Times New Roman"/>
                <w:i/>
                <w:iCs/>
                <w:spacing w:val="2"/>
                <w:sz w:val="26"/>
                <w:szCs w:val="26"/>
                <w:lang w:val="vi-VN"/>
              </w:rPr>
              <w:t xml:space="preserve">chế độ mua sắm, thủ tục </w:t>
            </w:r>
            <w:r w:rsidRPr="00F62AE6">
              <w:rPr>
                <w:rFonts w:ascii="Times New Roman" w:hAnsi="Times New Roman"/>
                <w:i/>
                <w:iCs/>
                <w:sz w:val="26"/>
                <w:szCs w:val="26"/>
                <w:lang w:val="vi-VN"/>
              </w:rPr>
              <w:t>cấp phát phù hiệu, cờ hiệu, cấp hiệu, biển hiệu và trang phục đối với công chức làm việc tại Chi cục Quản lý thị trường”.</w:t>
            </w:r>
          </w:p>
          <w:p w:rsidR="00B71A17" w:rsidRPr="00F62AE6" w:rsidRDefault="00AE629D" w:rsidP="00D91670">
            <w:pPr>
              <w:spacing w:before="120" w:after="120"/>
              <w:ind w:firstLine="427"/>
              <w:jc w:val="both"/>
              <w:rPr>
                <w:rFonts w:ascii="Times New Roman" w:hAnsi="Times New Roman" w:cs="Times New Roman"/>
                <w:i/>
                <w:iCs/>
                <w:color w:val="auto"/>
                <w:sz w:val="26"/>
                <w:szCs w:val="26"/>
                <w:lang w:val="en-US"/>
              </w:rPr>
            </w:pPr>
            <w:r w:rsidRPr="00F62AE6">
              <w:rPr>
                <w:rFonts w:ascii="Times New Roman" w:hAnsi="Times New Roman" w:cs="Times New Roman"/>
                <w:color w:val="auto"/>
                <w:sz w:val="26"/>
                <w:szCs w:val="26"/>
                <w:shd w:val="clear" w:color="auto" w:fill="FFFFFF"/>
              </w:rPr>
              <w:t xml:space="preserve">Ngoài ra, theo quy định tại điểm </w:t>
            </w:r>
            <w:r w:rsidRPr="00F62AE6">
              <w:rPr>
                <w:rFonts w:ascii="Times New Roman" w:hAnsi="Times New Roman" w:cs="Times New Roman"/>
                <w:color w:val="auto"/>
                <w:sz w:val="26"/>
                <w:szCs w:val="26"/>
                <w:shd w:val="clear" w:color="auto" w:fill="FFFFFF"/>
                <w:lang w:val="en-US"/>
              </w:rPr>
              <w:t>l</w:t>
            </w:r>
            <w:r w:rsidRPr="00F62AE6">
              <w:rPr>
                <w:rFonts w:ascii="Times New Roman" w:hAnsi="Times New Roman" w:cs="Times New Roman"/>
                <w:color w:val="auto"/>
                <w:sz w:val="26"/>
                <w:szCs w:val="26"/>
                <w:shd w:val="clear" w:color="auto" w:fill="FFFFFF"/>
              </w:rPr>
              <w:t xml:space="preserve"> khoản 9 Điều 3</w:t>
            </w:r>
            <w:r w:rsidRPr="00F62AE6">
              <w:rPr>
                <w:rFonts w:ascii="Times New Roman" w:hAnsi="Times New Roman" w:cs="Times New Roman"/>
                <w:color w:val="auto"/>
                <w:sz w:val="26"/>
                <w:szCs w:val="26"/>
                <w:shd w:val="clear" w:color="auto" w:fill="FFFFFF"/>
                <w:lang w:val="en-US"/>
              </w:rPr>
              <w:t>1</w:t>
            </w:r>
            <w:r w:rsidRPr="00F62AE6">
              <w:rPr>
                <w:rFonts w:ascii="Times New Roman" w:hAnsi="Times New Roman" w:cs="Times New Roman"/>
                <w:color w:val="auto"/>
                <w:sz w:val="26"/>
                <w:szCs w:val="26"/>
                <w:shd w:val="clear" w:color="auto" w:fill="FFFFFF"/>
              </w:rPr>
              <w:t xml:space="preserve"> Luật Ngân sách nhà nước </w:t>
            </w:r>
            <w:r w:rsidRPr="00F62AE6">
              <w:rPr>
                <w:rFonts w:ascii="Times New Roman" w:hAnsi="Times New Roman" w:cs="Times New Roman"/>
                <w:color w:val="auto"/>
                <w:sz w:val="26"/>
                <w:szCs w:val="26"/>
                <w:shd w:val="clear" w:color="auto" w:fill="FFFFFF"/>
                <w:lang w:val="en-US"/>
              </w:rPr>
              <w:t>năm 2025</w:t>
            </w:r>
            <w:r w:rsidRPr="00F62AE6">
              <w:rPr>
                <w:rFonts w:ascii="Times New Roman" w:hAnsi="Times New Roman" w:cs="Times New Roman"/>
                <w:color w:val="auto"/>
                <w:sz w:val="26"/>
                <w:szCs w:val="26"/>
                <w:shd w:val="clear" w:color="auto" w:fill="FFFFFF"/>
              </w:rPr>
              <w:t xml:space="preserve"> và khoản </w:t>
            </w:r>
            <w:r w:rsidRPr="00F62AE6">
              <w:rPr>
                <w:rFonts w:ascii="Times New Roman" w:hAnsi="Times New Roman" w:cs="Times New Roman"/>
                <w:color w:val="auto"/>
                <w:sz w:val="26"/>
                <w:szCs w:val="26"/>
                <w:shd w:val="clear" w:color="auto" w:fill="FFFFFF"/>
                <w:lang w:val="en-US"/>
              </w:rPr>
              <w:t>1</w:t>
            </w:r>
            <w:r w:rsidRPr="00F62AE6">
              <w:rPr>
                <w:rFonts w:ascii="Times New Roman" w:hAnsi="Times New Roman" w:cs="Times New Roman"/>
                <w:color w:val="auto"/>
                <w:sz w:val="26"/>
                <w:szCs w:val="26"/>
                <w:shd w:val="clear" w:color="auto" w:fill="FFFFFF"/>
              </w:rPr>
              <w:t xml:space="preserve"> Điều </w:t>
            </w:r>
            <w:r w:rsidRPr="00F62AE6">
              <w:rPr>
                <w:rFonts w:ascii="Times New Roman" w:hAnsi="Times New Roman" w:cs="Times New Roman"/>
                <w:color w:val="auto"/>
                <w:sz w:val="26"/>
                <w:szCs w:val="26"/>
                <w:shd w:val="clear" w:color="auto" w:fill="FFFFFF"/>
                <w:lang w:val="en-US"/>
              </w:rPr>
              <w:t>9</w:t>
            </w:r>
            <w:r w:rsidRPr="00F62AE6">
              <w:rPr>
                <w:rFonts w:ascii="Times New Roman" w:hAnsi="Times New Roman" w:cs="Times New Roman"/>
                <w:color w:val="auto"/>
                <w:sz w:val="26"/>
                <w:szCs w:val="26"/>
                <w:shd w:val="clear" w:color="auto" w:fill="FFFFFF"/>
              </w:rPr>
              <w:t xml:space="preserve"> Nghị định số </w:t>
            </w:r>
            <w:r w:rsidRPr="00F62AE6">
              <w:rPr>
                <w:rFonts w:ascii="Times New Roman" w:hAnsi="Times New Roman" w:cs="Times New Roman"/>
                <w:color w:val="auto"/>
                <w:sz w:val="26"/>
                <w:szCs w:val="26"/>
                <w:shd w:val="clear" w:color="auto" w:fill="FFFFFF"/>
                <w:lang w:val="en-US"/>
              </w:rPr>
              <w:t>73/2026</w:t>
            </w:r>
            <w:r w:rsidRPr="00F62AE6">
              <w:rPr>
                <w:rFonts w:ascii="Times New Roman" w:hAnsi="Times New Roman" w:cs="Times New Roman"/>
                <w:color w:val="auto"/>
                <w:sz w:val="26"/>
                <w:szCs w:val="26"/>
                <w:shd w:val="clear" w:color="auto" w:fill="FFFFFF"/>
              </w:rPr>
              <w:t xml:space="preserve">/NĐ-CP ngày </w:t>
            </w:r>
            <w:r w:rsidRPr="00F62AE6">
              <w:rPr>
                <w:rFonts w:ascii="Times New Roman" w:hAnsi="Times New Roman" w:cs="Times New Roman"/>
                <w:color w:val="auto"/>
                <w:sz w:val="26"/>
                <w:szCs w:val="26"/>
                <w:shd w:val="clear" w:color="auto" w:fill="FFFFFF"/>
                <w:lang w:val="en-US"/>
              </w:rPr>
              <w:t>10</w:t>
            </w:r>
            <w:r w:rsidRPr="00F62AE6">
              <w:rPr>
                <w:rFonts w:ascii="Times New Roman" w:hAnsi="Times New Roman" w:cs="Times New Roman"/>
                <w:color w:val="auto"/>
                <w:sz w:val="26"/>
                <w:szCs w:val="26"/>
                <w:shd w:val="clear" w:color="auto" w:fill="FFFFFF"/>
              </w:rPr>
              <w:t xml:space="preserve"> tháng </w:t>
            </w:r>
            <w:r w:rsidRPr="00F62AE6">
              <w:rPr>
                <w:rFonts w:ascii="Times New Roman" w:hAnsi="Times New Roman" w:cs="Times New Roman"/>
                <w:color w:val="auto"/>
                <w:sz w:val="26"/>
                <w:szCs w:val="26"/>
                <w:shd w:val="clear" w:color="auto" w:fill="FFFFFF"/>
                <w:lang w:val="en-US"/>
              </w:rPr>
              <w:t>3</w:t>
            </w:r>
            <w:r w:rsidRPr="00F62AE6">
              <w:rPr>
                <w:rFonts w:ascii="Times New Roman" w:hAnsi="Times New Roman" w:cs="Times New Roman"/>
                <w:color w:val="auto"/>
                <w:sz w:val="26"/>
                <w:szCs w:val="26"/>
                <w:shd w:val="clear" w:color="auto" w:fill="FFFFFF"/>
              </w:rPr>
              <w:t xml:space="preserve"> năm 20</w:t>
            </w:r>
            <w:r w:rsidRPr="00F62AE6">
              <w:rPr>
                <w:rFonts w:ascii="Times New Roman" w:hAnsi="Times New Roman" w:cs="Times New Roman"/>
                <w:color w:val="auto"/>
                <w:sz w:val="26"/>
                <w:szCs w:val="26"/>
                <w:shd w:val="clear" w:color="auto" w:fill="FFFFFF"/>
                <w:lang w:val="en-US"/>
              </w:rPr>
              <w:t>2</w:t>
            </w:r>
            <w:r w:rsidRPr="00F62AE6">
              <w:rPr>
                <w:rFonts w:ascii="Times New Roman" w:hAnsi="Times New Roman" w:cs="Times New Roman"/>
                <w:color w:val="auto"/>
                <w:sz w:val="26"/>
                <w:szCs w:val="26"/>
                <w:shd w:val="clear" w:color="auto" w:fill="FFFFFF"/>
              </w:rPr>
              <w:t xml:space="preserve">6 của Chính phủ quy định về thẩm quyền của Hội đồng nhân dân cấp tỉnh như sau: </w:t>
            </w:r>
            <w:r w:rsidRPr="00F62AE6">
              <w:rPr>
                <w:rFonts w:ascii="Times New Roman" w:hAnsi="Times New Roman" w:cs="Times New Roman"/>
                <w:i/>
                <w:color w:val="auto"/>
                <w:sz w:val="26"/>
                <w:szCs w:val="26"/>
                <w:shd w:val="clear" w:color="auto" w:fill="FFFFFF"/>
              </w:rPr>
              <w:t>“</w:t>
            </w:r>
            <w:r w:rsidRPr="00F62AE6">
              <w:rPr>
                <w:rFonts w:ascii="Times New Roman" w:hAnsi="Times New Roman" w:cs="Times New Roman"/>
                <w:i/>
                <w:iCs/>
                <w:color w:val="auto"/>
                <w:sz w:val="26"/>
                <w:szCs w:val="26"/>
              </w:rPr>
              <w:t xml:space="preserve">Quyết định các chế độ chi </w:t>
            </w:r>
            <w:r w:rsidRPr="00F62AE6">
              <w:rPr>
                <w:rFonts w:ascii="Times New Roman" w:hAnsi="Times New Roman" w:cs="Times New Roman"/>
                <w:i/>
                <w:iCs/>
                <w:color w:val="auto"/>
                <w:sz w:val="26"/>
                <w:szCs w:val="26"/>
              </w:rPr>
              <w:lastRenderedPageBreak/>
              <w:t>ngân sách để thực hiện nhiệm vụ phát triển kinh tế - xã hội, an sinh xã hội, bảo đảm trật tự, an toàn xã hội trên địa bàn, phù hợp với tình hình thực tế và khả năng cân đối của ngân sách địa phương;</w:t>
            </w:r>
            <w:r w:rsidRPr="00F62AE6">
              <w:rPr>
                <w:rFonts w:ascii="Times New Roman" w:hAnsi="Times New Roman" w:cs="Times New Roman"/>
                <w:i/>
                <w:iCs/>
                <w:color w:val="auto"/>
                <w:sz w:val="26"/>
                <w:szCs w:val="26"/>
                <w:lang w:val="en-US"/>
              </w:rPr>
              <w:t>”</w:t>
            </w:r>
          </w:p>
        </w:tc>
        <w:tc>
          <w:tcPr>
            <w:tcW w:w="5953" w:type="dxa"/>
            <w:vAlign w:val="center"/>
          </w:tcPr>
          <w:p w:rsidR="00B71A17" w:rsidRPr="00F62AE6" w:rsidRDefault="00AE629D" w:rsidP="00812234">
            <w:pPr>
              <w:spacing w:before="60"/>
              <w:ind w:firstLine="317"/>
              <w:rPr>
                <w:rFonts w:ascii="Times New Roman" w:hAnsi="Times New Roman" w:cs="Times New Roman"/>
                <w:sz w:val="26"/>
                <w:szCs w:val="26"/>
              </w:rPr>
            </w:pPr>
            <w:r w:rsidRPr="00F62AE6">
              <w:rPr>
                <w:rFonts w:ascii="Times New Roman" w:hAnsi="Times New Roman" w:cs="Times New Roman"/>
                <w:b/>
                <w:bCs/>
                <w:sz w:val="26"/>
                <w:szCs w:val="26"/>
              </w:rPr>
              <w:lastRenderedPageBreak/>
              <w:t>Điều 1.</w:t>
            </w:r>
            <w:r w:rsidRPr="00F62AE6">
              <w:rPr>
                <w:rFonts w:ascii="Times New Roman" w:hAnsi="Times New Roman" w:cs="Times New Roman"/>
                <w:sz w:val="26"/>
                <w:szCs w:val="26"/>
              </w:rPr>
              <w:t xml:space="preserve"> </w:t>
            </w:r>
            <w:r w:rsidRPr="00F62AE6">
              <w:rPr>
                <w:rFonts w:ascii="Times New Roman" w:hAnsi="Times New Roman" w:cs="Times New Roman"/>
                <w:b/>
                <w:bCs/>
                <w:sz w:val="26"/>
                <w:szCs w:val="26"/>
              </w:rPr>
              <w:t>Phạm vi điều chỉnh</w:t>
            </w:r>
          </w:p>
          <w:p w:rsidR="00B71A17" w:rsidRPr="00F62AE6" w:rsidRDefault="00AE629D" w:rsidP="00812234">
            <w:pPr>
              <w:spacing w:before="60"/>
              <w:ind w:firstLine="317"/>
              <w:jc w:val="both"/>
              <w:rPr>
                <w:rFonts w:ascii="Times New Roman" w:eastAsia="Times New Roman" w:hAnsi="Times New Roman" w:cs="Times New Roman"/>
                <w:color w:val="000000" w:themeColor="text1"/>
                <w:sz w:val="26"/>
                <w:szCs w:val="26"/>
                <w:shd w:val="clear" w:color="auto" w:fill="FFFFFF"/>
                <w:lang w:val="en-US" w:eastAsia="en-US"/>
              </w:rPr>
            </w:pPr>
            <w:r w:rsidRPr="00F62AE6">
              <w:rPr>
                <w:rFonts w:ascii="Times New Roman" w:hAnsi="Times New Roman" w:cs="Times New Roman"/>
                <w:sz w:val="26"/>
                <w:szCs w:val="26"/>
              </w:rPr>
              <w:t xml:space="preserve">Nghị quyết này quy định </w:t>
            </w:r>
            <w:r w:rsidRPr="00F62AE6">
              <w:rPr>
                <w:rFonts w:ascii="Times New Roman" w:hAnsi="Times New Roman" w:cs="Times New Roman"/>
                <w:bCs/>
                <w:iCs/>
                <w:sz w:val="26"/>
                <w:szCs w:val="26"/>
                <w:shd w:val="clear" w:color="auto" w:fill="FFFFFF"/>
              </w:rPr>
              <w:t xml:space="preserve">chế độ mua sắm, thủ tục cấp phát phù hiệu, cờ hiệu, cấp hiệu, biển hiệu và trang phục đối với công chức làm việc tại Chi cục Quản lý thị trường thuộc Sở Công Thương tỉnh </w:t>
            </w:r>
            <w:r w:rsidR="007A2D9D" w:rsidRPr="00F62AE6">
              <w:rPr>
                <w:rFonts w:ascii="Times New Roman" w:hAnsi="Times New Roman" w:cs="Times New Roman"/>
                <w:bCs/>
                <w:iCs/>
                <w:sz w:val="26"/>
                <w:szCs w:val="26"/>
                <w:shd w:val="clear" w:color="auto" w:fill="FFFFFF"/>
                <w:lang w:val="en-US"/>
              </w:rPr>
              <w:t>Đắk Lắk</w:t>
            </w:r>
            <w:r w:rsidR="00F62AE6" w:rsidRPr="00F62AE6">
              <w:rPr>
                <w:rFonts w:ascii="Times New Roman" w:hAnsi="Times New Roman" w:cs="Times New Roman"/>
                <w:bCs/>
                <w:iCs/>
                <w:sz w:val="26"/>
                <w:szCs w:val="26"/>
                <w:shd w:val="clear" w:color="auto" w:fill="FFFFFF"/>
                <w:lang w:val="en-US"/>
              </w:rPr>
              <w:t>.</w:t>
            </w:r>
          </w:p>
        </w:tc>
        <w:tc>
          <w:tcPr>
            <w:tcW w:w="4253" w:type="dxa"/>
            <w:vMerge w:val="restart"/>
            <w:vAlign w:val="center"/>
          </w:tcPr>
          <w:p w:rsidR="003A040B" w:rsidRPr="00F62AE6" w:rsidRDefault="003A040B" w:rsidP="00812234">
            <w:pPr>
              <w:spacing w:before="120" w:after="120"/>
              <w:ind w:firstLine="321"/>
              <w:jc w:val="both"/>
              <w:rPr>
                <w:rFonts w:ascii="Times New Roman" w:hAnsi="Times New Roman" w:cs="Times New Roman"/>
                <w:sz w:val="26"/>
                <w:szCs w:val="26"/>
                <w:lang w:val="en-US"/>
              </w:rPr>
            </w:pPr>
            <w:r w:rsidRPr="00F62AE6">
              <w:rPr>
                <w:rFonts w:ascii="Times New Roman" w:hAnsi="Times New Roman" w:cs="Times New Roman"/>
                <w:sz w:val="26"/>
                <w:szCs w:val="26"/>
                <w:lang w:val="en-US"/>
              </w:rPr>
              <w:t xml:space="preserve">- </w:t>
            </w:r>
            <w:r w:rsidRPr="00F62AE6">
              <w:rPr>
                <w:rFonts w:ascii="Times New Roman" w:hAnsi="Times New Roman" w:cs="Times New Roman"/>
                <w:sz w:val="26"/>
                <w:szCs w:val="26"/>
                <w:lang w:val="en-US"/>
              </w:rPr>
              <w:t>Quy định phạm vi điều chỉnh nhằm xác định rõ nội dung thuộc thẩm quyền của HĐND tỉnh trong việc quy định chế độ mua sắm, cấp phát phù hiệu, cờ hiệu, cấp hiệu, biển hiệu và trang phục Quản lý thị trường, bảo đảm phù hợp với quy định của pháp luật hiện hành và tình hình thực tế của địa phương.</w:t>
            </w:r>
          </w:p>
          <w:p w:rsidR="00BF621D" w:rsidRPr="00F62AE6" w:rsidRDefault="003A040B" w:rsidP="00812234">
            <w:pPr>
              <w:spacing w:before="120" w:after="120"/>
              <w:ind w:firstLine="321"/>
              <w:jc w:val="both"/>
              <w:rPr>
                <w:rFonts w:ascii="Times New Roman" w:hAnsi="Times New Roman" w:cs="Times New Roman"/>
                <w:sz w:val="26"/>
                <w:szCs w:val="26"/>
                <w:lang w:val="en-US"/>
              </w:rPr>
            </w:pPr>
            <w:r w:rsidRPr="00F62AE6">
              <w:rPr>
                <w:rFonts w:ascii="Times New Roman" w:hAnsi="Times New Roman" w:cs="Times New Roman"/>
                <w:sz w:val="26"/>
                <w:szCs w:val="26"/>
                <w:lang w:val="en-US"/>
              </w:rPr>
              <w:t xml:space="preserve">- </w:t>
            </w:r>
            <w:r w:rsidRPr="00F62AE6">
              <w:rPr>
                <w:rFonts w:ascii="Times New Roman" w:hAnsi="Times New Roman" w:cs="Times New Roman"/>
                <w:sz w:val="26"/>
                <w:szCs w:val="26"/>
                <w:lang w:val="en-US"/>
              </w:rPr>
              <w:t>Quy định đối tượng áp dụng nhằm xác định rõ các cơ quan, tổ chức, cá nhân có liên quan và trách nhiệm trong việc thực hiện Nghị quyết, bảo đảm việc tổ chức thực hiện thống nhất, đúng đối tượng và đúng quy định của pháp luật.</w:t>
            </w:r>
          </w:p>
        </w:tc>
      </w:tr>
      <w:tr w:rsidR="00B71A17" w:rsidRPr="00F62AE6" w:rsidTr="00812234">
        <w:tc>
          <w:tcPr>
            <w:tcW w:w="3964" w:type="dxa"/>
            <w:vMerge/>
          </w:tcPr>
          <w:p w:rsidR="00B71A17" w:rsidRPr="00F62AE6" w:rsidRDefault="00B71A17">
            <w:pPr>
              <w:spacing w:before="120" w:after="120"/>
              <w:jc w:val="both"/>
              <w:rPr>
                <w:rFonts w:ascii="Times New Roman" w:hAnsi="Times New Roman" w:cs="Times New Roman"/>
                <w:bCs/>
                <w:color w:val="000000" w:themeColor="text1"/>
                <w:sz w:val="26"/>
                <w:szCs w:val="26"/>
              </w:rPr>
            </w:pPr>
          </w:p>
        </w:tc>
        <w:tc>
          <w:tcPr>
            <w:tcW w:w="5953" w:type="dxa"/>
          </w:tcPr>
          <w:p w:rsidR="00B71A17" w:rsidRPr="00F62AE6" w:rsidRDefault="00AE629D" w:rsidP="00812234">
            <w:pPr>
              <w:spacing w:before="60"/>
              <w:ind w:firstLine="317"/>
              <w:jc w:val="both"/>
              <w:rPr>
                <w:rFonts w:ascii="Times New Roman" w:hAnsi="Times New Roman" w:cs="Times New Roman"/>
                <w:b/>
                <w:bCs/>
                <w:sz w:val="26"/>
                <w:szCs w:val="26"/>
              </w:rPr>
            </w:pPr>
            <w:r w:rsidRPr="00F62AE6">
              <w:rPr>
                <w:rFonts w:ascii="Times New Roman" w:hAnsi="Times New Roman" w:cs="Times New Roman"/>
                <w:b/>
                <w:bCs/>
                <w:sz w:val="26"/>
                <w:szCs w:val="26"/>
              </w:rPr>
              <w:t>Điều 2. Đối tượng áp dụng</w:t>
            </w:r>
          </w:p>
          <w:p w:rsidR="004475FE" w:rsidRPr="00F62AE6" w:rsidRDefault="004475FE" w:rsidP="00812234">
            <w:pPr>
              <w:spacing w:before="120" w:after="120"/>
              <w:ind w:firstLine="317"/>
              <w:jc w:val="both"/>
              <w:rPr>
                <w:rFonts w:ascii="Times New Roman" w:hAnsi="Times New Roman" w:cs="Times New Roman"/>
                <w:sz w:val="26"/>
                <w:szCs w:val="26"/>
                <w:shd w:val="clear" w:color="auto" w:fill="FFFFFF"/>
              </w:rPr>
            </w:pPr>
            <w:r w:rsidRPr="00F62AE6">
              <w:rPr>
                <w:rFonts w:ascii="Times New Roman" w:hAnsi="Times New Roman" w:cs="Times New Roman"/>
                <w:sz w:val="26"/>
                <w:szCs w:val="26"/>
                <w:shd w:val="clear" w:color="auto" w:fill="FFFFFF"/>
              </w:rPr>
              <w:t xml:space="preserve">1. Chi cục Quản lý thị trường thuộc Sở Công Thương </w:t>
            </w:r>
            <w:r w:rsidRPr="00F62AE6">
              <w:rPr>
                <w:rFonts w:ascii="Times New Roman" w:hAnsi="Times New Roman" w:cs="Times New Roman"/>
                <w:sz w:val="26"/>
                <w:szCs w:val="26"/>
              </w:rPr>
              <w:t>tỉnh Đắk Lắk</w:t>
            </w:r>
            <w:r w:rsidRPr="00F62AE6">
              <w:rPr>
                <w:rFonts w:ascii="Times New Roman" w:hAnsi="Times New Roman" w:cs="Times New Roman"/>
                <w:sz w:val="26"/>
                <w:szCs w:val="26"/>
                <w:shd w:val="clear" w:color="auto" w:fill="FFFFFF"/>
              </w:rPr>
              <w:t>.</w:t>
            </w:r>
          </w:p>
          <w:p w:rsidR="004475FE" w:rsidRPr="00F62AE6" w:rsidRDefault="004475FE" w:rsidP="00812234">
            <w:pPr>
              <w:spacing w:before="120" w:after="120"/>
              <w:ind w:firstLine="317"/>
              <w:jc w:val="both"/>
              <w:rPr>
                <w:rFonts w:ascii="Times New Roman" w:hAnsi="Times New Roman" w:cs="Times New Roman"/>
                <w:sz w:val="26"/>
                <w:szCs w:val="26"/>
                <w:shd w:val="clear" w:color="auto" w:fill="FFFFFF"/>
              </w:rPr>
            </w:pPr>
            <w:r w:rsidRPr="00F62AE6">
              <w:rPr>
                <w:rFonts w:ascii="Times New Roman" w:hAnsi="Times New Roman" w:cs="Times New Roman"/>
                <w:sz w:val="26"/>
                <w:szCs w:val="26"/>
                <w:shd w:val="clear" w:color="auto" w:fill="FFFFFF"/>
              </w:rPr>
              <w:t>2. Công chức làm việc tại Chi cục Quản lý thị trường.</w:t>
            </w:r>
          </w:p>
          <w:p w:rsidR="002B4BF8" w:rsidRPr="00F62AE6" w:rsidRDefault="004475FE" w:rsidP="00812234">
            <w:pPr>
              <w:spacing w:before="120" w:after="120"/>
              <w:ind w:firstLine="317"/>
              <w:jc w:val="both"/>
              <w:rPr>
                <w:rFonts w:ascii="Times New Roman" w:hAnsi="Times New Roman" w:cs="Times New Roman"/>
                <w:sz w:val="26"/>
                <w:szCs w:val="26"/>
                <w:shd w:val="clear" w:color="auto" w:fill="FFFFFF"/>
              </w:rPr>
            </w:pPr>
            <w:r w:rsidRPr="00F62AE6">
              <w:rPr>
                <w:rFonts w:ascii="Times New Roman" w:hAnsi="Times New Roman" w:cs="Times New Roman"/>
                <w:sz w:val="26"/>
                <w:szCs w:val="26"/>
                <w:shd w:val="clear" w:color="auto" w:fill="FFFFFF"/>
              </w:rPr>
              <w:t>3. Cơ quan, tổ chức, cá nhân có liên quan đến việc mua sắm, quản lý và cấp phát phù hiệu, cờ hiệu, cấp hiệu, biển hiệu và trang phục Quản lý thị trường.</w:t>
            </w:r>
          </w:p>
        </w:tc>
        <w:tc>
          <w:tcPr>
            <w:tcW w:w="4253" w:type="dxa"/>
            <w:vMerge/>
          </w:tcPr>
          <w:p w:rsidR="00B71A17" w:rsidRPr="00F62AE6" w:rsidRDefault="00B71A17" w:rsidP="00812234">
            <w:pPr>
              <w:spacing w:before="120" w:after="120"/>
              <w:ind w:firstLine="321"/>
              <w:jc w:val="both"/>
              <w:rPr>
                <w:rFonts w:ascii="Times New Roman" w:eastAsia="Times New Roman" w:hAnsi="Times New Roman" w:cs="Times New Roman"/>
                <w:color w:val="000000" w:themeColor="text1"/>
                <w:sz w:val="26"/>
                <w:szCs w:val="26"/>
                <w:lang w:val="en-US"/>
              </w:rPr>
            </w:pPr>
          </w:p>
        </w:tc>
      </w:tr>
      <w:tr w:rsidR="00EE0F46" w:rsidRPr="00F62AE6" w:rsidTr="00812234">
        <w:tc>
          <w:tcPr>
            <w:tcW w:w="3964" w:type="dxa"/>
            <w:vMerge/>
          </w:tcPr>
          <w:p w:rsidR="00EE0F46" w:rsidRPr="00F62AE6" w:rsidRDefault="00EE0F46" w:rsidP="00EE0F46">
            <w:pPr>
              <w:spacing w:before="120" w:after="120"/>
              <w:jc w:val="both"/>
              <w:rPr>
                <w:rFonts w:ascii="Times New Roman" w:hAnsi="Times New Roman" w:cs="Times New Roman"/>
                <w:bCs/>
                <w:color w:val="000000" w:themeColor="text1"/>
                <w:sz w:val="26"/>
                <w:szCs w:val="26"/>
              </w:rPr>
            </w:pPr>
          </w:p>
        </w:tc>
        <w:tc>
          <w:tcPr>
            <w:tcW w:w="5953" w:type="dxa"/>
          </w:tcPr>
          <w:p w:rsidR="00EE0F46" w:rsidRPr="00F62AE6" w:rsidRDefault="00EE0F46" w:rsidP="00812234">
            <w:pPr>
              <w:spacing w:before="60" w:after="60"/>
              <w:ind w:firstLine="317"/>
              <w:jc w:val="both"/>
              <w:rPr>
                <w:rFonts w:ascii="Times New Roman" w:hAnsi="Times New Roman"/>
                <w:b/>
                <w:bCs/>
                <w:spacing w:val="4"/>
                <w:sz w:val="26"/>
                <w:szCs w:val="26"/>
              </w:rPr>
            </w:pPr>
            <w:r w:rsidRPr="00F62AE6">
              <w:rPr>
                <w:rFonts w:ascii="Times New Roman" w:hAnsi="Times New Roman"/>
                <w:b/>
                <w:bCs/>
                <w:spacing w:val="4"/>
                <w:sz w:val="26"/>
                <w:szCs w:val="26"/>
              </w:rPr>
              <w:t xml:space="preserve">Điều 3. </w:t>
            </w:r>
            <w:r w:rsidRPr="00F62AE6">
              <w:rPr>
                <w:rFonts w:ascii="Times New Roman" w:eastAsia="Times New Roman" w:hAnsi="Times New Roman"/>
                <w:b/>
                <w:sz w:val="26"/>
                <w:szCs w:val="26"/>
              </w:rPr>
              <w:t>Nguyên tắc mua sắm, cấp phát</w:t>
            </w:r>
          </w:p>
          <w:p w:rsidR="00EE0F46" w:rsidRPr="00F62AE6" w:rsidRDefault="00EE0F46" w:rsidP="00812234">
            <w:pPr>
              <w:spacing w:before="60" w:after="60"/>
              <w:ind w:firstLine="317"/>
              <w:jc w:val="both"/>
              <w:rPr>
                <w:rFonts w:ascii="Times New Roman" w:eastAsia="Times New Roman" w:hAnsi="Times New Roman"/>
                <w:sz w:val="26"/>
                <w:szCs w:val="26"/>
              </w:rPr>
            </w:pPr>
            <w:r w:rsidRPr="00F62AE6">
              <w:rPr>
                <w:rFonts w:ascii="Times New Roman" w:eastAsia="Times New Roman" w:hAnsi="Times New Roman"/>
                <w:sz w:val="26"/>
                <w:szCs w:val="26"/>
              </w:rPr>
              <w:t xml:space="preserve">1. Việc mua sắm, cấp phát phù hiệu, cờ hiệu, cấp </w:t>
            </w:r>
            <w:r w:rsidRPr="00F62AE6">
              <w:rPr>
                <w:rFonts w:ascii="Times New Roman" w:eastAsia="Times New Roman" w:hAnsi="Times New Roman"/>
                <w:sz w:val="26"/>
                <w:szCs w:val="26"/>
              </w:rPr>
              <w:lastRenderedPageBreak/>
              <w:t>hiệu, biển hiệu và trang phục phải bảo đảm đúng đối tượng, tiêu chuẩn, niên hạn và định mức theo quy định của pháp luật.</w:t>
            </w:r>
          </w:p>
          <w:p w:rsidR="00406AFF" w:rsidRPr="00F62AE6" w:rsidRDefault="00406AFF" w:rsidP="00812234">
            <w:pPr>
              <w:spacing w:before="60" w:after="60"/>
              <w:ind w:firstLine="317"/>
              <w:jc w:val="both"/>
              <w:rPr>
                <w:rFonts w:ascii="Times New Roman" w:eastAsia="Times New Roman" w:hAnsi="Times New Roman"/>
                <w:sz w:val="26"/>
                <w:szCs w:val="26"/>
              </w:rPr>
            </w:pPr>
            <w:r w:rsidRPr="00F62AE6">
              <w:rPr>
                <w:rFonts w:ascii="Times New Roman" w:eastAsia="Times New Roman" w:hAnsi="Times New Roman"/>
                <w:sz w:val="26"/>
                <w:szCs w:val="26"/>
              </w:rPr>
              <w:t>2. Việc mua sắm được thực hiện trong phạm vi dự toán ngân sách nhà nước được cấp có thẩm quyền giao và theo quy định của pháp luật về ngân sách nhà nước, pháp luật về đấu thầu và các quy định pháp luật có liên quan.</w:t>
            </w:r>
          </w:p>
          <w:p w:rsidR="00EE0F46" w:rsidRPr="00F62AE6" w:rsidRDefault="00EE0F46" w:rsidP="00812234">
            <w:pPr>
              <w:spacing w:before="60" w:after="60"/>
              <w:ind w:firstLine="317"/>
              <w:jc w:val="both"/>
              <w:rPr>
                <w:rFonts w:ascii="Times New Roman" w:eastAsia="Times New Roman" w:hAnsi="Times New Roman"/>
                <w:sz w:val="26"/>
                <w:szCs w:val="26"/>
              </w:rPr>
            </w:pPr>
            <w:r w:rsidRPr="00F62AE6">
              <w:rPr>
                <w:rFonts w:ascii="Times New Roman" w:eastAsia="Times New Roman" w:hAnsi="Times New Roman"/>
                <w:sz w:val="26"/>
                <w:szCs w:val="26"/>
              </w:rPr>
              <w:t>3. Việc quản lý, sử dụng phù hiệu, cờ hiệu, cấp hiệu, biển hiệu và trang phục phải đúng mục đích, tiết kiệm, hiệu quả.</w:t>
            </w:r>
          </w:p>
          <w:p w:rsidR="00EE0F46" w:rsidRPr="00F62AE6" w:rsidRDefault="002F67A3" w:rsidP="00812234">
            <w:pPr>
              <w:spacing w:before="60" w:after="60"/>
              <w:ind w:firstLine="317"/>
              <w:jc w:val="both"/>
              <w:rPr>
                <w:rFonts w:ascii="Times New Roman" w:hAnsi="Times New Roman"/>
                <w:sz w:val="26"/>
                <w:szCs w:val="26"/>
                <w:shd w:val="clear" w:color="auto" w:fill="FFFFFF"/>
              </w:rPr>
            </w:pPr>
            <w:r w:rsidRPr="00F62AE6">
              <w:rPr>
                <w:rFonts w:ascii="Times New Roman" w:hAnsi="Times New Roman"/>
                <w:bCs/>
                <w:iCs/>
                <w:sz w:val="26"/>
                <w:szCs w:val="26"/>
                <w:shd w:val="clear" w:color="auto" w:fill="FFFFFF"/>
                <w:lang w:val="en-US"/>
              </w:rPr>
              <w:t xml:space="preserve">4. </w:t>
            </w:r>
            <w:r w:rsidR="00EE0F46" w:rsidRPr="00F62AE6">
              <w:rPr>
                <w:rFonts w:ascii="Times New Roman" w:hAnsi="Times New Roman"/>
                <w:bCs/>
                <w:iCs/>
                <w:sz w:val="26"/>
                <w:szCs w:val="26"/>
                <w:shd w:val="clear" w:color="auto" w:fill="FFFFFF"/>
              </w:rPr>
              <w:t>Mẫu phù hiệ</w:t>
            </w:r>
            <w:r w:rsidR="00EA7570" w:rsidRPr="00F62AE6">
              <w:rPr>
                <w:rFonts w:ascii="Times New Roman" w:hAnsi="Times New Roman"/>
                <w:bCs/>
                <w:iCs/>
                <w:sz w:val="26"/>
                <w:szCs w:val="26"/>
                <w:shd w:val="clear" w:color="auto" w:fill="FFFFFF"/>
              </w:rPr>
              <w:t>u</w:t>
            </w:r>
            <w:r w:rsidR="00EE0F46" w:rsidRPr="00F62AE6">
              <w:rPr>
                <w:rFonts w:ascii="Times New Roman" w:hAnsi="Times New Roman"/>
                <w:bCs/>
                <w:iCs/>
                <w:sz w:val="26"/>
                <w:szCs w:val="26"/>
                <w:shd w:val="clear" w:color="auto" w:fill="FFFFFF"/>
              </w:rPr>
              <w:t>, cờ hiệ</w:t>
            </w:r>
            <w:r w:rsidR="00EA7570" w:rsidRPr="00F62AE6">
              <w:rPr>
                <w:rFonts w:ascii="Times New Roman" w:hAnsi="Times New Roman"/>
                <w:bCs/>
                <w:iCs/>
                <w:sz w:val="26"/>
                <w:szCs w:val="26"/>
                <w:shd w:val="clear" w:color="auto" w:fill="FFFFFF"/>
              </w:rPr>
              <w:t>u</w:t>
            </w:r>
            <w:r w:rsidR="00EE0F46" w:rsidRPr="00F62AE6">
              <w:rPr>
                <w:rFonts w:ascii="Times New Roman" w:hAnsi="Times New Roman"/>
                <w:bCs/>
                <w:iCs/>
                <w:sz w:val="26"/>
                <w:szCs w:val="26"/>
                <w:shd w:val="clear" w:color="auto" w:fill="FFFFFF"/>
              </w:rPr>
              <w:t>, cấp hiệ</w:t>
            </w:r>
            <w:r w:rsidR="00EA7570" w:rsidRPr="00F62AE6">
              <w:rPr>
                <w:rFonts w:ascii="Times New Roman" w:hAnsi="Times New Roman"/>
                <w:bCs/>
                <w:iCs/>
                <w:sz w:val="26"/>
                <w:szCs w:val="26"/>
                <w:shd w:val="clear" w:color="auto" w:fill="FFFFFF"/>
              </w:rPr>
              <w:t>u</w:t>
            </w:r>
            <w:r w:rsidR="00EE0F46" w:rsidRPr="00F62AE6">
              <w:rPr>
                <w:rFonts w:ascii="Times New Roman" w:hAnsi="Times New Roman"/>
                <w:bCs/>
                <w:iCs/>
                <w:sz w:val="26"/>
                <w:szCs w:val="26"/>
                <w:shd w:val="clear" w:color="auto" w:fill="FFFFFF"/>
              </w:rPr>
              <w:t xml:space="preserve">, biển hiệu </w:t>
            </w:r>
            <w:r w:rsidR="00EA7570" w:rsidRPr="00F62AE6">
              <w:rPr>
                <w:rFonts w:ascii="Times New Roman" w:hAnsi="Times New Roman"/>
                <w:bCs/>
                <w:iCs/>
                <w:sz w:val="26"/>
                <w:szCs w:val="26"/>
                <w:shd w:val="clear" w:color="auto" w:fill="FFFFFF"/>
                <w:lang w:val="en-US"/>
              </w:rPr>
              <w:t xml:space="preserve">và </w:t>
            </w:r>
            <w:r w:rsidR="00EE0F46" w:rsidRPr="00F62AE6">
              <w:rPr>
                <w:rFonts w:ascii="Times New Roman" w:hAnsi="Times New Roman"/>
                <w:bCs/>
                <w:iCs/>
                <w:sz w:val="26"/>
                <w:szCs w:val="26"/>
                <w:shd w:val="clear" w:color="auto" w:fill="FFFFFF"/>
              </w:rPr>
              <w:t xml:space="preserve">trang phục Quản lý thị trường theo quy định tại Nghị định số </w:t>
            </w:r>
            <w:r w:rsidR="00EE0F46" w:rsidRPr="00F62AE6">
              <w:rPr>
                <w:rFonts w:ascii="Times New Roman" w:hAnsi="Times New Roman"/>
                <w:sz w:val="26"/>
                <w:szCs w:val="26"/>
              </w:rPr>
              <w:t xml:space="preserve">33/2022/NĐ-CP ngày 27/5/2022 của Chính phủ quy </w:t>
            </w:r>
            <w:r w:rsidR="00EE0F46" w:rsidRPr="00F62AE6">
              <w:rPr>
                <w:rFonts w:ascii="Times New Roman" w:hAnsi="Times New Roman"/>
                <w:sz w:val="26"/>
                <w:szCs w:val="26"/>
                <w:shd w:val="clear" w:color="auto" w:fill="FFFFFF"/>
              </w:rPr>
              <w:t xml:space="preserve">định chi tiết một số Điều của Pháp lệnh Quản lý thị trường được sửa đổi, bổ sung tại Nghị định số 241/2025/NĐ-CP ngày 10/9/2025 của Chính phủ. </w:t>
            </w:r>
          </w:p>
        </w:tc>
        <w:tc>
          <w:tcPr>
            <w:tcW w:w="4253" w:type="dxa"/>
            <w:vAlign w:val="center"/>
          </w:tcPr>
          <w:p w:rsidR="003A040B" w:rsidRPr="00F62AE6" w:rsidRDefault="003A040B" w:rsidP="00812234">
            <w:pPr>
              <w:pStyle w:val="isselectedend"/>
              <w:spacing w:before="0" w:beforeAutospacing="0" w:after="0" w:afterAutospacing="0"/>
              <w:ind w:firstLine="321"/>
              <w:jc w:val="both"/>
              <w:rPr>
                <w:sz w:val="26"/>
                <w:szCs w:val="26"/>
              </w:rPr>
            </w:pPr>
            <w:r w:rsidRPr="00F62AE6">
              <w:rPr>
                <w:sz w:val="26"/>
                <w:szCs w:val="26"/>
              </w:rPr>
              <w:lastRenderedPageBreak/>
              <w:t xml:space="preserve">- </w:t>
            </w:r>
            <w:r w:rsidRPr="00F62AE6">
              <w:rPr>
                <w:sz w:val="26"/>
                <w:szCs w:val="26"/>
              </w:rPr>
              <w:t xml:space="preserve">Quy định nguyên tắc mua sắm, cấp phát nhằm bảo đảm việc quản lý, sử </w:t>
            </w:r>
            <w:r w:rsidRPr="00F62AE6">
              <w:rPr>
                <w:sz w:val="26"/>
                <w:szCs w:val="26"/>
              </w:rPr>
              <w:lastRenderedPageBreak/>
              <w:t>dụng phù hiệu, cờ hiệu, cấp hiệu, biển hiệu và trang phục Quản lý thị trường đúng đối tượng, tiêu chuẩn, niên hạn, định mức, trong phạm vi dự toán được giao và tuân thủ các quy định của pháp luật có liên quan.</w:t>
            </w:r>
          </w:p>
          <w:p w:rsidR="00EE0F46" w:rsidRPr="00F62AE6" w:rsidRDefault="003A040B" w:rsidP="00812234">
            <w:pPr>
              <w:pStyle w:val="NormalWeb"/>
              <w:spacing w:before="0" w:beforeAutospacing="0" w:after="0" w:afterAutospacing="0"/>
              <w:ind w:firstLine="321"/>
              <w:jc w:val="both"/>
              <w:rPr>
                <w:sz w:val="26"/>
                <w:szCs w:val="26"/>
              </w:rPr>
            </w:pPr>
            <w:r w:rsidRPr="00F62AE6">
              <w:rPr>
                <w:sz w:val="26"/>
                <w:szCs w:val="26"/>
              </w:rPr>
              <w:t xml:space="preserve">- </w:t>
            </w:r>
            <w:r w:rsidRPr="00F62AE6">
              <w:rPr>
                <w:sz w:val="26"/>
                <w:szCs w:val="26"/>
              </w:rPr>
              <w:t>Việc dẫn chiếu quy định về mẫu phù hiệu, cờ hiệu, cấp hiệu, biển hiệu và trang phục nhằm bảo đảm thực hiện thống nhất, đúng quy định của pháp luật hiện hành và tránh quy định trùng lặp trong Nghị quyết.</w:t>
            </w:r>
          </w:p>
        </w:tc>
      </w:tr>
      <w:tr w:rsidR="00EE0F46" w:rsidRPr="00F62AE6" w:rsidTr="00812234">
        <w:tc>
          <w:tcPr>
            <w:tcW w:w="3964" w:type="dxa"/>
            <w:vMerge/>
          </w:tcPr>
          <w:p w:rsidR="00EE0F46" w:rsidRPr="00F62AE6" w:rsidRDefault="00EE0F46" w:rsidP="00EE0F46">
            <w:pPr>
              <w:spacing w:before="120" w:after="120"/>
              <w:jc w:val="both"/>
              <w:rPr>
                <w:rFonts w:ascii="Times New Roman" w:hAnsi="Times New Roman" w:cs="Times New Roman"/>
                <w:bCs/>
                <w:color w:val="000000" w:themeColor="text1"/>
                <w:spacing w:val="-2"/>
                <w:sz w:val="26"/>
                <w:szCs w:val="26"/>
                <w:lang w:val="en-SG"/>
              </w:rPr>
            </w:pPr>
          </w:p>
        </w:tc>
        <w:tc>
          <w:tcPr>
            <w:tcW w:w="5953" w:type="dxa"/>
          </w:tcPr>
          <w:p w:rsidR="00EE0F46" w:rsidRPr="00F62AE6" w:rsidRDefault="00EE0F46" w:rsidP="00812234">
            <w:pPr>
              <w:spacing w:before="60"/>
              <w:ind w:firstLine="317"/>
              <w:jc w:val="both"/>
              <w:rPr>
                <w:rFonts w:ascii="Times New Roman" w:hAnsi="Times New Roman" w:cs="Times New Roman"/>
                <w:b/>
                <w:bCs/>
                <w:sz w:val="26"/>
                <w:szCs w:val="26"/>
              </w:rPr>
            </w:pPr>
            <w:r w:rsidRPr="00F62AE6">
              <w:rPr>
                <w:rFonts w:ascii="Times New Roman" w:hAnsi="Times New Roman" w:cs="Times New Roman"/>
                <w:b/>
                <w:bCs/>
                <w:sz w:val="26"/>
                <w:szCs w:val="26"/>
              </w:rPr>
              <w:t xml:space="preserve">Điều </w:t>
            </w:r>
            <w:r w:rsidRPr="00F62AE6">
              <w:rPr>
                <w:rFonts w:ascii="Times New Roman" w:hAnsi="Times New Roman" w:cs="Times New Roman"/>
                <w:b/>
                <w:bCs/>
                <w:sz w:val="26"/>
                <w:szCs w:val="26"/>
                <w:lang w:val="en-US"/>
              </w:rPr>
              <w:t>4</w:t>
            </w:r>
            <w:r w:rsidRPr="00F62AE6">
              <w:rPr>
                <w:rFonts w:ascii="Times New Roman" w:hAnsi="Times New Roman" w:cs="Times New Roman"/>
                <w:b/>
                <w:bCs/>
                <w:sz w:val="26"/>
                <w:szCs w:val="26"/>
              </w:rPr>
              <w:t>. Chế độ mua sắm, cấp phát phù hiệu, cờ hiệu, cấp hiệu, biển hiệu và trang phục Quản lý thị trường</w:t>
            </w:r>
          </w:p>
          <w:p w:rsidR="00371EDC" w:rsidRPr="00F62AE6" w:rsidRDefault="00371EDC" w:rsidP="00812234">
            <w:pPr>
              <w:spacing w:before="120" w:after="120"/>
              <w:ind w:firstLine="317"/>
              <w:jc w:val="both"/>
              <w:rPr>
                <w:rFonts w:ascii="Times New Roman" w:eastAsia="Times New Roman" w:hAnsi="Times New Roman"/>
                <w:sz w:val="26"/>
                <w:szCs w:val="26"/>
              </w:rPr>
            </w:pPr>
            <w:r w:rsidRPr="00F62AE6">
              <w:rPr>
                <w:rFonts w:ascii="Times New Roman" w:hAnsi="Times New Roman" w:cs="Times New Roman"/>
                <w:sz w:val="26"/>
                <w:szCs w:val="26"/>
                <w:shd w:val="clear" w:color="auto" w:fill="FFFFFF"/>
                <w:lang w:val="en-US"/>
              </w:rPr>
              <w:t>1</w:t>
            </w:r>
            <w:r w:rsidR="00EE0F46" w:rsidRPr="00F62AE6">
              <w:rPr>
                <w:rFonts w:ascii="Times New Roman" w:hAnsi="Times New Roman" w:cs="Times New Roman"/>
                <w:sz w:val="26"/>
                <w:szCs w:val="26"/>
                <w:shd w:val="clear" w:color="auto" w:fill="FFFFFF"/>
              </w:rPr>
              <w:t xml:space="preserve">. </w:t>
            </w:r>
            <w:r w:rsidRPr="00F62AE6">
              <w:rPr>
                <w:rFonts w:ascii="Times New Roman" w:eastAsia="Times New Roman" w:hAnsi="Times New Roman"/>
                <w:sz w:val="26"/>
                <w:szCs w:val="26"/>
              </w:rPr>
              <w:t xml:space="preserve">Hằng năm, căn cứ tiêu chuẩn, niên hạn cấp phát và số lượng công chức được trang cấp, Chi cục Quản lý thị trường xây dựng nhu cầu mua sắm, tổng hợp vào dự toán ngân sách gửi Sở Công Thương </w:t>
            </w:r>
            <w:r w:rsidRPr="00F62AE6">
              <w:rPr>
                <w:rFonts w:ascii="Times New Roman" w:hAnsi="Times New Roman"/>
                <w:sz w:val="26"/>
                <w:szCs w:val="26"/>
              </w:rPr>
              <w:t>tỉnh Đắk Lắk</w:t>
            </w:r>
            <w:r w:rsidRPr="00F62AE6">
              <w:rPr>
                <w:rFonts w:ascii="Times New Roman" w:hAnsi="Times New Roman"/>
                <w:spacing w:val="-2"/>
                <w:sz w:val="26"/>
                <w:szCs w:val="26"/>
              </w:rPr>
              <w:t xml:space="preserve"> </w:t>
            </w:r>
            <w:r w:rsidRPr="00F62AE6">
              <w:rPr>
                <w:rFonts w:ascii="Times New Roman" w:eastAsia="Times New Roman" w:hAnsi="Times New Roman"/>
                <w:sz w:val="26"/>
                <w:szCs w:val="26"/>
              </w:rPr>
              <w:t>theo quy định.</w:t>
            </w:r>
          </w:p>
          <w:p w:rsidR="00EE0F46" w:rsidRPr="00F62AE6" w:rsidRDefault="00EE0F46" w:rsidP="00812234">
            <w:pPr>
              <w:spacing w:before="60"/>
              <w:ind w:firstLine="317"/>
              <w:jc w:val="both"/>
              <w:rPr>
                <w:rFonts w:ascii="Times New Roman" w:hAnsi="Times New Roman" w:cs="Times New Roman"/>
                <w:sz w:val="26"/>
                <w:szCs w:val="26"/>
                <w:shd w:val="clear" w:color="auto" w:fill="FFFFFF"/>
              </w:rPr>
            </w:pPr>
            <w:r w:rsidRPr="00F62AE6">
              <w:rPr>
                <w:rFonts w:ascii="Times New Roman" w:hAnsi="Times New Roman" w:cs="Times New Roman"/>
                <w:sz w:val="26"/>
                <w:szCs w:val="26"/>
                <w:shd w:val="clear" w:color="auto" w:fill="FFFFFF"/>
              </w:rPr>
              <w:t xml:space="preserve">2. Sở Công Thương tổ chức mua sắm hoặc giao Chi cục Quản lý thị trường tổ chức mua sắm theo phân cấp </w:t>
            </w:r>
            <w:r w:rsidRPr="00F62AE6">
              <w:rPr>
                <w:rFonts w:ascii="Times New Roman" w:hAnsi="Times New Roman" w:cs="Times New Roman"/>
                <w:sz w:val="26"/>
                <w:szCs w:val="26"/>
                <w:shd w:val="clear" w:color="auto" w:fill="FFFFFF"/>
              </w:rPr>
              <w:lastRenderedPageBreak/>
              <w:t>quản lý ngân sách và quy định của pháp luật.</w:t>
            </w:r>
          </w:p>
          <w:p w:rsidR="00EE0F46" w:rsidRPr="00F62AE6" w:rsidRDefault="00EE0F46" w:rsidP="00812234">
            <w:pPr>
              <w:spacing w:before="60"/>
              <w:ind w:firstLine="317"/>
              <w:jc w:val="both"/>
              <w:rPr>
                <w:rFonts w:ascii="Times New Roman" w:hAnsi="Times New Roman" w:cs="Times New Roman"/>
                <w:sz w:val="26"/>
                <w:szCs w:val="26"/>
                <w:shd w:val="clear" w:color="auto" w:fill="FFFFFF"/>
              </w:rPr>
            </w:pPr>
            <w:r w:rsidRPr="00F62AE6">
              <w:rPr>
                <w:rFonts w:ascii="Times New Roman" w:hAnsi="Times New Roman" w:cs="Times New Roman"/>
                <w:sz w:val="26"/>
                <w:szCs w:val="26"/>
                <w:shd w:val="clear" w:color="auto" w:fill="FFFFFF"/>
              </w:rPr>
              <w:t>3. Trường hợp phát sinh nhu cầu cấp phát do tuyển dụng mới, tiếp nhận, điều động hoặc các trường hợp khác theo quy định, việc mua sắm bổ sung được thực hiện trong phạm vi nguồn kinh phí được giao.</w:t>
            </w:r>
          </w:p>
          <w:p w:rsidR="00EE0F46" w:rsidRPr="00F62AE6" w:rsidRDefault="00EE0F46" w:rsidP="00812234">
            <w:pPr>
              <w:spacing w:before="60"/>
              <w:ind w:firstLine="317"/>
              <w:jc w:val="both"/>
              <w:rPr>
                <w:rFonts w:ascii="Times New Roman" w:eastAsia="Times New Roman" w:hAnsi="Times New Roman" w:cs="Times New Roman"/>
                <w:b/>
                <w:bCs/>
                <w:noProof/>
                <w:color w:val="000000" w:themeColor="text1"/>
                <w:sz w:val="26"/>
                <w:szCs w:val="26"/>
                <w:lang w:val="en-SG" w:eastAsia="en-US"/>
                <w14:ligatures w14:val="standardContextual"/>
              </w:rPr>
            </w:pPr>
            <w:r w:rsidRPr="00F62AE6">
              <w:rPr>
                <w:rFonts w:ascii="Times New Roman" w:hAnsi="Times New Roman" w:cs="Times New Roman"/>
                <w:sz w:val="26"/>
                <w:szCs w:val="26"/>
                <w:shd w:val="clear" w:color="auto" w:fill="FFFFFF"/>
              </w:rPr>
              <w:t>4. Việc mua sắm phù hiệu, cờ hiệu, cấp hiệu, biển hiệu và trang phục được thực hiện theo tiêu chuẩn, niên hạn, định mức quy định tại Nghị định số 33/2022/NĐ-CP ngày 27/5/2022 của Chính phủ quy định chi tiết một số Điều của Pháp lệnh Quản lý thị trường được sửa đổi, bổ sung tại Nghị định số 241/2025/NĐ-CP ngày 10/9/2025 của Chính phủ.</w:t>
            </w:r>
          </w:p>
        </w:tc>
        <w:tc>
          <w:tcPr>
            <w:tcW w:w="4253" w:type="dxa"/>
            <w:vAlign w:val="center"/>
          </w:tcPr>
          <w:p w:rsidR="001E38DF" w:rsidRPr="00F62AE6" w:rsidRDefault="001E38DF" w:rsidP="00812234">
            <w:pPr>
              <w:pStyle w:val="isselectedend"/>
              <w:spacing w:before="0" w:beforeAutospacing="0" w:after="0" w:afterAutospacing="0"/>
              <w:ind w:firstLine="321"/>
              <w:jc w:val="both"/>
              <w:rPr>
                <w:sz w:val="26"/>
                <w:szCs w:val="26"/>
              </w:rPr>
            </w:pPr>
            <w:r w:rsidRPr="00F62AE6">
              <w:rPr>
                <w:sz w:val="26"/>
                <w:szCs w:val="26"/>
              </w:rPr>
              <w:lastRenderedPageBreak/>
              <w:t xml:space="preserve">- </w:t>
            </w:r>
            <w:r w:rsidRPr="00F62AE6">
              <w:rPr>
                <w:sz w:val="26"/>
                <w:szCs w:val="26"/>
              </w:rPr>
              <w:t>Quy định chế độ mua sắm, cấp phát nhằm xác định rõ trách nhiệm trong việc xây dựng nhu cầu, lập dự toán, bố trí kinh phí và tổ chức mua sắm phù hiệu, cờ hiệu, cấp hiệu, biển hiệu và trang phục Quản lý thị trường, bảo đảm phù hợp với tiêu chuẩn, niên hạn, định mức và số lượng công chức được trang cấp theo quy định.</w:t>
            </w:r>
          </w:p>
          <w:p w:rsidR="001E38DF" w:rsidRPr="00F62AE6" w:rsidRDefault="001E38DF" w:rsidP="00812234">
            <w:pPr>
              <w:pStyle w:val="NormalWeb"/>
              <w:spacing w:before="0" w:beforeAutospacing="0" w:after="0" w:afterAutospacing="0"/>
              <w:ind w:firstLine="321"/>
              <w:jc w:val="both"/>
              <w:rPr>
                <w:sz w:val="26"/>
                <w:szCs w:val="26"/>
              </w:rPr>
            </w:pPr>
            <w:r w:rsidRPr="00F62AE6">
              <w:rPr>
                <w:sz w:val="26"/>
                <w:szCs w:val="26"/>
              </w:rPr>
              <w:t>- Q</w:t>
            </w:r>
            <w:r w:rsidRPr="00F62AE6">
              <w:rPr>
                <w:sz w:val="26"/>
                <w:szCs w:val="26"/>
              </w:rPr>
              <w:t xml:space="preserve">uy định việc mua sắm bổ sung khi phát sinh nhu cầu nhằm bảo đảm </w:t>
            </w:r>
            <w:r w:rsidRPr="00F62AE6">
              <w:rPr>
                <w:sz w:val="26"/>
                <w:szCs w:val="26"/>
              </w:rPr>
              <w:lastRenderedPageBreak/>
              <w:t>đáp ứng kịp thời yêu cầu thực tế, trong phạm vi dự toán và nguồn kinh phí được giao, đúng quy định của pháp luật.</w:t>
            </w:r>
          </w:p>
          <w:p w:rsidR="00EE0F46" w:rsidRPr="00F62AE6" w:rsidRDefault="00EE0F46" w:rsidP="00812234">
            <w:pPr>
              <w:ind w:left="48" w:right="109" w:firstLine="321"/>
              <w:jc w:val="both"/>
              <w:rPr>
                <w:rFonts w:ascii="Times New Roman" w:eastAsia="Calibri" w:hAnsi="Times New Roman" w:cs="Times New Roman"/>
                <w:kern w:val="2"/>
                <w:sz w:val="26"/>
                <w:szCs w:val="26"/>
                <w:lang w:val="en-US"/>
              </w:rPr>
            </w:pPr>
          </w:p>
          <w:p w:rsidR="00EE0F46" w:rsidRPr="00F62AE6" w:rsidRDefault="00EE0F46" w:rsidP="00812234">
            <w:pPr>
              <w:pStyle w:val="NormalWeb"/>
              <w:shd w:val="clear" w:color="auto" w:fill="FFFFFF"/>
              <w:spacing w:before="0" w:beforeAutospacing="0" w:after="0" w:afterAutospacing="0"/>
              <w:ind w:firstLine="321"/>
              <w:jc w:val="both"/>
              <w:rPr>
                <w:color w:val="000000" w:themeColor="text1"/>
                <w:sz w:val="26"/>
                <w:szCs w:val="26"/>
                <w:shd w:val="clear" w:color="auto" w:fill="FFFFFF"/>
              </w:rPr>
            </w:pPr>
          </w:p>
        </w:tc>
      </w:tr>
      <w:tr w:rsidR="00EE0F46" w:rsidRPr="00F62AE6" w:rsidTr="00812234">
        <w:tc>
          <w:tcPr>
            <w:tcW w:w="3964" w:type="dxa"/>
            <w:vMerge w:val="restart"/>
          </w:tcPr>
          <w:p w:rsidR="00EE0F46" w:rsidRPr="00F62AE6" w:rsidRDefault="00EE0F46" w:rsidP="00EE0F46">
            <w:pPr>
              <w:spacing w:before="120" w:after="120"/>
              <w:jc w:val="both"/>
              <w:rPr>
                <w:rFonts w:ascii="Times New Roman" w:hAnsi="Times New Roman" w:cs="Times New Roman"/>
                <w:bCs/>
                <w:color w:val="000000" w:themeColor="text1"/>
                <w:spacing w:val="-2"/>
                <w:sz w:val="26"/>
                <w:szCs w:val="26"/>
                <w:lang w:val="en-SG"/>
              </w:rPr>
            </w:pPr>
          </w:p>
        </w:tc>
        <w:tc>
          <w:tcPr>
            <w:tcW w:w="5953" w:type="dxa"/>
          </w:tcPr>
          <w:p w:rsidR="00EE0F46" w:rsidRPr="00F62AE6" w:rsidRDefault="00EE0F46" w:rsidP="00812234">
            <w:pPr>
              <w:spacing w:before="60" w:after="60"/>
              <w:ind w:firstLine="317"/>
              <w:jc w:val="both"/>
              <w:rPr>
                <w:rFonts w:ascii="Times New Roman" w:eastAsia="Times New Roman" w:hAnsi="Times New Roman"/>
                <w:b/>
                <w:spacing w:val="4"/>
                <w:sz w:val="26"/>
                <w:szCs w:val="26"/>
              </w:rPr>
            </w:pPr>
            <w:r w:rsidRPr="00F62AE6">
              <w:rPr>
                <w:rFonts w:ascii="Times New Roman" w:eastAsia="Times New Roman" w:hAnsi="Times New Roman"/>
                <w:b/>
                <w:spacing w:val="4"/>
                <w:sz w:val="26"/>
                <w:szCs w:val="26"/>
              </w:rPr>
              <w:t>Điều 5. Thủ tục cấp phát phù hiệu, cờ hiệu, cấp hiệu, biển hiệu và trang phục</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1. Chi cục Quản lý thị trường thực hiện cấp phát phù hiệu, cờ hiệu, cấp hiệu, biển hiệu và trang phục cho công chức thuộc phạm vi quản lý.</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2. Việc cấp phát được thực hiện trên cơ sở:</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a) Danh sách công chức thuộc diện được cấp phát;</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b) Tiêu chuẩn, niên hạn cấp phát theo quy định của pháp luật;</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c) Số lượng thực tế được mua sắm và nguồn kinh phí được giao.</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3. Chi cục Quản lý thị trường có trách nhiệm:</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lastRenderedPageBreak/>
              <w:t>a) Tổ chức cấp phát bảo đảm đúng đối tượng, tiêu chuẩn, định mức và niên hạn theo quy định của pháp luật;</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b) Mở sổ để theo dõi việc cấp phát, thu hồi (nếu có);</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c) Lưu trữ hồ sơ cấp phát theo quy định;</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d) Kiểm tra việc quản lý, sử dụng phù hiệu, cờ hiệu, cấp hiệu, biển hiệu và trang phục của công chức.</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4. Mốc thời gian tính niên hạn cấp phát lần tiếp theo được xác định từ thời điểm cấp phát gần nhất.</w:t>
            </w:r>
          </w:p>
          <w:p w:rsidR="00EE0F46" w:rsidRPr="00F62AE6" w:rsidRDefault="00EE0F46" w:rsidP="00812234">
            <w:pPr>
              <w:pStyle w:val="NormalWeb"/>
              <w:spacing w:before="60" w:beforeAutospacing="0" w:after="60" w:afterAutospacing="0"/>
              <w:ind w:firstLine="317"/>
              <w:jc w:val="both"/>
              <w:rPr>
                <w:sz w:val="26"/>
                <w:szCs w:val="26"/>
              </w:rPr>
            </w:pPr>
            <w:r w:rsidRPr="00F62AE6">
              <w:rPr>
                <w:sz w:val="26"/>
                <w:szCs w:val="26"/>
              </w:rPr>
              <w:t>5. Trường hợp công chức nghỉ hưu, thôi việc, chuyển công tác hoặc không còn thuộc đối tượng được sử dụng phù hiệu, cờ hiệu, cấp hiệu, biển hiệu thì phải thực hiện việc bàn giao, thu hồi theo quy định của pháp luật.</w:t>
            </w:r>
          </w:p>
        </w:tc>
        <w:tc>
          <w:tcPr>
            <w:tcW w:w="4253" w:type="dxa"/>
            <w:vAlign w:val="center"/>
          </w:tcPr>
          <w:p w:rsidR="00941B46" w:rsidRPr="00F62AE6" w:rsidRDefault="00A607BE" w:rsidP="00812234">
            <w:pPr>
              <w:pStyle w:val="isselectedend"/>
              <w:spacing w:before="0" w:beforeAutospacing="0" w:after="0" w:afterAutospacing="0"/>
              <w:ind w:firstLine="321"/>
              <w:jc w:val="both"/>
              <w:rPr>
                <w:sz w:val="26"/>
                <w:szCs w:val="26"/>
              </w:rPr>
            </w:pPr>
            <w:r w:rsidRPr="00F62AE6">
              <w:rPr>
                <w:sz w:val="26"/>
                <w:szCs w:val="26"/>
              </w:rPr>
              <w:lastRenderedPageBreak/>
              <w:t xml:space="preserve">- </w:t>
            </w:r>
            <w:r w:rsidR="00941B46" w:rsidRPr="00F62AE6">
              <w:rPr>
                <w:sz w:val="26"/>
                <w:szCs w:val="26"/>
              </w:rPr>
              <w:t>Quy định thủ tục cấp phát nhằm xác định rõ căn cứ, đối tượng, tiêu chuẩn, niên hạn và trách nhiệm trong cấp phát phù hiệu, cờ hiệu, cấp hiệu, biển hiệu và trang phục Quản lý thị trường, bảo đảm thực hiện đúng quy định, đúng đối tượng, tiêu chuẩn và định mức.</w:t>
            </w:r>
          </w:p>
          <w:p w:rsidR="00EE0F46" w:rsidRPr="00F62AE6" w:rsidRDefault="00A607BE" w:rsidP="00812234">
            <w:pPr>
              <w:pStyle w:val="NormalWeb"/>
              <w:spacing w:before="0" w:beforeAutospacing="0" w:after="0" w:afterAutospacing="0"/>
              <w:ind w:firstLine="321"/>
              <w:jc w:val="both"/>
              <w:rPr>
                <w:sz w:val="26"/>
                <w:szCs w:val="26"/>
              </w:rPr>
            </w:pPr>
            <w:r w:rsidRPr="00F62AE6">
              <w:rPr>
                <w:sz w:val="26"/>
                <w:szCs w:val="26"/>
              </w:rPr>
              <w:t>- Q</w:t>
            </w:r>
            <w:r w:rsidR="00941B46" w:rsidRPr="00F62AE6">
              <w:rPr>
                <w:sz w:val="26"/>
                <w:szCs w:val="26"/>
              </w:rPr>
              <w:t>uy định trách nhiệm theo dõi, lưu trữ hồ sơ, kiểm tra, bàn giao và thu hồi nhằm tăng cường quản lý, sử dụng chặt chẽ, đúng quy định và phù hợp với tình hình thực tế.</w:t>
            </w:r>
          </w:p>
        </w:tc>
      </w:tr>
      <w:tr w:rsidR="00F618D1" w:rsidRPr="00F62AE6" w:rsidTr="00812234">
        <w:tc>
          <w:tcPr>
            <w:tcW w:w="3964" w:type="dxa"/>
            <w:vMerge/>
          </w:tcPr>
          <w:p w:rsidR="00F618D1" w:rsidRPr="00F62AE6" w:rsidRDefault="00F618D1" w:rsidP="00EE0F46">
            <w:pPr>
              <w:spacing w:before="120" w:after="120"/>
              <w:jc w:val="both"/>
              <w:rPr>
                <w:rFonts w:ascii="Times New Roman" w:hAnsi="Times New Roman" w:cs="Times New Roman"/>
                <w:bCs/>
                <w:color w:val="000000" w:themeColor="text1"/>
                <w:spacing w:val="-2"/>
                <w:sz w:val="26"/>
                <w:szCs w:val="26"/>
                <w:lang w:val="en-SG"/>
              </w:rPr>
            </w:pPr>
          </w:p>
        </w:tc>
        <w:tc>
          <w:tcPr>
            <w:tcW w:w="5953" w:type="dxa"/>
            <w:vAlign w:val="center"/>
          </w:tcPr>
          <w:p w:rsidR="00F618D1" w:rsidRPr="00F62AE6" w:rsidRDefault="00F618D1" w:rsidP="00812234">
            <w:pPr>
              <w:spacing w:before="60" w:after="60"/>
              <w:ind w:firstLine="317"/>
              <w:jc w:val="both"/>
              <w:rPr>
                <w:rFonts w:ascii="Times New Roman" w:hAnsi="Times New Roman"/>
                <w:b/>
                <w:bCs/>
                <w:sz w:val="26"/>
                <w:szCs w:val="26"/>
              </w:rPr>
            </w:pPr>
            <w:r w:rsidRPr="00F62AE6">
              <w:rPr>
                <w:rFonts w:ascii="Times New Roman" w:hAnsi="Times New Roman"/>
                <w:b/>
                <w:bCs/>
                <w:sz w:val="26"/>
                <w:szCs w:val="26"/>
              </w:rPr>
              <w:t>Điều 6.</w:t>
            </w:r>
            <w:r w:rsidRPr="00F62AE6">
              <w:rPr>
                <w:rFonts w:ascii="Times New Roman" w:hAnsi="Times New Roman"/>
                <w:sz w:val="26"/>
                <w:szCs w:val="26"/>
              </w:rPr>
              <w:t xml:space="preserve"> </w:t>
            </w:r>
            <w:r w:rsidRPr="00F62AE6">
              <w:rPr>
                <w:rFonts w:ascii="Times New Roman" w:hAnsi="Times New Roman"/>
                <w:b/>
                <w:bCs/>
                <w:sz w:val="26"/>
                <w:szCs w:val="26"/>
              </w:rPr>
              <w:t>Kinh phí thực hiện</w:t>
            </w:r>
          </w:p>
          <w:p w:rsidR="00F618D1" w:rsidRPr="00F62AE6" w:rsidRDefault="00F618D1" w:rsidP="00812234">
            <w:pPr>
              <w:spacing w:before="60" w:after="60"/>
              <w:ind w:firstLine="317"/>
              <w:jc w:val="both"/>
              <w:rPr>
                <w:rFonts w:ascii="Times New Roman" w:eastAsia="Times New Roman" w:hAnsi="Times New Roman"/>
                <w:b/>
                <w:spacing w:val="4"/>
                <w:sz w:val="26"/>
                <w:szCs w:val="26"/>
              </w:rPr>
            </w:pPr>
            <w:r w:rsidRPr="00F62AE6">
              <w:rPr>
                <w:rFonts w:ascii="Times New Roman" w:hAnsi="Times New Roman"/>
                <w:spacing w:val="3"/>
                <w:sz w:val="26"/>
                <w:szCs w:val="26"/>
              </w:rPr>
              <w:t>Kinh phí mua sắm phù hiệu, cờ hiệu, cấp hiệu, biển hiệu và trang phục được bố trí trong dự toán ngân sách nhà nước hằng năm theo phân cấp ngân sách hiện hành.</w:t>
            </w:r>
          </w:p>
        </w:tc>
        <w:tc>
          <w:tcPr>
            <w:tcW w:w="4253" w:type="dxa"/>
            <w:vAlign w:val="center"/>
          </w:tcPr>
          <w:p w:rsidR="00191876" w:rsidRPr="00F62AE6" w:rsidRDefault="00C561B8" w:rsidP="00812234">
            <w:pPr>
              <w:pStyle w:val="NormalWeb"/>
              <w:spacing w:before="0" w:beforeAutospacing="0" w:after="0" w:afterAutospacing="0"/>
              <w:ind w:firstLine="321"/>
              <w:jc w:val="both"/>
              <w:rPr>
                <w:sz w:val="26"/>
                <w:szCs w:val="26"/>
              </w:rPr>
            </w:pPr>
            <w:r w:rsidRPr="00F62AE6">
              <w:rPr>
                <w:sz w:val="26"/>
                <w:szCs w:val="26"/>
              </w:rPr>
              <w:t>Quy định kinh phí thực hiện nhằm xác định nguồn kinh phí bảo đảm việc mua sắm phù hiệu, cờ hiệu, cấp hiệu, biển hiệu và trang phục Quản lý thị trường; đồng thời làm cơ sở cho việc lập dự toán, bố trí, quản lý và sử dụng kinh phí theo quy định của pháp luật về ngân sách nhà nước.</w:t>
            </w:r>
          </w:p>
        </w:tc>
      </w:tr>
      <w:tr w:rsidR="00EE0F46" w:rsidRPr="00F62AE6" w:rsidTr="00812234">
        <w:tc>
          <w:tcPr>
            <w:tcW w:w="3964" w:type="dxa"/>
            <w:vMerge/>
          </w:tcPr>
          <w:p w:rsidR="00EE0F46" w:rsidRPr="00F62AE6" w:rsidRDefault="00EE0F46" w:rsidP="00EE0F46">
            <w:pPr>
              <w:shd w:val="clear" w:color="auto" w:fill="FFFFFF"/>
              <w:spacing w:before="120" w:after="120"/>
              <w:jc w:val="both"/>
              <w:rPr>
                <w:rFonts w:ascii="Times New Roman" w:hAnsi="Times New Roman" w:cs="Times New Roman"/>
                <w:color w:val="000000" w:themeColor="text1"/>
                <w:sz w:val="26"/>
                <w:szCs w:val="26"/>
                <w:lang w:val="en-SG"/>
              </w:rPr>
            </w:pPr>
          </w:p>
        </w:tc>
        <w:tc>
          <w:tcPr>
            <w:tcW w:w="5953" w:type="dxa"/>
            <w:vAlign w:val="center"/>
          </w:tcPr>
          <w:p w:rsidR="008F44F6" w:rsidRPr="00F62AE6" w:rsidRDefault="008F44F6" w:rsidP="00812234">
            <w:pPr>
              <w:spacing w:before="60"/>
              <w:ind w:firstLine="317"/>
              <w:jc w:val="both"/>
              <w:rPr>
                <w:rFonts w:ascii="Times New Roman" w:hAnsi="Times New Roman" w:cs="Times New Roman"/>
                <w:b/>
                <w:bCs/>
                <w:sz w:val="26"/>
                <w:szCs w:val="26"/>
              </w:rPr>
            </w:pPr>
            <w:r w:rsidRPr="00F62AE6">
              <w:rPr>
                <w:rFonts w:ascii="Times New Roman" w:hAnsi="Times New Roman" w:cs="Times New Roman"/>
                <w:b/>
                <w:bCs/>
                <w:sz w:val="26"/>
                <w:szCs w:val="26"/>
              </w:rPr>
              <w:t>Điều 7. Tổ chức thực hiện</w:t>
            </w:r>
          </w:p>
          <w:p w:rsidR="008F44F6" w:rsidRPr="00F62AE6" w:rsidRDefault="008F44F6" w:rsidP="00812234">
            <w:pPr>
              <w:spacing w:before="60"/>
              <w:ind w:firstLine="317"/>
              <w:jc w:val="both"/>
              <w:rPr>
                <w:rFonts w:ascii="Times New Roman" w:hAnsi="Times New Roman" w:cs="Times New Roman"/>
                <w:bCs/>
                <w:sz w:val="26"/>
                <w:szCs w:val="26"/>
              </w:rPr>
            </w:pPr>
            <w:r w:rsidRPr="00F62AE6">
              <w:rPr>
                <w:rFonts w:ascii="Times New Roman" w:hAnsi="Times New Roman" w:cs="Times New Roman"/>
                <w:bCs/>
                <w:sz w:val="26"/>
                <w:szCs w:val="26"/>
              </w:rPr>
              <w:t>1. Giao Ủy ban nhân dân tỉnh triển khai tổ chức thực hiện Nghị quyết này.</w:t>
            </w:r>
          </w:p>
          <w:p w:rsidR="009E2B17" w:rsidRPr="00F62AE6" w:rsidRDefault="008F44F6" w:rsidP="00812234">
            <w:pPr>
              <w:spacing w:before="60"/>
              <w:ind w:firstLine="317"/>
              <w:jc w:val="both"/>
              <w:rPr>
                <w:rFonts w:ascii="Times New Roman" w:hAnsi="Times New Roman" w:cs="Times New Roman"/>
                <w:bCs/>
                <w:sz w:val="26"/>
                <w:szCs w:val="26"/>
              </w:rPr>
            </w:pPr>
            <w:r w:rsidRPr="00F62AE6">
              <w:rPr>
                <w:rFonts w:ascii="Times New Roman" w:hAnsi="Times New Roman" w:cs="Times New Roman"/>
                <w:bCs/>
                <w:sz w:val="26"/>
                <w:szCs w:val="26"/>
              </w:rPr>
              <w:t xml:space="preserve">2. </w:t>
            </w:r>
            <w:r w:rsidR="009E2B17" w:rsidRPr="00F62AE6">
              <w:rPr>
                <w:rFonts w:ascii="Times New Roman" w:hAnsi="Times New Roman" w:cs="Times New Roman"/>
                <w:bCs/>
                <w:sz w:val="26"/>
                <w:szCs w:val="26"/>
              </w:rPr>
              <w:t>Giao Sở Công Thương tổ chức triển khai, hướng dẫn, kiểm tra, đôn đốc việc thực hiện Nghị quyết theo thẩm quyền.</w:t>
            </w:r>
          </w:p>
          <w:p w:rsidR="00C90F3E" w:rsidRPr="00F62AE6" w:rsidRDefault="008F44F6" w:rsidP="00812234">
            <w:pPr>
              <w:spacing w:before="60"/>
              <w:ind w:firstLine="317"/>
              <w:jc w:val="both"/>
              <w:rPr>
                <w:rFonts w:ascii="Times New Roman" w:hAnsi="Times New Roman" w:cs="Times New Roman"/>
                <w:bCs/>
                <w:sz w:val="26"/>
                <w:szCs w:val="26"/>
              </w:rPr>
            </w:pPr>
            <w:r w:rsidRPr="00F62AE6">
              <w:rPr>
                <w:rFonts w:ascii="Times New Roman" w:hAnsi="Times New Roman" w:cs="Times New Roman"/>
                <w:bCs/>
                <w:sz w:val="26"/>
                <w:szCs w:val="26"/>
              </w:rPr>
              <w:lastRenderedPageBreak/>
              <w:t xml:space="preserve">3. </w:t>
            </w:r>
            <w:r w:rsidR="00C90F3E" w:rsidRPr="00F62AE6">
              <w:rPr>
                <w:rFonts w:ascii="Times New Roman" w:hAnsi="Times New Roman" w:cs="Times New Roman"/>
                <w:bCs/>
                <w:sz w:val="26"/>
                <w:szCs w:val="26"/>
              </w:rPr>
              <w:t>Giao Chi cục Quản lý thị trường chịu trách nhiệm quản lý, tổ chức cấp phát và kiểm tra việc quản lý, sử dụng phù hiệu, cờ hiệu, cấp hiệu, biển hiệu và trang phục theo quy định.</w:t>
            </w:r>
          </w:p>
          <w:p w:rsidR="008F44F6" w:rsidRPr="00F62AE6" w:rsidRDefault="008F44F6" w:rsidP="00812234">
            <w:pPr>
              <w:spacing w:before="60"/>
              <w:ind w:firstLine="317"/>
              <w:jc w:val="both"/>
              <w:rPr>
                <w:rFonts w:ascii="Times New Roman" w:hAnsi="Times New Roman" w:cs="Times New Roman"/>
                <w:b/>
                <w:bCs/>
                <w:sz w:val="26"/>
                <w:szCs w:val="26"/>
              </w:rPr>
            </w:pPr>
            <w:r w:rsidRPr="00F62AE6">
              <w:rPr>
                <w:rFonts w:ascii="Times New Roman" w:hAnsi="Times New Roman" w:cs="Times New Roman"/>
                <w:bCs/>
                <w:sz w:val="26"/>
                <w:szCs w:val="26"/>
              </w:rPr>
              <w:t>4. Giao Thường trực Hội đồng nhân dân, các Ban của Hội đồng nhân dân, các Tổ đại biểu và đại biểu Hội đồng nhân dân tỉnh giám sát việc thực hiện Nghị quyết.</w:t>
            </w:r>
          </w:p>
        </w:tc>
        <w:tc>
          <w:tcPr>
            <w:tcW w:w="4253" w:type="dxa"/>
            <w:vAlign w:val="center"/>
          </w:tcPr>
          <w:p w:rsidR="00A908B9" w:rsidRPr="00F62AE6" w:rsidRDefault="002D7602" w:rsidP="00812234">
            <w:pPr>
              <w:widowControl/>
              <w:spacing w:before="60" w:after="60"/>
              <w:ind w:firstLine="321"/>
              <w:jc w:val="both"/>
              <w:rPr>
                <w:rFonts w:ascii="Times New Roman" w:hAnsi="Times New Roman" w:cs="Times New Roman"/>
                <w:bCs/>
                <w:sz w:val="26"/>
                <w:szCs w:val="26"/>
                <w:lang w:val="en-US"/>
              </w:rPr>
            </w:pPr>
            <w:r w:rsidRPr="00F62AE6">
              <w:rPr>
                <w:rFonts w:ascii="Times New Roman" w:hAnsi="Times New Roman" w:cs="Times New Roman"/>
                <w:bCs/>
                <w:sz w:val="26"/>
                <w:szCs w:val="26"/>
                <w:lang w:val="en-US"/>
              </w:rPr>
              <w:lastRenderedPageBreak/>
              <w:t xml:space="preserve">- </w:t>
            </w:r>
            <w:r w:rsidR="00A908B9" w:rsidRPr="00F62AE6">
              <w:rPr>
                <w:rFonts w:ascii="Times New Roman" w:hAnsi="Times New Roman" w:cs="Times New Roman"/>
                <w:bCs/>
                <w:sz w:val="26"/>
                <w:szCs w:val="26"/>
                <w:lang w:val="en-US"/>
              </w:rPr>
              <w:t>Xác định rõ trách nhiệm của các cơ quan, đơn vị, cá nhân trong tổ chức thực hiện, bảo đảm Nghị quyết được triển khai đồng bộ, thống nhất, đúng quy định.</w:t>
            </w:r>
          </w:p>
          <w:p w:rsidR="00EE0F46" w:rsidRPr="00F62AE6" w:rsidRDefault="00BB08B8" w:rsidP="00812234">
            <w:pPr>
              <w:widowControl/>
              <w:spacing w:before="60" w:after="60"/>
              <w:ind w:firstLine="321"/>
              <w:jc w:val="both"/>
              <w:rPr>
                <w:rFonts w:ascii="Times New Roman" w:hAnsi="Times New Roman" w:cs="Times New Roman"/>
                <w:sz w:val="26"/>
                <w:szCs w:val="26"/>
                <w:lang w:val="en-US"/>
              </w:rPr>
            </w:pPr>
            <w:r w:rsidRPr="00F62AE6">
              <w:rPr>
                <w:rFonts w:ascii="Times New Roman" w:hAnsi="Times New Roman" w:cs="Times New Roman"/>
                <w:sz w:val="26"/>
                <w:szCs w:val="26"/>
                <w:lang w:val="en-US"/>
              </w:rPr>
              <w:lastRenderedPageBreak/>
              <w:t>- Quy định rõ trách nhiệm giám sát của Thường trực HĐND, các Ban, Tổ đại biểu và đại biểu HĐND tỉnh, bảo đảm Nghị quyết được thực hiện nghiêm túc, công khai, minh bạch và đúng quy định của pháp luật.</w:t>
            </w:r>
          </w:p>
        </w:tc>
      </w:tr>
      <w:tr w:rsidR="00EE0F46" w:rsidRPr="00F62AE6" w:rsidTr="00812234">
        <w:tc>
          <w:tcPr>
            <w:tcW w:w="3964" w:type="dxa"/>
          </w:tcPr>
          <w:p w:rsidR="00EE0F46" w:rsidRPr="00F62AE6" w:rsidRDefault="00EE0F46" w:rsidP="00EE0F46">
            <w:pPr>
              <w:shd w:val="clear" w:color="auto" w:fill="FFFFFF"/>
              <w:spacing w:before="120" w:after="120"/>
              <w:jc w:val="both"/>
              <w:rPr>
                <w:rFonts w:ascii="Times New Roman" w:hAnsi="Times New Roman" w:cs="Times New Roman"/>
                <w:color w:val="000000" w:themeColor="text1"/>
                <w:sz w:val="26"/>
                <w:szCs w:val="26"/>
                <w:lang w:val="en-SG"/>
              </w:rPr>
            </w:pPr>
          </w:p>
        </w:tc>
        <w:tc>
          <w:tcPr>
            <w:tcW w:w="5953" w:type="dxa"/>
          </w:tcPr>
          <w:p w:rsidR="00EE0F46" w:rsidRPr="00F62AE6" w:rsidRDefault="00EE0F46" w:rsidP="00812234">
            <w:pPr>
              <w:spacing w:before="60"/>
              <w:ind w:firstLine="317"/>
              <w:rPr>
                <w:rFonts w:ascii="Times New Roman" w:hAnsi="Times New Roman" w:cs="Times New Roman"/>
                <w:b/>
                <w:bCs/>
                <w:sz w:val="26"/>
                <w:szCs w:val="26"/>
              </w:rPr>
            </w:pPr>
            <w:r w:rsidRPr="00F62AE6">
              <w:rPr>
                <w:rFonts w:ascii="Times New Roman" w:hAnsi="Times New Roman" w:cs="Times New Roman"/>
                <w:b/>
                <w:bCs/>
                <w:sz w:val="26"/>
                <w:szCs w:val="26"/>
              </w:rPr>
              <w:t xml:space="preserve">Điều </w:t>
            </w:r>
            <w:r w:rsidRPr="00F62AE6">
              <w:rPr>
                <w:rFonts w:ascii="Times New Roman" w:hAnsi="Times New Roman" w:cs="Times New Roman"/>
                <w:b/>
                <w:bCs/>
                <w:sz w:val="26"/>
                <w:szCs w:val="26"/>
                <w:lang w:val="en-US"/>
              </w:rPr>
              <w:t>8</w:t>
            </w:r>
            <w:r w:rsidRPr="00F62AE6">
              <w:rPr>
                <w:rFonts w:ascii="Times New Roman" w:hAnsi="Times New Roman" w:cs="Times New Roman"/>
                <w:b/>
                <w:bCs/>
                <w:sz w:val="26"/>
                <w:szCs w:val="26"/>
              </w:rPr>
              <w:t>. Hiệu lực thi hành</w:t>
            </w:r>
          </w:p>
          <w:p w:rsidR="00EE0F46" w:rsidRPr="00F62AE6" w:rsidRDefault="00EE0F46" w:rsidP="00812234">
            <w:pPr>
              <w:spacing w:before="60"/>
              <w:ind w:firstLine="317"/>
              <w:rPr>
                <w:rFonts w:ascii="Times New Roman" w:hAnsi="Times New Roman" w:cs="Times New Roman"/>
                <w:sz w:val="26"/>
                <w:szCs w:val="26"/>
              </w:rPr>
            </w:pPr>
            <w:r w:rsidRPr="00F62AE6">
              <w:rPr>
                <w:rFonts w:ascii="Times New Roman" w:hAnsi="Times New Roman" w:cs="Times New Roman"/>
                <w:sz w:val="26"/>
                <w:szCs w:val="26"/>
              </w:rPr>
              <w:t>1. Nghị quyết này có hiệu lực từ ngày … tháng … năm 2026.</w:t>
            </w:r>
          </w:p>
          <w:p w:rsidR="00EE0F46" w:rsidRPr="00F62AE6" w:rsidRDefault="00EE0F46" w:rsidP="00C74DD4">
            <w:pPr>
              <w:spacing w:before="60"/>
              <w:ind w:firstLine="317"/>
              <w:jc w:val="both"/>
              <w:rPr>
                <w:rFonts w:ascii="Times New Roman" w:eastAsia="Times New Roman" w:hAnsi="Times New Roman" w:cs="Times New Roman"/>
                <w:b/>
                <w:bCs/>
                <w:noProof/>
                <w:color w:val="000000" w:themeColor="text1"/>
                <w:sz w:val="26"/>
                <w:szCs w:val="26"/>
                <w:lang w:val="en-SG" w:eastAsia="en-US"/>
                <w14:ligatures w14:val="standardContextual"/>
              </w:rPr>
            </w:pPr>
            <w:r w:rsidRPr="00F62AE6">
              <w:rPr>
                <w:rFonts w:ascii="Times New Roman" w:hAnsi="Times New Roman" w:cs="Times New Roman"/>
                <w:bCs/>
                <w:iCs/>
                <w:sz w:val="26"/>
                <w:szCs w:val="26"/>
              </w:rPr>
              <w:t>2. Trường hợp các văn bản quy phạm pháp luật được dẫn chiếu tại Nghị quyết này được sửa đổi, bổ sung hoặc thay thế bằng văn bản quy phạm pháp luật khác thì thực hiện theo quy định của văn bản sửa đổi, bổ sung hoặc thay thế.</w:t>
            </w:r>
          </w:p>
        </w:tc>
        <w:tc>
          <w:tcPr>
            <w:tcW w:w="4253" w:type="dxa"/>
            <w:vAlign w:val="center"/>
          </w:tcPr>
          <w:p w:rsidR="00BF7003" w:rsidRPr="00F62AE6" w:rsidRDefault="003B0F39" w:rsidP="00812234">
            <w:pPr>
              <w:pStyle w:val="isselectedend"/>
              <w:spacing w:before="0" w:beforeAutospacing="0" w:after="0" w:afterAutospacing="0"/>
              <w:ind w:firstLine="321"/>
              <w:jc w:val="both"/>
              <w:rPr>
                <w:sz w:val="26"/>
                <w:szCs w:val="26"/>
              </w:rPr>
            </w:pPr>
            <w:r w:rsidRPr="00F62AE6">
              <w:rPr>
                <w:sz w:val="26"/>
                <w:szCs w:val="26"/>
              </w:rPr>
              <w:t xml:space="preserve">- </w:t>
            </w:r>
            <w:r w:rsidR="00BF7003" w:rsidRPr="00F62AE6">
              <w:rPr>
                <w:sz w:val="26"/>
                <w:szCs w:val="26"/>
              </w:rPr>
              <w:t>Quy định về hiệu lực thi hành nhằm xác định thời điểm Nghị quyết có hiệu lực để các cơ quan, đơn vị chủ động chuẩn bị các điều kiện cần thiết và tổ chức triển khai thực hiện.</w:t>
            </w:r>
          </w:p>
          <w:p w:rsidR="00BF7003" w:rsidRPr="00F62AE6" w:rsidRDefault="003B0F39" w:rsidP="00812234">
            <w:pPr>
              <w:pStyle w:val="NormalWeb"/>
              <w:spacing w:before="0" w:beforeAutospacing="0" w:after="0" w:afterAutospacing="0"/>
              <w:ind w:firstLine="321"/>
              <w:jc w:val="both"/>
              <w:rPr>
                <w:sz w:val="26"/>
                <w:szCs w:val="26"/>
              </w:rPr>
            </w:pPr>
            <w:r w:rsidRPr="00F62AE6">
              <w:rPr>
                <w:sz w:val="26"/>
                <w:szCs w:val="26"/>
              </w:rPr>
              <w:t xml:space="preserve">- </w:t>
            </w:r>
            <w:r w:rsidR="00BF7003" w:rsidRPr="00F62AE6">
              <w:rPr>
                <w:sz w:val="26"/>
                <w:szCs w:val="26"/>
              </w:rPr>
              <w:t>Việc quy định nguyên tắc áp dụng trong trường hợp văn bản quy phạm pháp luật được dẫn chiếu tại Nghị quyết được sửa đổi, bổ sung hoặc thay thế nhằm bảo đảm việc áp dụng Nghị quyết thống nhất, phù hợp với các quy định pháp luật có liên quan.</w:t>
            </w:r>
          </w:p>
        </w:tc>
      </w:tr>
    </w:tbl>
    <w:p w:rsidR="00B71A17" w:rsidRPr="00F62AE6" w:rsidRDefault="00B71A17">
      <w:pPr>
        <w:spacing w:before="120" w:line="264" w:lineRule="auto"/>
        <w:rPr>
          <w:color w:val="000000" w:themeColor="text1"/>
          <w:sz w:val="26"/>
          <w:szCs w:val="26"/>
        </w:rPr>
      </w:pPr>
    </w:p>
    <w:sectPr w:rsidR="00B71A17" w:rsidRPr="00F62AE6" w:rsidSect="00812234">
      <w:headerReference w:type="default" r:id="rId8"/>
      <w:pgSz w:w="16838" w:h="11906" w:orient="landscape"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243" w:rsidRDefault="00054243">
      <w:r>
        <w:separator/>
      </w:r>
    </w:p>
  </w:endnote>
  <w:endnote w:type="continuationSeparator" w:id="0">
    <w:p w:rsidR="00054243" w:rsidRDefault="0005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243" w:rsidRDefault="00054243">
      <w:r>
        <w:separator/>
      </w:r>
    </w:p>
  </w:footnote>
  <w:footnote w:type="continuationSeparator" w:id="0">
    <w:p w:rsidR="00054243" w:rsidRDefault="000542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561330141"/>
      <w:docPartObj>
        <w:docPartGallery w:val="Page Numbers (Top of Page)"/>
        <w:docPartUnique/>
      </w:docPartObj>
    </w:sdtPr>
    <w:sdtEndPr>
      <w:rPr>
        <w:noProof/>
      </w:rPr>
    </w:sdtEndPr>
    <w:sdtContent>
      <w:p w:rsidR="00B71A17" w:rsidRDefault="00AE629D">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D91670">
          <w:rPr>
            <w:rFonts w:ascii="Times New Roman" w:hAnsi="Times New Roman" w:cs="Times New Roman"/>
            <w:noProof/>
            <w:sz w:val="26"/>
            <w:szCs w:val="26"/>
          </w:rPr>
          <w:t>2</w:t>
        </w:r>
        <w:r>
          <w:rPr>
            <w:rFonts w:ascii="Times New Roman" w:hAnsi="Times New Roman" w:cs="Times New Roman"/>
            <w:noProof/>
            <w:sz w:val="26"/>
            <w:szCs w:val="26"/>
          </w:rPr>
          <w:fldChar w:fldCharType="end"/>
        </w:r>
      </w:p>
    </w:sdtContent>
  </w:sdt>
  <w:p w:rsidR="00B71A17" w:rsidRDefault="00B71A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22BB9"/>
    <w:multiLevelType w:val="multilevel"/>
    <w:tmpl w:val="375C3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E442B0"/>
    <w:multiLevelType w:val="hybridMultilevel"/>
    <w:tmpl w:val="6F2EA572"/>
    <w:lvl w:ilvl="0" w:tplc="7C509C86">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2" w15:restartNumberingAfterBreak="0">
    <w:nsid w:val="2AA11068"/>
    <w:multiLevelType w:val="multilevel"/>
    <w:tmpl w:val="370AD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D9170B"/>
    <w:multiLevelType w:val="multilevel"/>
    <w:tmpl w:val="48E0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E6E0F"/>
    <w:multiLevelType w:val="multilevel"/>
    <w:tmpl w:val="0F488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DA1662"/>
    <w:multiLevelType w:val="hybridMultilevel"/>
    <w:tmpl w:val="158E49CE"/>
    <w:lvl w:ilvl="0" w:tplc="8AAA30E4">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6" w15:restartNumberingAfterBreak="0">
    <w:nsid w:val="66953D17"/>
    <w:multiLevelType w:val="multilevel"/>
    <w:tmpl w:val="C318E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3"/>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17"/>
    <w:rsid w:val="000231AA"/>
    <w:rsid w:val="00054243"/>
    <w:rsid w:val="00121E19"/>
    <w:rsid w:val="00126B52"/>
    <w:rsid w:val="00150707"/>
    <w:rsid w:val="00150A79"/>
    <w:rsid w:val="00191876"/>
    <w:rsid w:val="00194348"/>
    <w:rsid w:val="001C7C53"/>
    <w:rsid w:val="001E38DF"/>
    <w:rsid w:val="002238CB"/>
    <w:rsid w:val="002B4BF8"/>
    <w:rsid w:val="002D7602"/>
    <w:rsid w:val="002E672C"/>
    <w:rsid w:val="002F67A3"/>
    <w:rsid w:val="003627C4"/>
    <w:rsid w:val="00371EDC"/>
    <w:rsid w:val="00375121"/>
    <w:rsid w:val="003A040B"/>
    <w:rsid w:val="003B0F39"/>
    <w:rsid w:val="003C6C44"/>
    <w:rsid w:val="003F28C7"/>
    <w:rsid w:val="00406AFF"/>
    <w:rsid w:val="00424B95"/>
    <w:rsid w:val="004475FE"/>
    <w:rsid w:val="00467414"/>
    <w:rsid w:val="0058296B"/>
    <w:rsid w:val="0062087E"/>
    <w:rsid w:val="00635882"/>
    <w:rsid w:val="00652F2B"/>
    <w:rsid w:val="00673DD0"/>
    <w:rsid w:val="006B0C44"/>
    <w:rsid w:val="00747F83"/>
    <w:rsid w:val="00756D5F"/>
    <w:rsid w:val="007663C4"/>
    <w:rsid w:val="007A2D9D"/>
    <w:rsid w:val="008017B3"/>
    <w:rsid w:val="00812234"/>
    <w:rsid w:val="008327EA"/>
    <w:rsid w:val="00860785"/>
    <w:rsid w:val="00867A79"/>
    <w:rsid w:val="008B0410"/>
    <w:rsid w:val="008B22F1"/>
    <w:rsid w:val="008E5432"/>
    <w:rsid w:val="008F44F6"/>
    <w:rsid w:val="00941B46"/>
    <w:rsid w:val="009A4142"/>
    <w:rsid w:val="009D55CE"/>
    <w:rsid w:val="009E2B17"/>
    <w:rsid w:val="009E4D2A"/>
    <w:rsid w:val="00A17B91"/>
    <w:rsid w:val="00A205E9"/>
    <w:rsid w:val="00A31E36"/>
    <w:rsid w:val="00A607BE"/>
    <w:rsid w:val="00A908B9"/>
    <w:rsid w:val="00AD051E"/>
    <w:rsid w:val="00AE5F3A"/>
    <w:rsid w:val="00AE629D"/>
    <w:rsid w:val="00AF0FE4"/>
    <w:rsid w:val="00B1703D"/>
    <w:rsid w:val="00B57ABD"/>
    <w:rsid w:val="00B66D6D"/>
    <w:rsid w:val="00B71A17"/>
    <w:rsid w:val="00BB08B8"/>
    <w:rsid w:val="00BE1CDF"/>
    <w:rsid w:val="00BE46F4"/>
    <w:rsid w:val="00BF621D"/>
    <w:rsid w:val="00BF7003"/>
    <w:rsid w:val="00C53220"/>
    <w:rsid w:val="00C561B8"/>
    <w:rsid w:val="00C64373"/>
    <w:rsid w:val="00C74DD4"/>
    <w:rsid w:val="00C90F3E"/>
    <w:rsid w:val="00CD0BCD"/>
    <w:rsid w:val="00CE6112"/>
    <w:rsid w:val="00CF4AD0"/>
    <w:rsid w:val="00CF7ADD"/>
    <w:rsid w:val="00D3186C"/>
    <w:rsid w:val="00D53AD0"/>
    <w:rsid w:val="00D91670"/>
    <w:rsid w:val="00DB762F"/>
    <w:rsid w:val="00E81F3D"/>
    <w:rsid w:val="00EA7570"/>
    <w:rsid w:val="00EE0F46"/>
    <w:rsid w:val="00F618D1"/>
    <w:rsid w:val="00F62AE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1AE8"/>
  <w15:chartTrackingRefBased/>
  <w15:docId w15:val="{805E734C-6DB6-4CCC-A00C-3B9A04A9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40" w:lineRule="auto"/>
    </w:pPr>
    <w:rPr>
      <w:rFonts w:ascii="Courier New" w:eastAsia="Courier New" w:hAnsi="Courier New" w:cs="Courier New"/>
      <w:color w:val="000000"/>
      <w:kern w:val="0"/>
      <w:sz w:val="24"/>
      <w:szCs w:val="24"/>
      <w:lang w:val="vi-VN" w:eastAsia="vi-VN"/>
      <w14:ligatures w14:val="none"/>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Pr>
      <w:rFonts w:eastAsia="Times New Roman" w:cs="Times New Roman"/>
      <w:kern w:val="0"/>
      <w:sz w:val="24"/>
      <w:szCs w:val="24"/>
      <w:lang w:val="en-US"/>
      <w14:ligatures w14:val="non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ourier New" w:eastAsia="Courier New" w:hAnsi="Courier New" w:cs="Courier New"/>
      <w:color w:val="000000"/>
      <w:kern w:val="0"/>
      <w:sz w:val="24"/>
      <w:szCs w:val="24"/>
      <w:lang w:val="vi-VN" w:eastAsia="vi-VN"/>
      <w14:ligatures w14:val="none"/>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ourier New" w:eastAsia="Courier New" w:hAnsi="Courier New" w:cs="Courier New"/>
      <w:color w:val="000000"/>
      <w:kern w:val="0"/>
      <w:sz w:val="24"/>
      <w:szCs w:val="24"/>
      <w:lang w:val="vi-VN" w:eastAsia="vi-VN"/>
      <w14:ligatures w14:val="none"/>
    </w:rPr>
  </w:style>
  <w:style w:type="paragraph" w:customStyle="1" w:styleId="z1qcye">
    <w:name w:val="z1qcye"/>
    <w:basedOn w:val="Normal"/>
    <w:pPr>
      <w:widowControl/>
      <w:spacing w:before="100" w:beforeAutospacing="1" w:after="100" w:afterAutospacing="1"/>
    </w:pPr>
    <w:rPr>
      <w:rFonts w:ascii="Times New Roman" w:eastAsia="Times New Roman" w:hAnsi="Times New Roman" w:cs="Times New Roman"/>
      <w:color w:val="auto"/>
      <w:lang w:val="en-SG" w:eastAsia="en-SG"/>
    </w:rPr>
  </w:style>
  <w:style w:type="character" w:customStyle="1" w:styleId="t286pc">
    <w:name w:val="t286pc"/>
    <w:basedOn w:val="DefaultParagraphFont"/>
  </w:style>
  <w:style w:type="paragraph" w:styleId="BodyTextIndent">
    <w:name w:val="Body Text Indent"/>
    <w:basedOn w:val="Normal"/>
    <w:link w:val="BodyTextIndentChar"/>
    <w:pPr>
      <w:widowControl/>
      <w:spacing w:before="240" w:line="288" w:lineRule="auto"/>
      <w:ind w:firstLine="567"/>
      <w:jc w:val="both"/>
    </w:pPr>
    <w:rPr>
      <w:rFonts w:ascii=".VnTime" w:eastAsia="Times New Roman" w:hAnsi=".VnTime" w:cs="Times New Roman"/>
      <w:color w:val="auto"/>
      <w:sz w:val="28"/>
      <w:szCs w:val="20"/>
      <w:lang w:val="x-none" w:eastAsia="x-none"/>
    </w:rPr>
  </w:style>
  <w:style w:type="character" w:customStyle="1" w:styleId="BodyTextIndentChar">
    <w:name w:val="Body Text Indent Char"/>
    <w:basedOn w:val="DefaultParagraphFont"/>
    <w:link w:val="BodyTextIndent"/>
    <w:rPr>
      <w:rFonts w:ascii=".VnTime" w:eastAsia="Times New Roman" w:hAnsi=".VnTime" w:cs="Times New Roman"/>
      <w:kern w:val="0"/>
      <w:szCs w:val="20"/>
      <w:lang w:val="x-none" w:eastAsia="x-none"/>
      <w14:ligatures w14:val="none"/>
    </w:rPr>
  </w:style>
  <w:style w:type="character" w:styleId="Strong">
    <w:name w:val="Strong"/>
    <w:basedOn w:val="DefaultParagraphFont"/>
    <w:uiPriority w:val="22"/>
    <w:qFormat/>
    <w:rsid w:val="00375121"/>
    <w:rPr>
      <w:b/>
      <w:bCs/>
    </w:rPr>
  </w:style>
  <w:style w:type="paragraph" w:styleId="BodyText">
    <w:name w:val="Body Text"/>
    <w:basedOn w:val="Normal"/>
    <w:link w:val="BodyTextChar"/>
    <w:unhideWhenUsed/>
    <w:qFormat/>
    <w:rsid w:val="00C64373"/>
    <w:pPr>
      <w:spacing w:after="120"/>
    </w:pPr>
  </w:style>
  <w:style w:type="character" w:customStyle="1" w:styleId="BodyTextChar">
    <w:name w:val="Body Text Char"/>
    <w:basedOn w:val="DefaultParagraphFont"/>
    <w:link w:val="BodyText"/>
    <w:rsid w:val="00C64373"/>
    <w:rPr>
      <w:rFonts w:ascii="Courier New" w:eastAsia="Courier New" w:hAnsi="Courier New" w:cs="Courier New"/>
      <w:color w:val="000000"/>
      <w:kern w:val="0"/>
      <w:sz w:val="24"/>
      <w:szCs w:val="24"/>
      <w:lang w:val="vi-VN" w:eastAsia="vi-VN"/>
      <w14:ligatures w14:val="none"/>
    </w:rPr>
  </w:style>
  <w:style w:type="paragraph" w:customStyle="1" w:styleId="isselectedend">
    <w:name w:val="isselectedend"/>
    <w:basedOn w:val="Normal"/>
    <w:rsid w:val="002F67A3"/>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7428">
      <w:bodyDiv w:val="1"/>
      <w:marLeft w:val="0"/>
      <w:marRight w:val="0"/>
      <w:marTop w:val="0"/>
      <w:marBottom w:val="0"/>
      <w:divBdr>
        <w:top w:val="none" w:sz="0" w:space="0" w:color="auto"/>
        <w:left w:val="none" w:sz="0" w:space="0" w:color="auto"/>
        <w:bottom w:val="none" w:sz="0" w:space="0" w:color="auto"/>
        <w:right w:val="none" w:sz="0" w:space="0" w:color="auto"/>
      </w:divBdr>
    </w:div>
    <w:div w:id="344405522">
      <w:bodyDiv w:val="1"/>
      <w:marLeft w:val="0"/>
      <w:marRight w:val="0"/>
      <w:marTop w:val="0"/>
      <w:marBottom w:val="0"/>
      <w:divBdr>
        <w:top w:val="none" w:sz="0" w:space="0" w:color="auto"/>
        <w:left w:val="none" w:sz="0" w:space="0" w:color="auto"/>
        <w:bottom w:val="none" w:sz="0" w:space="0" w:color="auto"/>
        <w:right w:val="none" w:sz="0" w:space="0" w:color="auto"/>
      </w:divBdr>
    </w:div>
    <w:div w:id="563371594">
      <w:bodyDiv w:val="1"/>
      <w:marLeft w:val="0"/>
      <w:marRight w:val="0"/>
      <w:marTop w:val="0"/>
      <w:marBottom w:val="0"/>
      <w:divBdr>
        <w:top w:val="none" w:sz="0" w:space="0" w:color="auto"/>
        <w:left w:val="none" w:sz="0" w:space="0" w:color="auto"/>
        <w:bottom w:val="none" w:sz="0" w:space="0" w:color="auto"/>
        <w:right w:val="none" w:sz="0" w:space="0" w:color="auto"/>
      </w:divBdr>
    </w:div>
    <w:div w:id="587152923">
      <w:bodyDiv w:val="1"/>
      <w:marLeft w:val="0"/>
      <w:marRight w:val="0"/>
      <w:marTop w:val="0"/>
      <w:marBottom w:val="0"/>
      <w:divBdr>
        <w:top w:val="none" w:sz="0" w:space="0" w:color="auto"/>
        <w:left w:val="none" w:sz="0" w:space="0" w:color="auto"/>
        <w:bottom w:val="none" w:sz="0" w:space="0" w:color="auto"/>
        <w:right w:val="none" w:sz="0" w:space="0" w:color="auto"/>
      </w:divBdr>
    </w:div>
    <w:div w:id="642933341">
      <w:bodyDiv w:val="1"/>
      <w:marLeft w:val="0"/>
      <w:marRight w:val="0"/>
      <w:marTop w:val="0"/>
      <w:marBottom w:val="0"/>
      <w:divBdr>
        <w:top w:val="none" w:sz="0" w:space="0" w:color="auto"/>
        <w:left w:val="none" w:sz="0" w:space="0" w:color="auto"/>
        <w:bottom w:val="none" w:sz="0" w:space="0" w:color="auto"/>
        <w:right w:val="none" w:sz="0" w:space="0" w:color="auto"/>
      </w:divBdr>
    </w:div>
    <w:div w:id="1420447323">
      <w:bodyDiv w:val="1"/>
      <w:marLeft w:val="0"/>
      <w:marRight w:val="0"/>
      <w:marTop w:val="0"/>
      <w:marBottom w:val="0"/>
      <w:divBdr>
        <w:top w:val="none" w:sz="0" w:space="0" w:color="auto"/>
        <w:left w:val="none" w:sz="0" w:space="0" w:color="auto"/>
        <w:bottom w:val="none" w:sz="0" w:space="0" w:color="auto"/>
        <w:right w:val="none" w:sz="0" w:space="0" w:color="auto"/>
      </w:divBdr>
    </w:div>
    <w:div w:id="1526599358">
      <w:bodyDiv w:val="1"/>
      <w:marLeft w:val="0"/>
      <w:marRight w:val="0"/>
      <w:marTop w:val="0"/>
      <w:marBottom w:val="0"/>
      <w:divBdr>
        <w:top w:val="none" w:sz="0" w:space="0" w:color="auto"/>
        <w:left w:val="none" w:sz="0" w:space="0" w:color="auto"/>
        <w:bottom w:val="none" w:sz="0" w:space="0" w:color="auto"/>
        <w:right w:val="none" w:sz="0" w:space="0" w:color="auto"/>
      </w:divBdr>
    </w:div>
    <w:div w:id="1606575843">
      <w:bodyDiv w:val="1"/>
      <w:marLeft w:val="0"/>
      <w:marRight w:val="0"/>
      <w:marTop w:val="0"/>
      <w:marBottom w:val="0"/>
      <w:divBdr>
        <w:top w:val="none" w:sz="0" w:space="0" w:color="auto"/>
        <w:left w:val="none" w:sz="0" w:space="0" w:color="auto"/>
        <w:bottom w:val="none" w:sz="0" w:space="0" w:color="auto"/>
        <w:right w:val="none" w:sz="0" w:space="0" w:color="auto"/>
      </w:divBdr>
    </w:div>
    <w:div w:id="213359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9C0CA-691B-41C3-AE56-53739145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SỞ CÔNG THƯƠNG</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CÔNG THƯƠNG</dc:title>
  <dc:subject/>
  <dc:creator>LCV</dc:creator>
  <cp:keywords/>
  <dc:description/>
  <cp:lastModifiedBy>Da Hang</cp:lastModifiedBy>
  <cp:revision>207</cp:revision>
  <cp:lastPrinted>2026-07-07T10:09:00Z</cp:lastPrinted>
  <dcterms:created xsi:type="dcterms:W3CDTF">2026-07-07T08:41:00Z</dcterms:created>
  <dcterms:modified xsi:type="dcterms:W3CDTF">2026-09-11T02:15:00Z</dcterms:modified>
</cp:coreProperties>
</file>