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7" w:type="dxa"/>
        <w:tblLook w:val="01E0" w:firstRow="1" w:lastRow="1" w:firstColumn="1" w:lastColumn="1" w:noHBand="0" w:noVBand="0"/>
      </w:tblPr>
      <w:tblGrid>
        <w:gridCol w:w="3828"/>
        <w:gridCol w:w="5719"/>
      </w:tblGrid>
      <w:tr w:rsidR="00CF4E15" w:rsidRPr="006C4DDD" w14:paraId="6700489D" w14:textId="77777777" w:rsidTr="001C034D">
        <w:tc>
          <w:tcPr>
            <w:tcW w:w="3828" w:type="dxa"/>
          </w:tcPr>
          <w:p w14:paraId="65CD18F6" w14:textId="662EA40E" w:rsidR="0089677E" w:rsidRPr="00E42186" w:rsidRDefault="008C6A9A" w:rsidP="001C034D">
            <w:pPr>
              <w:pStyle w:val="Heading1"/>
              <w:spacing w:before="20" w:after="20"/>
              <w:jc w:val="center"/>
              <w:rPr>
                <w:rFonts w:ascii="Times New Roman" w:hAnsi="Times New Roman"/>
                <w:sz w:val="26"/>
                <w:szCs w:val="26"/>
                <w:lang w:val="vi-VN"/>
              </w:rPr>
            </w:pPr>
            <w:r w:rsidRPr="00E42186">
              <w:rPr>
                <w:rFonts w:ascii="Times New Roman" w:hAnsi="Times New Roman"/>
                <w:sz w:val="26"/>
                <w:szCs w:val="26"/>
              </w:rPr>
              <w:t>ỦY BAN NHÂN DÂN</w:t>
            </w:r>
          </w:p>
          <w:p w14:paraId="7EB5270A" w14:textId="42171D0C" w:rsidR="00D23666" w:rsidRPr="00E42186" w:rsidRDefault="001C034D" w:rsidP="001C034D">
            <w:pPr>
              <w:pStyle w:val="Heading1"/>
              <w:spacing w:before="20" w:after="20"/>
              <w:jc w:val="center"/>
              <w:rPr>
                <w:rFonts w:ascii="Times New Roman" w:hAnsi="Times New Roman"/>
                <w:b w:val="0"/>
                <w:sz w:val="28"/>
                <w:szCs w:val="28"/>
              </w:rPr>
            </w:pPr>
            <w:r w:rsidRPr="00E42186">
              <w:rPr>
                <w:noProof/>
                <w:sz w:val="22"/>
                <w:szCs w:val="22"/>
              </w:rPr>
              <mc:AlternateContent>
                <mc:Choice Requires="wps">
                  <w:drawing>
                    <wp:anchor distT="0" distB="0" distL="114300" distR="114300" simplePos="0" relativeHeight="251654656" behindDoc="0" locked="0" layoutInCell="1" allowOverlap="1" wp14:anchorId="68487600" wp14:editId="4DC6E1B3">
                      <wp:simplePos x="0" y="0"/>
                      <wp:positionH relativeFrom="column">
                        <wp:posOffset>639445</wp:posOffset>
                      </wp:positionH>
                      <wp:positionV relativeFrom="paragraph">
                        <wp:posOffset>204470</wp:posOffset>
                      </wp:positionV>
                      <wp:extent cx="952500" cy="0"/>
                      <wp:effectExtent l="0" t="0" r="19050" b="19050"/>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B4F3358" id="Line 1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5pt,16.1pt" to="125.3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"/>
                  </w:pict>
                </mc:Fallback>
              </mc:AlternateContent>
            </w:r>
            <w:r w:rsidR="008C6A9A" w:rsidRPr="00E42186">
              <w:rPr>
                <w:rFonts w:ascii="Times New Roman" w:hAnsi="Times New Roman"/>
                <w:sz w:val="26"/>
                <w:szCs w:val="26"/>
              </w:rPr>
              <w:t xml:space="preserve">TỈNH </w:t>
            </w:r>
            <w:r w:rsidR="006C4DDD">
              <w:rPr>
                <w:rFonts w:ascii="Times New Roman" w:hAnsi="Times New Roman"/>
                <w:sz w:val="26"/>
                <w:szCs w:val="26"/>
              </w:rPr>
              <w:t>ĐẮK LẮK</w:t>
            </w:r>
          </w:p>
        </w:tc>
        <w:tc>
          <w:tcPr>
            <w:tcW w:w="5719" w:type="dxa"/>
          </w:tcPr>
          <w:p w14:paraId="06A79BC7" w14:textId="77777777" w:rsidR="00D23666" w:rsidRPr="00E42186" w:rsidRDefault="00D23666" w:rsidP="001C034D">
            <w:pPr>
              <w:spacing w:before="20" w:after="20"/>
              <w:jc w:val="center"/>
              <w:rPr>
                <w:b/>
                <w:sz w:val="26"/>
                <w:szCs w:val="24"/>
                <w:lang w:val="vi-VN"/>
              </w:rPr>
            </w:pPr>
            <w:r w:rsidRPr="00E42186">
              <w:rPr>
                <w:b/>
                <w:sz w:val="26"/>
                <w:szCs w:val="24"/>
                <w:lang w:val="vi-VN"/>
              </w:rPr>
              <w:t>CỘNG HÒA XÃ HỘI CHỦ NGHĨA VIỆT NAM</w:t>
            </w:r>
          </w:p>
          <w:p w14:paraId="6882C3A6" w14:textId="0A4D1534" w:rsidR="00D23666" w:rsidRPr="00E42186" w:rsidRDefault="00D23666" w:rsidP="001C034D">
            <w:pPr>
              <w:pStyle w:val="Heading1"/>
              <w:spacing w:before="20" w:after="20"/>
              <w:jc w:val="center"/>
              <w:rPr>
                <w:rFonts w:ascii="Times New Roman" w:hAnsi="Times New Roman"/>
                <w:sz w:val="28"/>
                <w:lang w:val="vi-VN"/>
              </w:rPr>
            </w:pPr>
            <w:r w:rsidRPr="00E42186">
              <w:rPr>
                <w:rFonts w:ascii="Times New Roman" w:hAnsi="Times New Roman"/>
                <w:sz w:val="28"/>
                <w:lang w:val="vi-VN"/>
              </w:rPr>
              <w:t xml:space="preserve">Độc lập </w:t>
            </w:r>
            <w:r w:rsidR="001C034D" w:rsidRPr="006C4DDD">
              <w:rPr>
                <w:rFonts w:ascii="Times New Roman" w:hAnsi="Times New Roman"/>
                <w:sz w:val="28"/>
                <w:lang w:val="vi-VN"/>
              </w:rPr>
              <w:t>-</w:t>
            </w:r>
            <w:r w:rsidRPr="00E42186">
              <w:rPr>
                <w:rFonts w:ascii="Times New Roman" w:hAnsi="Times New Roman"/>
                <w:sz w:val="28"/>
                <w:lang w:val="vi-VN"/>
              </w:rPr>
              <w:t xml:space="preserve"> Tự do </w:t>
            </w:r>
            <w:r w:rsidR="001C034D" w:rsidRPr="006C4DDD">
              <w:rPr>
                <w:rFonts w:ascii="Times New Roman" w:hAnsi="Times New Roman"/>
                <w:sz w:val="28"/>
                <w:lang w:val="vi-VN"/>
              </w:rPr>
              <w:t>-</w:t>
            </w:r>
            <w:r w:rsidRPr="00E42186">
              <w:rPr>
                <w:rFonts w:ascii="Times New Roman" w:hAnsi="Times New Roman"/>
                <w:sz w:val="28"/>
                <w:lang w:val="vi-VN"/>
              </w:rPr>
              <w:t xml:space="preserve"> Hạnh phúc</w:t>
            </w:r>
          </w:p>
          <w:p w14:paraId="670FDF8E" w14:textId="4A331F84" w:rsidR="001C034D" w:rsidRPr="00E42186" w:rsidRDefault="001C034D" w:rsidP="001C034D">
            <w:pPr>
              <w:spacing w:before="20" w:after="20"/>
              <w:rPr>
                <w:lang w:val="vi-VN"/>
              </w:rPr>
            </w:pPr>
            <w:r w:rsidRPr="00E42186">
              <w:rPr>
                <w:noProof/>
              </w:rPr>
              <mc:AlternateContent>
                <mc:Choice Requires="wps">
                  <w:drawing>
                    <wp:anchor distT="0" distB="0" distL="114300" distR="114300" simplePos="0" relativeHeight="251664896" behindDoc="0" locked="0" layoutInCell="1" allowOverlap="1" wp14:anchorId="3EE3D656" wp14:editId="34C6873B">
                      <wp:simplePos x="0" y="0"/>
                      <wp:positionH relativeFrom="column">
                        <wp:posOffset>656590</wp:posOffset>
                      </wp:positionH>
                      <wp:positionV relativeFrom="paragraph">
                        <wp:posOffset>12700</wp:posOffset>
                      </wp:positionV>
                      <wp:extent cx="2190750" cy="0"/>
                      <wp:effectExtent l="0" t="0" r="19050" b="1905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076567F" id="Line 11"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pt,1pt" to="22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"/>
                  </w:pict>
                </mc:Fallback>
              </mc:AlternateContent>
            </w:r>
          </w:p>
        </w:tc>
      </w:tr>
      <w:tr w:rsidR="00CF4E15" w:rsidRPr="00E42186" w14:paraId="50756BAA" w14:textId="77777777" w:rsidTr="001C034D">
        <w:tc>
          <w:tcPr>
            <w:tcW w:w="3828" w:type="dxa"/>
          </w:tcPr>
          <w:p w14:paraId="10EE9CCF" w14:textId="6C114A2A" w:rsidR="00D23666" w:rsidRPr="00E42186" w:rsidRDefault="00D23666" w:rsidP="001C034D">
            <w:pPr>
              <w:spacing w:before="20" w:after="20"/>
              <w:jc w:val="center"/>
              <w:rPr>
                <w:sz w:val="26"/>
                <w:szCs w:val="26"/>
              </w:rPr>
            </w:pPr>
            <w:r w:rsidRPr="00E42186">
              <w:rPr>
                <w:sz w:val="26"/>
                <w:szCs w:val="26"/>
                <w:lang w:val="vi-VN"/>
              </w:rPr>
              <w:t xml:space="preserve">Số:        </w:t>
            </w:r>
            <w:r w:rsidR="001C034D" w:rsidRPr="00E42186">
              <w:rPr>
                <w:sz w:val="26"/>
                <w:szCs w:val="26"/>
              </w:rPr>
              <w:t xml:space="preserve"> </w:t>
            </w:r>
            <w:r w:rsidRPr="00E42186">
              <w:rPr>
                <w:sz w:val="26"/>
                <w:szCs w:val="26"/>
                <w:lang w:val="vi-VN"/>
              </w:rPr>
              <w:t xml:space="preserve">  /</w:t>
            </w:r>
            <w:r w:rsidRPr="00E42186">
              <w:rPr>
                <w:sz w:val="26"/>
                <w:szCs w:val="26"/>
              </w:rPr>
              <w:t>TTr</w:t>
            </w:r>
            <w:r w:rsidRPr="00E42186">
              <w:rPr>
                <w:sz w:val="26"/>
                <w:szCs w:val="26"/>
                <w:lang w:val="vi-VN"/>
              </w:rPr>
              <w:t>-</w:t>
            </w:r>
            <w:r w:rsidR="008C6A9A" w:rsidRPr="00E42186">
              <w:rPr>
                <w:sz w:val="26"/>
                <w:szCs w:val="26"/>
              </w:rPr>
              <w:t>UBND</w:t>
            </w:r>
          </w:p>
        </w:tc>
        <w:tc>
          <w:tcPr>
            <w:tcW w:w="5719" w:type="dxa"/>
          </w:tcPr>
          <w:p w14:paraId="2D0268A6" w14:textId="0726403D" w:rsidR="00D23666" w:rsidRPr="00E42186" w:rsidRDefault="006C4DDD" w:rsidP="005B6651">
            <w:pPr>
              <w:spacing w:before="20" w:after="20"/>
              <w:ind w:right="102"/>
              <w:jc w:val="center"/>
              <w:rPr>
                <w:i/>
                <w:sz w:val="26"/>
                <w:szCs w:val="26"/>
              </w:rPr>
            </w:pPr>
            <w:r>
              <w:rPr>
                <w:i/>
              </w:rPr>
              <w:t>Đắk Lắk</w:t>
            </w:r>
            <w:r w:rsidR="00D23666" w:rsidRPr="00E42186">
              <w:rPr>
                <w:i/>
                <w:lang w:val="vi-VN"/>
              </w:rPr>
              <w:t xml:space="preserve">, ngày   </w:t>
            </w:r>
            <w:r w:rsidR="001C034D" w:rsidRPr="00E42186">
              <w:rPr>
                <w:i/>
              </w:rPr>
              <w:t xml:space="preserve">   </w:t>
            </w:r>
            <w:r w:rsidR="00D23666" w:rsidRPr="00E42186">
              <w:rPr>
                <w:i/>
                <w:lang w:val="vi-VN"/>
              </w:rPr>
              <w:t xml:space="preserve">  tháng </w:t>
            </w:r>
            <w:r w:rsidR="003D2B74" w:rsidRPr="00E42186">
              <w:rPr>
                <w:i/>
              </w:rPr>
              <w:t xml:space="preserve">  </w:t>
            </w:r>
            <w:r w:rsidR="001C034D" w:rsidRPr="00E42186">
              <w:rPr>
                <w:i/>
              </w:rPr>
              <w:t xml:space="preserve">  </w:t>
            </w:r>
            <w:r w:rsidR="00D23666" w:rsidRPr="00E42186">
              <w:rPr>
                <w:i/>
                <w:lang w:val="vi-VN"/>
              </w:rPr>
              <w:t>năm 20</w:t>
            </w:r>
            <w:r w:rsidR="00D23666" w:rsidRPr="00E42186">
              <w:rPr>
                <w:i/>
              </w:rPr>
              <w:t>2</w:t>
            </w:r>
            <w:r>
              <w:rPr>
                <w:i/>
              </w:rPr>
              <w:t>6</w:t>
            </w:r>
          </w:p>
        </w:tc>
      </w:tr>
    </w:tbl>
    <w:p w14:paraId="43B03DE9" w14:textId="19647AC8" w:rsidR="004159A1" w:rsidRPr="00E42186" w:rsidRDefault="008C0E16" w:rsidP="004159A1">
      <w:pPr>
        <w:jc w:val="both"/>
        <w:rPr>
          <w:sz w:val="24"/>
          <w:shd w:val="clear" w:color="auto" w:fill="FFFFFF"/>
        </w:rPr>
      </w:pPr>
      <w:r w:rsidRPr="00E42186">
        <w:rPr>
          <w:noProof/>
          <w:sz w:val="24"/>
        </w:rPr>
        <mc:AlternateContent>
          <mc:Choice Requires="wps">
            <w:drawing>
              <wp:anchor distT="0" distB="0" distL="114300" distR="114300" simplePos="0" relativeHeight="251660288" behindDoc="0" locked="0" layoutInCell="1" allowOverlap="1" wp14:anchorId="3EC70BEB" wp14:editId="314CD77D">
                <wp:simplePos x="0" y="0"/>
                <wp:positionH relativeFrom="column">
                  <wp:posOffset>584200</wp:posOffset>
                </wp:positionH>
                <wp:positionV relativeFrom="paragraph">
                  <wp:posOffset>168275</wp:posOffset>
                </wp:positionV>
                <wp:extent cx="1000125" cy="327660"/>
                <wp:effectExtent l="0" t="0" r="28575" b="15240"/>
                <wp:wrapNone/>
                <wp:docPr id="2" name="Text Box 2"/>
                <wp:cNvGraphicFramePr/>
                <a:graphic xmlns:a="http://schemas.openxmlformats.org/drawingml/2006/main">
                  <a:graphicData uri="http://schemas.microsoft.com/office/word/2010/wordprocessingShape">
                    <wps:wsp>
                      <wps:cNvSpPr txBox="1"/>
                      <wps:spPr>
                        <a:xfrm>
                          <a:off x="0" y="0"/>
                          <a:ext cx="1000125" cy="327660"/>
                        </a:xfrm>
                        <a:prstGeom prst="rect">
                          <a:avLst/>
                        </a:prstGeom>
                        <a:solidFill>
                          <a:schemeClr val="lt1"/>
                        </a:solidFill>
                        <a:ln w="6350">
                          <a:solidFill>
                            <a:prstClr val="black"/>
                          </a:solidFill>
                        </a:ln>
                      </wps:spPr>
                      <wps:txbx>
                        <w:txbxContent>
                          <w:p w14:paraId="39E72239" w14:textId="60EA4E1F" w:rsidR="00E023F4" w:rsidRDefault="00E023F4" w:rsidP="008C0E16">
                            <w:pPr>
                              <w:jc w:val="center"/>
                            </w:pPr>
                            <w: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C70BEB" id="_x0000_t202" coordsize="21600,21600" o:spt="202" path="m,l,21600r21600,l21600,xe">
                <v:stroke joinstyle="miter"/>
                <v:path gradientshapeok="t" o:connecttype="rect"/>
              </v:shapetype>
              <v:shape id="Text Box 2" o:spid="_x0000_s1026" type="#_x0000_t202" style="position:absolute;left:0;text-align:left;margin-left:46pt;margin-top:13.25pt;width:78.75pt;height:25.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" fillcolor="white [3201]" strokeweight=".5pt">
                <v:textbox>
                  <w:txbxContent>
                    <w:p w14:paraId="39E72239" w14:textId="60EA4E1F" w:rsidR="00E023F4" w:rsidRDefault="00E023F4" w:rsidP="008C0E16">
                      <w:pPr>
                        <w:jc w:val="center"/>
                      </w:pPr>
                      <w:r>
                        <w:t>DỰ THẢO</w:t>
                      </w:r>
                    </w:p>
                  </w:txbxContent>
                </v:textbox>
              </v:shape>
            </w:pict>
          </mc:Fallback>
        </mc:AlternateContent>
      </w:r>
      <w:r w:rsidR="004159A1" w:rsidRPr="00E42186">
        <w:rPr>
          <w:sz w:val="24"/>
          <w:shd w:val="clear" w:color="auto" w:fill="FFFFFF"/>
        </w:rPr>
        <w:t xml:space="preserve">    </w:t>
      </w:r>
    </w:p>
    <w:p w14:paraId="1E171B74" w14:textId="77777777" w:rsidR="007C2BAF" w:rsidRPr="00E42186" w:rsidRDefault="007C2BAF" w:rsidP="00621CC9">
      <w:pPr>
        <w:spacing w:before="360"/>
        <w:jc w:val="center"/>
        <w:rPr>
          <w:b/>
          <w:sz w:val="2"/>
        </w:rPr>
      </w:pPr>
    </w:p>
    <w:p w14:paraId="634BFA5F" w14:textId="77777777" w:rsidR="00621CC9" w:rsidRPr="00E42186" w:rsidRDefault="00621CC9" w:rsidP="001C034D">
      <w:pPr>
        <w:spacing w:before="120"/>
        <w:jc w:val="center"/>
        <w:rPr>
          <w:b/>
        </w:rPr>
      </w:pPr>
      <w:r w:rsidRPr="00E42186">
        <w:rPr>
          <w:b/>
        </w:rPr>
        <w:t>TỜ TRÌNH</w:t>
      </w:r>
    </w:p>
    <w:p w14:paraId="74D0F875" w14:textId="45A2B7B1" w:rsidR="00621CC9" w:rsidRPr="00E42186" w:rsidRDefault="009238D7" w:rsidP="00621CC9">
      <w:pPr>
        <w:ind w:right="-140" w:hanging="108"/>
        <w:jc w:val="center"/>
        <w:rPr>
          <w:b/>
        </w:rPr>
      </w:pPr>
      <w:r w:rsidRPr="00E42186">
        <w:rPr>
          <w:b/>
          <w:bCs/>
        </w:rPr>
        <w:t>Dự thảo</w:t>
      </w:r>
      <w:r w:rsidR="00621CC9" w:rsidRPr="00E42186">
        <w:rPr>
          <w:b/>
          <w:bCs/>
        </w:rPr>
        <w:t xml:space="preserve"> Nghị quyết</w:t>
      </w:r>
      <w:r w:rsidR="00621CC9" w:rsidRPr="00E42186">
        <w:rPr>
          <w:b/>
        </w:rPr>
        <w:t xml:space="preserve"> Quy định nội dung, mức chi thực hiện Đề án “Xây dựng xã hội học tập giai đoạn 2021-2030” và hỗ trợ người dân tham gia học xóa mù chữ trên địa bàn tỉnh </w:t>
      </w:r>
      <w:r w:rsidR="00A829A7">
        <w:rPr>
          <w:b/>
        </w:rPr>
        <w:t>Đắk Lắk</w:t>
      </w:r>
    </w:p>
    <w:p w14:paraId="0FD89A91" w14:textId="77777777" w:rsidR="00621CC9" w:rsidRPr="00E42186" w:rsidRDefault="00621CC9" w:rsidP="00621CC9">
      <w:pPr>
        <w:spacing w:before="120" w:after="120"/>
        <w:jc w:val="center"/>
        <w:rPr>
          <w:shd w:val="clear" w:color="auto" w:fill="FFFFFF"/>
        </w:rPr>
      </w:pPr>
      <w:r w:rsidRPr="00E42186">
        <w:rPr>
          <w:b/>
          <w:noProof/>
        </w:rPr>
        <mc:AlternateContent>
          <mc:Choice Requires="wps">
            <w:drawing>
              <wp:anchor distT="0" distB="0" distL="114300" distR="114300" simplePos="0" relativeHeight="251662336" behindDoc="0" locked="0" layoutInCell="1" allowOverlap="1" wp14:anchorId="531050D3" wp14:editId="6419B34F">
                <wp:simplePos x="0" y="0"/>
                <wp:positionH relativeFrom="column">
                  <wp:posOffset>2482215</wp:posOffset>
                </wp:positionH>
                <wp:positionV relativeFrom="paragraph">
                  <wp:posOffset>36195</wp:posOffset>
                </wp:positionV>
                <wp:extent cx="904875" cy="0"/>
                <wp:effectExtent l="0" t="0" r="28575" b="1905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B7D20B8" id="_x0000_t32" coordsize="21600,21600" o:spt="32" o:oned="t" path="m,l21600,21600e" filled="f">
                <v:path arrowok="t" fillok="f" o:connecttype="none"/>
                <o:lock v:ext="edit" shapetype="t"/>
              </v:shapetype>
              <v:shape id="AutoShape 13" o:spid="_x0000_s1026" type="#_x0000_t32" style="position:absolute;margin-left:195.45pt;margin-top:2.85pt;width:71.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"/>
            </w:pict>
          </mc:Fallback>
        </mc:AlternateContent>
      </w:r>
    </w:p>
    <w:p w14:paraId="5DF29F85" w14:textId="209B3F33" w:rsidR="004159A1" w:rsidRPr="00E42186" w:rsidRDefault="00621CC9" w:rsidP="00621CC9">
      <w:pPr>
        <w:spacing w:before="40" w:after="40" w:line="20" w:lineRule="atLeast"/>
        <w:jc w:val="center"/>
        <w:rPr>
          <w:shd w:val="clear" w:color="auto" w:fill="FFFFFF"/>
        </w:rPr>
      </w:pPr>
      <w:r w:rsidRPr="00E42186">
        <w:rPr>
          <w:shd w:val="clear" w:color="auto" w:fill="FFFFFF"/>
        </w:rPr>
        <w:t xml:space="preserve">Kính gửi: Thường trực Hội đồng nhân dân tỉnh </w:t>
      </w:r>
      <w:r w:rsidR="005C30CD">
        <w:rPr>
          <w:shd w:val="clear" w:color="auto" w:fill="FFFFFF"/>
        </w:rPr>
        <w:t>Đắk Lắk</w:t>
      </w:r>
    </w:p>
    <w:p w14:paraId="47DC93B7" w14:textId="77777777" w:rsidR="00621CC9" w:rsidRPr="00E42186" w:rsidRDefault="00621CC9" w:rsidP="00621CC9">
      <w:pPr>
        <w:spacing w:before="40" w:after="40" w:line="20" w:lineRule="atLeast"/>
        <w:jc w:val="center"/>
        <w:rPr>
          <w:shd w:val="clear" w:color="auto" w:fill="FFFFFF"/>
        </w:rPr>
      </w:pPr>
    </w:p>
    <w:p w14:paraId="1F289B7D" w14:textId="21C90006" w:rsidR="001C034D" w:rsidRPr="00E42186" w:rsidRDefault="001C034D" w:rsidP="00215F30">
      <w:pPr>
        <w:spacing w:before="120" w:after="120" w:line="320" w:lineRule="exact"/>
        <w:ind w:firstLine="720"/>
        <w:jc w:val="both"/>
        <w:rPr>
          <w:shd w:val="clear" w:color="auto" w:fill="FFFFFF"/>
        </w:rPr>
      </w:pPr>
      <w:r w:rsidRPr="00E42186">
        <w:t>Thực hiện quy định của Luật Ban hành văn bản quy phạm pháp luật năm 20</w:t>
      </w:r>
      <w:r w:rsidR="008818E4" w:rsidRPr="00E42186">
        <w:t>2</w:t>
      </w:r>
      <w:r w:rsidRPr="00E42186">
        <w:t xml:space="preserve">5; Ủy ban nhân dân tỉnh kính trình </w:t>
      </w:r>
      <w:r w:rsidRPr="00E42186">
        <w:rPr>
          <w:shd w:val="clear" w:color="auto" w:fill="FFFFFF"/>
        </w:rPr>
        <w:t xml:space="preserve">Thường trực Hội đồng nhân dân tỉnh </w:t>
      </w:r>
      <w:r w:rsidRPr="00E42186">
        <w:t xml:space="preserve">xây dựng Nghị quyết Quy định nội dung, mức chi thực hiện Đề án “Xây dựng xã hội học tập giai đoạn 2021-2030” và hỗ trợ người dân tham gia học xóa mù chữ trên địa bàn tỉnh </w:t>
      </w:r>
      <w:r w:rsidR="00275230">
        <w:t>Đắk</w:t>
      </w:r>
      <w:r w:rsidRPr="00E42186">
        <w:t xml:space="preserve"> </w:t>
      </w:r>
      <w:r w:rsidR="00275230">
        <w:t xml:space="preserve">Lắk </w:t>
      </w:r>
      <w:r w:rsidRPr="00E42186">
        <w:t>như sau:</w:t>
      </w:r>
    </w:p>
    <w:p w14:paraId="73E1D69C" w14:textId="77777777" w:rsidR="001C034D" w:rsidRPr="00E42186" w:rsidRDefault="001C034D" w:rsidP="00215F30">
      <w:pPr>
        <w:spacing w:before="120" w:after="120" w:line="320" w:lineRule="exact"/>
        <w:ind w:firstLine="720"/>
        <w:jc w:val="both"/>
        <w:rPr>
          <w:b/>
          <w:shd w:val="clear" w:color="auto" w:fill="FFFFFF"/>
        </w:rPr>
      </w:pPr>
      <w:r w:rsidRPr="00E42186">
        <w:rPr>
          <w:b/>
        </w:rPr>
        <w:t xml:space="preserve">I. </w:t>
      </w:r>
      <w:r w:rsidRPr="00E42186">
        <w:rPr>
          <w:b/>
          <w:shd w:val="clear" w:color="auto" w:fill="FFFFFF"/>
        </w:rPr>
        <w:t>SỰ CẦN THIẾT BAN HÀNH NGHỊ QUYẾT</w:t>
      </w:r>
    </w:p>
    <w:p w14:paraId="2E7D334D" w14:textId="5F9D8FA0" w:rsidR="00CD6638" w:rsidRPr="00E42186" w:rsidRDefault="00CD6638" w:rsidP="00215F30">
      <w:pPr>
        <w:spacing w:before="120" w:after="120" w:line="320" w:lineRule="exact"/>
        <w:ind w:firstLine="709"/>
        <w:jc w:val="both"/>
        <w:rPr>
          <w:b/>
        </w:rPr>
      </w:pPr>
      <w:r w:rsidRPr="00E42186">
        <w:rPr>
          <w:b/>
        </w:rPr>
        <w:t xml:space="preserve">1. </w:t>
      </w:r>
      <w:r w:rsidR="00527ED2" w:rsidRPr="00E42186">
        <w:rPr>
          <w:b/>
        </w:rPr>
        <w:t>Cơ sở chính trị, pháp lý</w:t>
      </w:r>
    </w:p>
    <w:p w14:paraId="4CA76624" w14:textId="77777777" w:rsidR="008818E4" w:rsidRPr="00E42186" w:rsidRDefault="00375B29" w:rsidP="008818E4">
      <w:pPr>
        <w:spacing w:before="120" w:after="120" w:line="320" w:lineRule="exact"/>
        <w:ind w:firstLine="709"/>
        <w:jc w:val="both"/>
        <w:rPr>
          <w:b/>
          <w:i/>
        </w:rPr>
      </w:pPr>
      <w:r w:rsidRPr="00E42186">
        <w:rPr>
          <w:b/>
          <w:i/>
        </w:rPr>
        <w:t xml:space="preserve">a) </w:t>
      </w:r>
      <w:r w:rsidR="008818E4" w:rsidRPr="00E42186">
        <w:rPr>
          <w:b/>
          <w:i/>
        </w:rPr>
        <w:t>Cơ sở chính trị</w:t>
      </w:r>
    </w:p>
    <w:p w14:paraId="7B953E49" w14:textId="7DD5417F" w:rsidR="008818E4" w:rsidRPr="00E42186" w:rsidRDefault="008818E4" w:rsidP="008818E4">
      <w:pPr>
        <w:spacing w:before="120" w:after="120" w:line="320" w:lineRule="exact"/>
        <w:ind w:firstLine="709"/>
        <w:jc w:val="both"/>
        <w:rPr>
          <w:b/>
          <w:i/>
        </w:rPr>
      </w:pPr>
      <w:r w:rsidRPr="00E42186">
        <w:t xml:space="preserve">Nghị quyết số </w:t>
      </w:r>
      <w:r w:rsidR="00100769">
        <w:t>42</w:t>
      </w:r>
      <w:r w:rsidRPr="00E42186">
        <w:t xml:space="preserve">-NQ/TW ngày </w:t>
      </w:r>
      <w:r w:rsidR="00100769">
        <w:t>2</w:t>
      </w:r>
      <w:r w:rsidRPr="00E42186">
        <w:t>4/11/20</w:t>
      </w:r>
      <w:r w:rsidR="00100769">
        <w:t>2</w:t>
      </w:r>
      <w:r w:rsidRPr="00E42186">
        <w:t>3 của Hội nghị Trung ương 8 (khóa XI</w:t>
      </w:r>
      <w:r w:rsidR="00100769">
        <w:t>II</w:t>
      </w:r>
      <w:r w:rsidRPr="00E42186">
        <w:t xml:space="preserve">) về </w:t>
      </w:r>
      <w:r w:rsidR="00100769" w:rsidRPr="00100769">
        <w:t>tiếp tục đổi mới, nâng cao chất lượng chính sách xã hội, đáp ứng yêu cầu sự nghiệp xây dựng và bảo vệ Tổ quốc trong giai đoạn m</w:t>
      </w:r>
      <w:r w:rsidR="00100769">
        <w:t>ới</w:t>
      </w:r>
      <w:r w:rsidRPr="00E42186">
        <w:rPr>
          <w:i/>
        </w:rPr>
        <w:t>“</w:t>
      </w:r>
      <w:r w:rsidR="00100769" w:rsidRPr="00100769">
        <w:rPr>
          <w:i/>
        </w:rPr>
        <w:t>Hoàn thiện hệ thống giáo dục quốc dân theo hướng mở, công bằng, bình đẳng, thúc đẩy xã hội học tập và tạo cơ hội học tập suốt đời. Nâng cao chất lượng giáo dục, đa dạng hoá mô hình, chương trình đào tạo, phương thức học tập phù hợp với người học. Củng cố kết quả phổ cập giáo dục, xoá mù chữ, từng bước thực hiện phổ cập giáo dục mầm non cho trẻ từ 3 đến 5 tuổi.</w:t>
      </w:r>
      <w:r w:rsidRPr="00E42186">
        <w:rPr>
          <w:i/>
        </w:rPr>
        <w:t>”.</w:t>
      </w:r>
    </w:p>
    <w:p w14:paraId="32C15895" w14:textId="77777777" w:rsidR="008818E4" w:rsidRDefault="008818E4" w:rsidP="008818E4">
      <w:pPr>
        <w:spacing w:before="120" w:after="120" w:line="320" w:lineRule="exact"/>
        <w:ind w:firstLine="709"/>
        <w:jc w:val="both"/>
        <w:rPr>
          <w:i/>
          <w:color w:val="000000"/>
          <w:shd w:val="clear" w:color="auto" w:fill="FFFFFF"/>
        </w:rPr>
      </w:pPr>
      <w:r w:rsidRPr="00E42186">
        <w:t xml:space="preserve">Kết luận số 49-KL/TW ngày 10/5/2019 của Ban Bí thư về tiếp tục thực hiện Chỉ thị số 11-CT/TW ngày 13/4/2007 của Bộ Chính trị (khóa X) về tăng cường sự lãnh đạo của Đảng đối với công tác khuyến học, khuyến tài, xây dựng xã hội học tập chỉ rõ: </w:t>
      </w:r>
      <w:r w:rsidRPr="00E42186">
        <w:rPr>
          <w:i/>
        </w:rPr>
        <w:t>“</w:t>
      </w:r>
      <w:r w:rsidRPr="00E42186">
        <w:rPr>
          <w:i/>
          <w:color w:val="000000"/>
          <w:shd w:val="clear" w:color="auto" w:fill="FFFFFF"/>
        </w:rPr>
        <w:t>Nâng cao tỉ lệ và chất lượng xóa mù chữ cho người lớn gắn với việc phổ cập nghề và giải quyết việc làm cho người lao động, nhất là đối với người dân tộc thiểu số và phụ nữ. Thực hiện đa dạng hóa các hình thức học tập, củng cố kết quả xóa mù chữ, chống tái mù để mọi người, mọi lứa tuổi đều có quyền học tập suốt đời phù hợp với điều kiện của mỗi cá nhân, với yêu cầu phát triển của địa phương, đất nước.”</w:t>
      </w:r>
    </w:p>
    <w:p w14:paraId="680F99BB" w14:textId="7DCD3200" w:rsidR="00F56A38" w:rsidRPr="00F56A38" w:rsidRDefault="00F56A38" w:rsidP="008818E4">
      <w:pPr>
        <w:spacing w:before="120" w:after="120" w:line="320" w:lineRule="exact"/>
        <w:ind w:firstLine="709"/>
        <w:jc w:val="both"/>
        <w:rPr>
          <w:b/>
          <w:iCs/>
        </w:rPr>
      </w:pPr>
      <w:r w:rsidRPr="00F56A38">
        <w:rPr>
          <w:iCs/>
          <w:color w:val="000000"/>
          <w:shd w:val="clear" w:color="auto" w:fill="FFFFFF"/>
        </w:rPr>
        <w:t xml:space="preserve">Nghị quyết </w:t>
      </w:r>
      <w:r>
        <w:rPr>
          <w:iCs/>
          <w:color w:val="000000"/>
          <w:shd w:val="clear" w:color="auto" w:fill="FFFFFF"/>
        </w:rPr>
        <w:t xml:space="preserve">71-NQ/TW </w:t>
      </w:r>
      <w:bookmarkStart w:id="0" w:name="loai_1_name"/>
      <w:r w:rsidRPr="00F56A38">
        <w:rPr>
          <w:iCs/>
          <w:color w:val="000000"/>
          <w:shd w:val="clear" w:color="auto" w:fill="FFFFFF"/>
        </w:rPr>
        <w:t xml:space="preserve">của </w:t>
      </w:r>
      <w:r>
        <w:rPr>
          <w:iCs/>
          <w:color w:val="000000"/>
          <w:shd w:val="clear" w:color="auto" w:fill="FFFFFF"/>
        </w:rPr>
        <w:t>B</w:t>
      </w:r>
      <w:r w:rsidRPr="00F56A38">
        <w:rPr>
          <w:iCs/>
          <w:color w:val="000000"/>
          <w:shd w:val="clear" w:color="auto" w:fill="FFFFFF"/>
        </w:rPr>
        <w:t>ộ chính trị về đột phá phát triển giáo dục và đào tạo</w:t>
      </w:r>
      <w:bookmarkEnd w:id="0"/>
      <w:r>
        <w:rPr>
          <w:iCs/>
          <w:color w:val="000000"/>
          <w:shd w:val="clear" w:color="auto" w:fill="FFFFFF"/>
        </w:rPr>
        <w:t xml:space="preserve"> “</w:t>
      </w:r>
      <w:r w:rsidRPr="00F56A38">
        <w:rPr>
          <w:i/>
          <w:color w:val="000000"/>
          <w:shd w:val="clear" w:color="auto" w:fill="FFFFFF"/>
        </w:rPr>
        <w:t xml:space="preserve">Tập trung hoàn thiện các quy định pháp luật để kịp thời tháo gỡ các điểm nghẽn, nút thắt về thể chế, cơ chế, chính sách; nâng cao chất lượng, hiệu quả công </w:t>
      </w:r>
      <w:r w:rsidRPr="00F56A38">
        <w:rPr>
          <w:i/>
          <w:color w:val="000000"/>
          <w:shd w:val="clear" w:color="auto" w:fill="FFFFFF"/>
        </w:rPr>
        <w:lastRenderedPageBreak/>
        <w:t>tác xây dựng và thực thi pháp luật; thúc đẩy đổi mới sáng tạo và kiến tạo phát triển giáo dục và đào tạo. Đẩy mạnh phân cấp, phân quyền gắn với phân bổ nguồn lực, tăng cường tự chủ, tự chịu trách nhiệm của cơ sở giáo dục gắn với kiểm tra, giám sát hiệu quả; giảm đầu mối cơ quan quản lý đối với các cơ sở giáo dục, bảo đảm nguyên tắc gắn trách nhiệm quản lý chuyên môn với quản lý nhân sự và tài chính, tăng cường đào tạo, bồi dưỡng cán bộ quản lý giáo dục phù hợp với mô hình chính quyền địa phương 2 cấp. Xây dựng hệ thống giáo dục mở, liên thông, thúc đẩy học tập suốt đời và xây dựng xã hội học tập</w:t>
      </w:r>
      <w:r>
        <w:rPr>
          <w:iCs/>
          <w:color w:val="000000"/>
          <w:shd w:val="clear" w:color="auto" w:fill="FFFFFF"/>
        </w:rPr>
        <w:t>”.</w:t>
      </w:r>
    </w:p>
    <w:p w14:paraId="47F166E3" w14:textId="3AD62FBC" w:rsidR="008818E4" w:rsidRDefault="008818E4" w:rsidP="008818E4">
      <w:pPr>
        <w:spacing w:before="120" w:after="120" w:line="320" w:lineRule="exact"/>
        <w:ind w:firstLine="709"/>
        <w:jc w:val="both"/>
        <w:rPr>
          <w:i/>
        </w:rPr>
      </w:pPr>
      <w:r w:rsidRPr="00E42186">
        <w:rPr>
          <w:color w:val="000000"/>
          <w:shd w:val="clear" w:color="auto" w:fill="FFFFFF"/>
        </w:rPr>
        <w:t xml:space="preserve">Chỉ thị 29-CT/TW ngày 05/01/2024 của </w:t>
      </w:r>
      <w:r w:rsidRPr="00E42186">
        <w:rPr>
          <w:iCs/>
        </w:rPr>
        <w:t xml:space="preserve">Bộ Chính trị về công tác phổ cập giáo dục, giáo dục bắt buộc, xoá mù chữ cho người lớn và đẩy mạnh phân luồng học sinh trong giáo dục phổ thông, trong đó tập trung </w:t>
      </w:r>
      <w:r w:rsidRPr="00E42186">
        <w:rPr>
          <w:sz w:val="29"/>
          <w:szCs w:val="29"/>
        </w:rPr>
        <w:t xml:space="preserve">thực hiện tốt một số nhiệm vụ, giải pháp chủ yếu sau: </w:t>
      </w:r>
      <w:r w:rsidRPr="00E42186">
        <w:rPr>
          <w:i/>
        </w:rPr>
        <w:t>“Tạo chuyển biến mạnh mẽ, nâng cao hiệu quả tổ chức thực hiện, bảo đảm cho mọi công dân trong độ tuổi thực hiện nghĩa vụ học tập, hoàn thành phổ cập giáo dục, giáo dục bắt buộc; chú trọng trang bị kiến thức và kỹ năng thiết yếu cho người mới biết chữ, duy trì và nâng cao tính bền vững đối với kết quả xoá mù chữ cho người lớn, chú trọng xoá mù chữ chức năng”; “duy trì và nâng cao chất lượng phổ cập giáo dục, giáo dục bắt buộc, xoá mù chữ cho người lớn ở địa bàn khó khăn, kết quả chưa vững chắc”.</w:t>
      </w:r>
    </w:p>
    <w:p w14:paraId="09EB4EE8" w14:textId="31F004FB" w:rsidR="008818E4" w:rsidRPr="00E42186" w:rsidRDefault="008818E4" w:rsidP="008818E4">
      <w:pPr>
        <w:spacing w:before="120" w:after="120" w:line="320" w:lineRule="exact"/>
        <w:ind w:firstLine="709"/>
        <w:jc w:val="both"/>
        <w:rPr>
          <w:b/>
          <w:i/>
        </w:rPr>
      </w:pPr>
      <w:r w:rsidRPr="00E42186">
        <w:rPr>
          <w:iCs/>
        </w:rPr>
        <w:t>Kết luận số 91-KL/TW ngày 12/8/2024 của Bộ Chính trị đã đề ra nhiệm vụ</w:t>
      </w:r>
      <w:r w:rsidRPr="00E42186">
        <w:t xml:space="preserve">: </w:t>
      </w:r>
      <w:r w:rsidRPr="00E42186">
        <w:rPr>
          <w:i/>
        </w:rPr>
        <w:t>“</w:t>
      </w:r>
      <w:r w:rsidRPr="00E42186">
        <w:rPr>
          <w:i/>
          <w:color w:val="000000"/>
          <w:shd w:val="clear" w:color="auto" w:fill="FFFFFF"/>
        </w:rPr>
        <w:t>Phát triển giáo dục thường xuyên đa dạng về nội dung và hình thức, đáp ứng nhu cầu học tập suốt đời của người dân. Giảm tỉ lệ mù chữ ở vùng đặc biệt khó khăn, vùng đồng bào dân tộc thiểu số.”</w:t>
      </w:r>
    </w:p>
    <w:p w14:paraId="5F04D0B3" w14:textId="07A96DF0" w:rsidR="008818E4" w:rsidRPr="00E42186" w:rsidRDefault="008818E4" w:rsidP="008818E4">
      <w:pPr>
        <w:spacing w:before="120" w:after="120" w:line="320" w:lineRule="exact"/>
        <w:ind w:firstLine="709"/>
        <w:jc w:val="both"/>
        <w:rPr>
          <w:b/>
          <w:i/>
        </w:rPr>
      </w:pPr>
      <w:r w:rsidRPr="00E42186">
        <w:rPr>
          <w:b/>
          <w:i/>
        </w:rPr>
        <w:t>b) Cơ sở pháp lý</w:t>
      </w:r>
    </w:p>
    <w:p w14:paraId="4BB32FBF" w14:textId="77777777" w:rsidR="008818E4" w:rsidRPr="00E42186" w:rsidRDefault="00E97F5E" w:rsidP="008818E4">
      <w:pPr>
        <w:spacing w:before="120" w:after="120" w:line="320" w:lineRule="exact"/>
        <w:ind w:firstLine="709"/>
        <w:jc w:val="both"/>
        <w:rPr>
          <w:b/>
          <w:i/>
        </w:rPr>
      </w:pPr>
      <w:r w:rsidRPr="00E42186">
        <w:t xml:space="preserve">Ngày 08/3/2022, </w:t>
      </w:r>
      <w:r w:rsidRPr="00E42186">
        <w:rPr>
          <w:lang w:eastAsia="x-none"/>
        </w:rPr>
        <w:t xml:space="preserve">Bộ trưởng Bộ Tài chính ban hành </w:t>
      </w:r>
      <w:r w:rsidRPr="00E42186">
        <w:t xml:space="preserve">Thông tư số 17/2022/TT-BTC </w:t>
      </w:r>
      <w:r w:rsidRPr="00E42186">
        <w:rPr>
          <w:iCs/>
        </w:rPr>
        <w:t>hướng dẫn quản lý và sử dụng kinh phí thực hiện Đề án “Xây dựng xã hội học tập giai đoạn 2021-2030”</w:t>
      </w:r>
      <w:r w:rsidR="00375B29" w:rsidRPr="00E42186">
        <w:rPr>
          <w:iCs/>
        </w:rPr>
        <w:t xml:space="preserve"> (</w:t>
      </w:r>
      <w:r w:rsidR="00375B29" w:rsidRPr="00E42186">
        <w:t>Thông tư số 17/2022/TT-BTC)</w:t>
      </w:r>
      <w:r w:rsidRPr="00E42186">
        <w:rPr>
          <w:iCs/>
        </w:rPr>
        <w:t xml:space="preserve">, </w:t>
      </w:r>
      <w:r w:rsidR="00375B29" w:rsidRPr="00E42186">
        <w:rPr>
          <w:iCs/>
        </w:rPr>
        <w:t>trong đó:</w:t>
      </w:r>
    </w:p>
    <w:p w14:paraId="44578259" w14:textId="77777777" w:rsidR="008818E4" w:rsidRPr="00E42186" w:rsidRDefault="00375B29" w:rsidP="008818E4">
      <w:pPr>
        <w:spacing w:before="120" w:after="120" w:line="320" w:lineRule="exact"/>
        <w:ind w:firstLine="709"/>
        <w:jc w:val="both"/>
        <w:rPr>
          <w:i/>
        </w:rPr>
      </w:pPr>
      <w:r w:rsidRPr="00E42186">
        <w:t>Tại điểm c, khoản 6, Điều 5 quy định: “</w:t>
      </w:r>
      <w:r w:rsidRPr="00E42186">
        <w:rPr>
          <w:i/>
        </w:rPr>
        <w:t>Ngân sách Nhà nước hỗ trợ kinh phí chi thắp sáng ban đêm, chi mua sổ sách theo dõi quá trình học tập, sách giáo khoa dùng chung (đối với các lớp học phổ cập, xóa mù chữ ban đêm) và chi tuyên truyền, huy động người mù chữ, tái mù chữ đến lớp xóa mù chữ: Mức chi cụ thể do Hội đồng nhân dân cấp tỉnh quyết định căn cứ khả năng cân đối của ngân sách địa phương, quy mô và thời gian hoạt động của các lớp xóa mù chữ”</w:t>
      </w:r>
      <w:r w:rsidR="008818E4" w:rsidRPr="00E42186">
        <w:rPr>
          <w:i/>
        </w:rPr>
        <w:t>.</w:t>
      </w:r>
    </w:p>
    <w:p w14:paraId="22225013" w14:textId="77777777" w:rsidR="008818E4" w:rsidRPr="00E42186" w:rsidRDefault="00375B29" w:rsidP="008818E4">
      <w:pPr>
        <w:spacing w:before="120" w:after="120" w:line="320" w:lineRule="exact"/>
        <w:ind w:firstLine="709"/>
        <w:jc w:val="both"/>
        <w:rPr>
          <w:i/>
          <w:iCs/>
        </w:rPr>
      </w:pPr>
      <w:r w:rsidRPr="00E42186">
        <w:rPr>
          <w:bCs/>
          <w:color w:val="000000"/>
          <w:shd w:val="clear" w:color="auto" w:fill="FFFFFF"/>
        </w:rPr>
        <w:t xml:space="preserve"> T</w:t>
      </w:r>
      <w:r w:rsidR="00E97F5E" w:rsidRPr="00E42186">
        <w:rPr>
          <w:iCs/>
        </w:rPr>
        <w:t>ại khoản 3</w:t>
      </w:r>
      <w:r w:rsidRPr="00E42186">
        <w:rPr>
          <w:iCs/>
        </w:rPr>
        <w:t xml:space="preserve">, </w:t>
      </w:r>
      <w:r w:rsidR="00E97F5E" w:rsidRPr="00E42186">
        <w:rPr>
          <w:iCs/>
        </w:rPr>
        <w:t xml:space="preserve">Điều 6 quy định: “3. </w:t>
      </w:r>
      <w:r w:rsidR="00E97F5E" w:rsidRPr="00E42186">
        <w:rPr>
          <w:i/>
          <w:iCs/>
        </w:rPr>
        <w:t>Căn cứ tình hình thực tế tại địa phương và khả năng cân đối ngân sách địa phương, Ủy ban nhân dân tỉnh, thành phố trực thuộc Trung ương chủ động trình Hội đồng nhân dân cùng cấp quyết định mức chi cụ thể cho phù hợp để thực hiện ở địa phương.</w:t>
      </w:r>
      <w:r w:rsidRPr="00E42186">
        <w:rPr>
          <w:i/>
          <w:iCs/>
        </w:rPr>
        <w:t>”</w:t>
      </w:r>
    </w:p>
    <w:p w14:paraId="39B860A8" w14:textId="77777777" w:rsidR="008818E4" w:rsidRPr="00E42186" w:rsidRDefault="00375B29" w:rsidP="008818E4">
      <w:pPr>
        <w:spacing w:before="120" w:after="120" w:line="320" w:lineRule="exact"/>
        <w:ind w:firstLine="709"/>
        <w:jc w:val="both"/>
        <w:rPr>
          <w:b/>
          <w:i/>
        </w:rPr>
      </w:pPr>
      <w:r w:rsidRPr="00E42186">
        <w:rPr>
          <w:bCs/>
          <w:color w:val="000000"/>
          <w:shd w:val="clear" w:color="auto" w:fill="FFFFFF"/>
        </w:rPr>
        <w:t>T</w:t>
      </w:r>
      <w:r w:rsidRPr="00E42186">
        <w:rPr>
          <w:iCs/>
        </w:rPr>
        <w:t>ại khoản 4, Điều 6 quy định: “</w:t>
      </w:r>
      <w:r w:rsidR="00E97F5E" w:rsidRPr="00E42186">
        <w:rPr>
          <w:i/>
          <w:iCs/>
        </w:rPr>
        <w:t>4. Ngoài các nội dung và mức chi quy định tại Thông tư này, Hội đồng nhân dân cấp tỉnh quy định về nội dung, mức chi để thực hiện Đề án “Xây dựng xã hội học tập giai đoạn 2021-2030” tại địa phương, bảo đảm phù hợp với quy định của pháp luật về ngân sách nhà nước, nhiệm vụ chuyên môn theo quy định của Bộ Giáo dục và Đào tạo, các địa phương và nguồn lực ngân sách địa phương.”</w:t>
      </w:r>
    </w:p>
    <w:p w14:paraId="694973F4" w14:textId="77777777" w:rsidR="00375B29" w:rsidRPr="00E42186" w:rsidRDefault="001C034D" w:rsidP="00215F30">
      <w:pPr>
        <w:widowControl w:val="0"/>
        <w:spacing w:before="120" w:after="120" w:line="320" w:lineRule="exact"/>
        <w:ind w:firstLine="720"/>
        <w:jc w:val="both"/>
        <w:rPr>
          <w:rFonts w:eastAsia="Batang"/>
          <w:lang w:eastAsia="ko-KR"/>
        </w:rPr>
      </w:pPr>
      <w:r w:rsidRPr="00E42186">
        <w:rPr>
          <w:b/>
          <w:bCs/>
          <w:shd w:val="clear" w:color="auto" w:fill="FFFFFF"/>
        </w:rPr>
        <w:lastRenderedPageBreak/>
        <w:t xml:space="preserve">2. </w:t>
      </w:r>
      <w:r w:rsidR="00527ED2" w:rsidRPr="00E42186">
        <w:rPr>
          <w:b/>
          <w:bCs/>
          <w:shd w:val="clear" w:color="auto" w:fill="FFFFFF"/>
        </w:rPr>
        <w:t>Cơ sở</w:t>
      </w:r>
      <w:r w:rsidRPr="00E42186">
        <w:rPr>
          <w:b/>
          <w:bCs/>
          <w:shd w:val="clear" w:color="auto" w:fill="FFFFFF"/>
        </w:rPr>
        <w:t xml:space="preserve"> thực tiễn</w:t>
      </w:r>
    </w:p>
    <w:p w14:paraId="0724F5D9" w14:textId="77777777" w:rsidR="00F92BA1" w:rsidRPr="008954AE" w:rsidRDefault="00F92BA1" w:rsidP="00F92BA1">
      <w:pPr>
        <w:spacing w:before="140"/>
        <w:ind w:firstLine="709"/>
        <w:jc w:val="both"/>
        <w:rPr>
          <w:lang w:val="vi-VN"/>
        </w:rPr>
      </w:pPr>
      <w:r w:rsidRPr="008954AE">
        <w:rPr>
          <w:lang w:val="vi-VN"/>
        </w:rPr>
        <w:t>Thực hiện nhiệm vụ phổ cập giáo dục, xóa mù chữ và xây dựng xã hội học tập trên địa bàn tỉnh, HĐND tỉnh Đắk Lắk (cũ) đã ban hành Nghị quyết số 05/2024/NQ-HĐND ngày 20/6/2024 quy định nội dung, mức chi thực hiện Đề án “Xây dựng xã hội học tập giai đoạn 2021-2030” và hỗ trợ người dân tham gia học xóa mù chữ trong vùng đồng bào dân tộc thiểu số trên địa bàn tỉnh, HĐND tỉnh Phú Yên (trước đây) đã ban hành Nghị quyết số 15/2024/NQ-HĐND ngày 06/12/2024 quy định nội dung, mức hỗ trợ khuyến khích người dân vùng đồng bào dân tộc thiểu số và miền núi tham gia học xóa mù chữ thuộc Chương trình mục tiêu quốc gia phát triển kinh tế - xã hội vùng đồng bào dân tộc thiểu số và miền núi giai đoạn 2021-2030, giai đoạn I từ năm 2021 đến năm 2025 trên địa bàn tỉnh Phú Yên.</w:t>
      </w:r>
    </w:p>
    <w:p w14:paraId="2FF84513" w14:textId="77777777" w:rsidR="00F92BA1" w:rsidRPr="008954AE" w:rsidRDefault="00F92BA1" w:rsidP="00F92BA1">
      <w:pPr>
        <w:spacing w:before="140"/>
        <w:ind w:firstLine="709"/>
        <w:jc w:val="both"/>
        <w:rPr>
          <w:lang w:val="vi-VN"/>
        </w:rPr>
      </w:pPr>
      <w:r w:rsidRPr="008954AE">
        <w:rPr>
          <w:lang w:val="vi-VN"/>
        </w:rPr>
        <w:t>Trong thời gian thực hiện, các chính sách hỗ trợ theo Nghị quyết số 05/2024/NQ-HĐND và Nghị quyết số 15/2024/NQ-HĐND đã góp phần tạo động lực, khuyến khích người dân, nhất là người dân ở vùng đồng bào dân tộc thiểu số, vùng có điều kiện kinh tế - xã hội còn khó khăn tích cực tham gia học tập, nâng cao trình độ học vấn và kỹ năng cần thiết. Việc hỗ trợ người học đã góp phần duy trì và nâng cao kết quả phổ cập giáo dục, xóa mù chữ; hạn chế tình trạng tái mù chữ; nâng cao dân trí; tạo điều kiện để người dân tiếp cận các cơ hội học tập thường xuyên, học tập suốt đời và từng bước hình thành, phát triển xã hội học tập tại địa phương.</w:t>
      </w:r>
    </w:p>
    <w:p w14:paraId="627EA911" w14:textId="77777777" w:rsidR="00F92BA1" w:rsidRPr="008954AE" w:rsidRDefault="00F92BA1" w:rsidP="00F92BA1">
      <w:pPr>
        <w:spacing w:before="140"/>
        <w:ind w:firstLine="709"/>
        <w:jc w:val="both"/>
        <w:rPr>
          <w:lang w:val="vi-VN"/>
        </w:rPr>
      </w:pPr>
      <w:r w:rsidRPr="008954AE">
        <w:rPr>
          <w:lang w:val="vi-VN"/>
        </w:rPr>
        <w:t>Thực tiễn triển khai cho thấy, việc bố trí nguồn lực và thực hiện chính sách hỗ trợ người học có ý nghĩa thiết thực, góp phần nâng cao hiệu quả công tác phổ cập giáo dục, xóa mù chữ và xây dựng xã hội học tập. Tuy nhiên, các chính sách được ban hành trong điều kiện địa giới hành chính, đối tượng, phạm vi và nguồn lực của hai tỉnh trước khi sắp xếp có sự khác nhau; một số nội dung, mức chi chưa bảo đảm tính thống nhất khi triển khai trên địa bàn tỉnh Đắk Lắk sau sắp xếp. Bên cạnh đó, nhu cầu học tập của người dân, nhất là tại vùng đồng bào dân tộc thiểu số, vùng sâu, vùng xa, vùng có điều kiện kinh tế - xã hội khó khăn, vẫn còn lớn; việc huy động người học tham gia các lớp xóa mù chữ và duy trì kết quả sau xóa mù chữ cần có cơ chế hỗ trợ phù hợp, ổn định và thống nhất.</w:t>
      </w:r>
    </w:p>
    <w:p w14:paraId="3028CFBD" w14:textId="77777777" w:rsidR="00F92BA1" w:rsidRPr="008954AE" w:rsidRDefault="00F92BA1" w:rsidP="00F92BA1">
      <w:pPr>
        <w:spacing w:before="140"/>
        <w:ind w:firstLine="709"/>
        <w:jc w:val="both"/>
        <w:rPr>
          <w:lang w:val="vi-VN"/>
        </w:rPr>
      </w:pPr>
      <w:r w:rsidRPr="008954AE">
        <w:rPr>
          <w:lang w:val="vi-VN"/>
        </w:rPr>
        <w:t xml:space="preserve">Vì vậy, việc xây dựng và ban hành chính sách về nội dung, mức chi thực hiện Đề án “Xây dựng xã hội học tập giai đoạn 2021-2030” và hỗ trợ người dân tham gia học xóa mù chữ trên địa bàn tỉnh Đắk Lắk, </w:t>
      </w:r>
      <w:r w:rsidRPr="00CE6AE4">
        <w:rPr>
          <w:lang w:val="vi-VN"/>
        </w:rPr>
        <w:t>bãi bỏ</w:t>
      </w:r>
      <w:r w:rsidRPr="0026777D">
        <w:rPr>
          <w:lang w:val="vi-VN"/>
        </w:rPr>
        <w:t xml:space="preserve"> Nghị quyết số 05/</w:t>
      </w:r>
      <w:r w:rsidRPr="005460BB">
        <w:rPr>
          <w:lang w:val="vi-VN"/>
        </w:rPr>
        <w:t>2024/</w:t>
      </w:r>
      <w:r w:rsidRPr="0026777D">
        <w:rPr>
          <w:lang w:val="vi-VN"/>
        </w:rPr>
        <w:t>NQ-HĐND, ngày 20/6/2024 của HĐND về quy định nội dung, mức chi thực hiện Đề án “Xây dựng xã hội học tập giai đoạn 2</w:t>
      </w:r>
      <w:r>
        <w:rPr>
          <w:lang w:val="vi-VN"/>
        </w:rPr>
        <w:t>021-2030”</w:t>
      </w:r>
      <w:r w:rsidRPr="004E3AA4">
        <w:rPr>
          <w:lang w:val="vi-VN"/>
        </w:rPr>
        <w:t xml:space="preserve"> và</w:t>
      </w:r>
      <w:r w:rsidRPr="0026777D">
        <w:rPr>
          <w:lang w:val="vi-VN"/>
        </w:rPr>
        <w:t xml:space="preserve"> hỗ trợ người dân tham gia học xóa mù chữ trong vùng đồng bào dân tộc thiểu số trên địa bàn tỉnh Đắk Lắk (cũ)</w:t>
      </w:r>
      <w:r w:rsidRPr="008954AE">
        <w:rPr>
          <w:lang w:val="vi-VN"/>
        </w:rPr>
        <w:t xml:space="preserve"> là cần thiết, nhằm kế thừa những kết quả, kinh nghiệm thực tiễn đã đạt được; đồng thời bảo đảm tính thống nhất về đối tượng, nội dung và mức hỗ trợ trên toàn tỉnh, phù hợp với điều kiện kinh tế - xã hội, khả năng cân đối ngân sách địa phương và các quy định hiện hành. Qua đó, góp phần thực hiện hiệu quả nhiệm vụ phổ cập giáo dục, xóa mù chữ, nâng cao dân trí, phát triển nguồn nhân lực, thúc đẩy học tập suốt đời và xây dựng xã hội học tập trên địa bàn tỉnh trong giai đoạn 2026-2030.</w:t>
      </w:r>
    </w:p>
    <w:p w14:paraId="3ABDB22C" w14:textId="77777777" w:rsidR="001C034D" w:rsidRPr="00F92BA1" w:rsidRDefault="001C034D" w:rsidP="00215F30">
      <w:pPr>
        <w:spacing w:before="120" w:after="120" w:line="320" w:lineRule="exact"/>
        <w:ind w:firstLine="720"/>
        <w:jc w:val="both"/>
        <w:rPr>
          <w:b/>
          <w:lang w:val="vi-VN"/>
        </w:rPr>
      </w:pPr>
      <w:r w:rsidRPr="00F92BA1">
        <w:rPr>
          <w:b/>
          <w:lang w:val="vi-VN"/>
        </w:rPr>
        <w:t xml:space="preserve">II. MỤC ĐÍCH, QUAN ĐIỂM XÂY DỰNG NGHỊ QUYẾT </w:t>
      </w:r>
    </w:p>
    <w:p w14:paraId="601EA24B" w14:textId="658101FF" w:rsidR="00F92BA1" w:rsidRPr="00F92BA1" w:rsidRDefault="00F92BA1" w:rsidP="00F92BA1">
      <w:pPr>
        <w:spacing w:before="140"/>
        <w:ind w:firstLine="709"/>
        <w:jc w:val="both"/>
        <w:rPr>
          <w:b/>
        </w:rPr>
      </w:pPr>
      <w:r w:rsidRPr="008954AE">
        <w:rPr>
          <w:b/>
          <w:lang w:val="vi-VN"/>
        </w:rPr>
        <w:lastRenderedPageBreak/>
        <w:t>1. Mục đích</w:t>
      </w:r>
    </w:p>
    <w:p w14:paraId="1F785D6A" w14:textId="1D339D1A" w:rsidR="00F92BA1" w:rsidRPr="00F92BA1" w:rsidRDefault="00F92BA1" w:rsidP="00F92BA1">
      <w:pPr>
        <w:spacing w:before="140"/>
        <w:ind w:firstLine="709"/>
        <w:jc w:val="both"/>
        <w:rPr>
          <w:spacing w:val="-2"/>
          <w:lang w:val="vi-VN"/>
        </w:rPr>
      </w:pPr>
      <w:r w:rsidRPr="00F92BA1">
        <w:rPr>
          <w:bCs/>
          <w:spacing w:val="-2"/>
          <w:lang w:val="vi-VN"/>
        </w:rPr>
        <w:t xml:space="preserve">Việc ban hành Nghị quyết nhằm xác định nguồn lực và cụ thể hóa nội dung chi, mức chi </w:t>
      </w:r>
      <w:r w:rsidRPr="00F92BA1">
        <w:rPr>
          <w:spacing w:val="-2"/>
          <w:lang w:val="vi-VN"/>
        </w:rPr>
        <w:t xml:space="preserve">thực hiện “Đề án xây dựng xã hội học tập giai đoạn 2021 - 2030 quy định tại Điều 5, Điều 6 Thông tư số 17/2022/TT-BTC; ban hành chính sách đặc thù hỗ trợ để khuyến khích người dân tham gia học xóa mù để duy trì bền vững kết quả đạt chuẩn xóa mù chữ mức độ 2 giai đoạn 2026-2030 trên địa bàn tỉnh; </w:t>
      </w:r>
      <w:r w:rsidRPr="00F92BA1">
        <w:rPr>
          <w:bCs/>
          <w:spacing w:val="-2"/>
          <w:lang w:val="vi-VN"/>
        </w:rPr>
        <w:t xml:space="preserve">làm </w:t>
      </w:r>
      <w:r w:rsidRPr="00F92BA1">
        <w:rPr>
          <w:spacing w:val="-2"/>
          <w:lang w:val="vi-VN"/>
        </w:rPr>
        <w:t>căn cứ để các cơ quan, tổ chức, cá nhân có liên quan trong việc lập dự toán sử dụng và thanh quyết toán kinh phí thực hiện Đề  án “Xây dựng xã hội học tập giai đoạn 2021-2030” và hỗ trợ người dân tham gia học xóa mù chữ trên địa bàn tỉnh Đắk Lắk.</w:t>
      </w:r>
    </w:p>
    <w:p w14:paraId="67A46307" w14:textId="77777777" w:rsidR="00F92BA1" w:rsidRDefault="00F92BA1" w:rsidP="00F92BA1">
      <w:pPr>
        <w:spacing w:before="140"/>
        <w:ind w:firstLine="709"/>
        <w:jc w:val="both"/>
      </w:pPr>
      <w:r w:rsidRPr="008954AE">
        <w:rPr>
          <w:b/>
          <w:lang w:val="vi-VN"/>
        </w:rPr>
        <w:t xml:space="preserve">2. Quan điểm xây dựng Nghị quyết: </w:t>
      </w:r>
      <w:r w:rsidRPr="008954AE">
        <w:rPr>
          <w:lang w:val="vi-VN"/>
        </w:rPr>
        <w:t>Nghị quyết được xây dựng phù hợp quy định Luật ban hành văn bản quy phạm pháp luật và các văn bản hướng dẫn thi hành; phù hợp với quy định của Thông tư số 17/2022/TT-BTC; phù hợp với quy định của pháp luật về ngân sách nhà nước, nguồn ngân sách của tỉnh và các quy định pháp luật hiện hành; phù hợp với điều kiện kinh tế - xã hội của tỉnh.</w:t>
      </w:r>
    </w:p>
    <w:p w14:paraId="46B47BAE" w14:textId="77777777" w:rsidR="00295062" w:rsidRPr="00CB7383" w:rsidRDefault="00295062" w:rsidP="00295062">
      <w:pPr>
        <w:widowControl w:val="0"/>
        <w:spacing w:before="120" w:after="120"/>
        <w:ind w:firstLine="720"/>
        <w:jc w:val="both"/>
        <w:rPr>
          <w:b/>
          <w:lang w:val="nl-NL"/>
        </w:rPr>
      </w:pPr>
      <w:r w:rsidRPr="00CB7383">
        <w:rPr>
          <w:b/>
          <w:lang w:val="nl-NL"/>
        </w:rPr>
        <w:t>III. QUÁ TRÌNH XÂY DỰNG DỰ THẢO NGHỊ QUYẾT</w:t>
      </w:r>
    </w:p>
    <w:p w14:paraId="02D868AE" w14:textId="77777777" w:rsidR="00295062" w:rsidRPr="00E42186" w:rsidRDefault="00295062" w:rsidP="00295062">
      <w:pPr>
        <w:spacing w:before="120" w:after="120" w:line="320" w:lineRule="exact"/>
        <w:ind w:firstLine="720"/>
        <w:jc w:val="both"/>
        <w:rPr>
          <w:lang w:val="nb-NO"/>
        </w:rPr>
      </w:pPr>
      <w:r w:rsidRPr="00E42186">
        <w:rPr>
          <w:lang w:val="nb-NO"/>
        </w:rPr>
        <w:t>Căn cứ quy định tại Luật Ban hành văn bản quy phạm pháp luật năm 2025, Nghị định 78/2025/NĐ-CP ngày 01/4/2025 của Chính phủ quy định chi tiết một số điều và biện pháp tổ chức, hướng dẫn thi hành Luật Ban hành văn bản quy phạm pháp luật, UBND tỉnh giao Sở Giáo dục và Đào tạo chủ trì, phối hợp với các sở, ngành liên quan xây dựng dự thảo Nghị quyết theo đúng trình tự, thủ tục, bảo đảm tính công khai, minh bạch và có sự tham gia của các cơ quan, tổ chức, cá nhân có liên quan. Cụ thể:</w:t>
      </w:r>
    </w:p>
    <w:p w14:paraId="2964C186" w14:textId="241AD102" w:rsidR="00295062" w:rsidRDefault="00295062" w:rsidP="00295062">
      <w:pPr>
        <w:spacing w:before="120" w:after="120" w:line="320" w:lineRule="exact"/>
        <w:ind w:firstLine="720"/>
        <w:jc w:val="both"/>
        <w:rPr>
          <w:lang w:val="nb-NO"/>
        </w:rPr>
      </w:pPr>
      <w:r w:rsidRPr="00E42186">
        <w:rPr>
          <w:lang w:val="nb-NO"/>
        </w:rPr>
        <w:t xml:space="preserve">1. Sở GDĐT ban hành </w:t>
      </w:r>
      <w:r>
        <w:rPr>
          <w:lang w:val="nb-NO"/>
        </w:rPr>
        <w:t>Tờ trình</w:t>
      </w:r>
      <w:r w:rsidRPr="00E42186">
        <w:rPr>
          <w:lang w:val="nb-NO"/>
        </w:rPr>
        <w:t xml:space="preserve"> số </w:t>
      </w:r>
      <w:r>
        <w:rPr>
          <w:lang w:val="nb-NO"/>
        </w:rPr>
        <w:t>218</w:t>
      </w:r>
      <w:r w:rsidRPr="00E42186">
        <w:rPr>
          <w:lang w:val="nb-NO"/>
        </w:rPr>
        <w:t>/</w:t>
      </w:r>
      <w:r>
        <w:rPr>
          <w:lang w:val="nb-NO"/>
        </w:rPr>
        <w:t>TT-</w:t>
      </w:r>
      <w:r w:rsidRPr="00E42186">
        <w:rPr>
          <w:lang w:val="nb-NO"/>
        </w:rPr>
        <w:t>SGDĐT</w:t>
      </w:r>
      <w:r>
        <w:rPr>
          <w:lang w:val="nb-NO"/>
        </w:rPr>
        <w:t xml:space="preserve"> </w:t>
      </w:r>
      <w:r w:rsidRPr="00E42186">
        <w:rPr>
          <w:lang w:val="nb-NO"/>
        </w:rPr>
        <w:t>ngày 2</w:t>
      </w:r>
      <w:r>
        <w:rPr>
          <w:lang w:val="nb-NO"/>
        </w:rPr>
        <w:t>6</w:t>
      </w:r>
      <w:r w:rsidRPr="00E42186">
        <w:rPr>
          <w:lang w:val="nb-NO"/>
        </w:rPr>
        <w:t>/</w:t>
      </w:r>
      <w:r>
        <w:rPr>
          <w:lang w:val="nb-NO"/>
        </w:rPr>
        <w:t>10</w:t>
      </w:r>
      <w:r w:rsidRPr="00E42186">
        <w:rPr>
          <w:lang w:val="nb-NO"/>
        </w:rPr>
        <w:t>/202</w:t>
      </w:r>
      <w:r>
        <w:rPr>
          <w:lang w:val="nb-NO"/>
        </w:rPr>
        <w:t>6</w:t>
      </w:r>
      <w:r w:rsidRPr="00E42186">
        <w:rPr>
          <w:lang w:val="nb-NO"/>
        </w:rPr>
        <w:t xml:space="preserve"> về việc </w:t>
      </w:r>
      <w:r w:rsidRPr="00295062">
        <w:rPr>
          <w:lang w:val="nb-NO"/>
        </w:rPr>
        <w:t>đăng ký xây dựng Nghị quyết của Hội đồng nhân dân tỉnh</w:t>
      </w:r>
      <w:r>
        <w:rPr>
          <w:lang w:val="nb-NO"/>
        </w:rPr>
        <w:t xml:space="preserve"> </w:t>
      </w:r>
      <w:r w:rsidRPr="00295062">
        <w:rPr>
          <w:lang w:val="nb-NO"/>
        </w:rPr>
        <w:t>quy định nội dung, mức chi thực hiện Đề án “Xây dựng xã hội học tập</w:t>
      </w:r>
      <w:r>
        <w:rPr>
          <w:lang w:val="nb-NO"/>
        </w:rPr>
        <w:t xml:space="preserve"> </w:t>
      </w:r>
      <w:r w:rsidRPr="00295062">
        <w:rPr>
          <w:lang w:val="nb-NO"/>
        </w:rPr>
        <w:t>giai đoạn 2021-2030” và hỗ trợ người dân tham gia học xóa mù chữ trên</w:t>
      </w:r>
      <w:r>
        <w:rPr>
          <w:lang w:val="nb-NO"/>
        </w:rPr>
        <w:t xml:space="preserve"> </w:t>
      </w:r>
      <w:r w:rsidRPr="00295062">
        <w:rPr>
          <w:lang w:val="nb-NO"/>
        </w:rPr>
        <w:t>địa bàn tỉnh Đắk Lắk</w:t>
      </w:r>
      <w:r w:rsidRPr="00E42186">
        <w:rPr>
          <w:lang w:val="nb-NO"/>
        </w:rPr>
        <w:t>.</w:t>
      </w:r>
    </w:p>
    <w:p w14:paraId="7ED8C32A" w14:textId="0D3FBD6F" w:rsidR="00295062" w:rsidRPr="00E42186" w:rsidRDefault="00295062" w:rsidP="00295062">
      <w:pPr>
        <w:spacing w:before="120" w:after="120" w:line="320" w:lineRule="exact"/>
        <w:ind w:firstLine="720"/>
        <w:jc w:val="both"/>
        <w:rPr>
          <w:lang w:val="nb-NO"/>
        </w:rPr>
      </w:pPr>
      <w:r>
        <w:rPr>
          <w:lang w:val="nb-NO"/>
        </w:rPr>
        <w:t>2</w:t>
      </w:r>
      <w:r w:rsidRPr="00E42186">
        <w:rPr>
          <w:lang w:val="nb-NO"/>
        </w:rPr>
        <w:t xml:space="preserve">. UBND tỉnh ban hành Tờ trình số </w:t>
      </w:r>
      <w:r>
        <w:rPr>
          <w:lang w:val="nb-NO"/>
        </w:rPr>
        <w:t>.....</w:t>
      </w:r>
      <w:r w:rsidRPr="00E42186">
        <w:rPr>
          <w:lang w:val="nb-NO"/>
        </w:rPr>
        <w:t xml:space="preserve">/TTr-UBND ngày </w:t>
      </w:r>
      <w:r>
        <w:rPr>
          <w:lang w:val="nb-NO"/>
        </w:rPr>
        <w:t xml:space="preserve">   </w:t>
      </w:r>
      <w:r w:rsidRPr="00E42186">
        <w:rPr>
          <w:lang w:val="nb-NO"/>
        </w:rPr>
        <w:t>/</w:t>
      </w:r>
      <w:r>
        <w:rPr>
          <w:lang w:val="nb-NO"/>
        </w:rPr>
        <w:t xml:space="preserve">   </w:t>
      </w:r>
      <w:r w:rsidRPr="00E42186">
        <w:rPr>
          <w:lang w:val="nb-NO"/>
        </w:rPr>
        <w:t>/202</w:t>
      </w:r>
      <w:r>
        <w:rPr>
          <w:lang w:val="nb-NO"/>
        </w:rPr>
        <w:t>6</w:t>
      </w:r>
      <w:r w:rsidRPr="00E42186">
        <w:rPr>
          <w:lang w:val="nb-NO"/>
        </w:rPr>
        <w:t xml:space="preserve"> gửi đến Thường trực HĐND tỉnh đăng ký xây dựng các Nghị quyết của HĐND tỉnh về lĩnh vực giáo dục và đào tạo, trình Kỳ họp </w:t>
      </w:r>
      <w:r>
        <w:rPr>
          <w:lang w:val="nb-NO"/>
        </w:rPr>
        <w:t>cuối</w:t>
      </w:r>
      <w:r w:rsidRPr="00E42186">
        <w:rPr>
          <w:lang w:val="nb-NO"/>
        </w:rPr>
        <w:t xml:space="preserve"> năm 202</w:t>
      </w:r>
      <w:r>
        <w:rPr>
          <w:lang w:val="nb-NO"/>
        </w:rPr>
        <w:t>6</w:t>
      </w:r>
      <w:r w:rsidRPr="00E42186">
        <w:rPr>
          <w:lang w:val="nb-NO"/>
        </w:rPr>
        <w:t xml:space="preserve"> của HĐND tỉnh</w:t>
      </w:r>
      <w:r>
        <w:rPr>
          <w:lang w:val="nb-NO"/>
        </w:rPr>
        <w:t>.</w:t>
      </w:r>
    </w:p>
    <w:p w14:paraId="5CC42528" w14:textId="40309814" w:rsidR="00295062" w:rsidRPr="00E42186" w:rsidRDefault="00295062" w:rsidP="00295062">
      <w:pPr>
        <w:spacing w:before="120" w:after="120" w:line="320" w:lineRule="exact"/>
        <w:ind w:firstLine="720"/>
        <w:jc w:val="both"/>
        <w:rPr>
          <w:lang w:val="nb-NO"/>
        </w:rPr>
      </w:pPr>
      <w:r>
        <w:rPr>
          <w:lang w:val="nb-NO"/>
        </w:rPr>
        <w:t>3</w:t>
      </w:r>
      <w:r w:rsidRPr="00E42186">
        <w:rPr>
          <w:lang w:val="nb-NO"/>
        </w:rPr>
        <w:t xml:space="preserve">. UBND tỉnh chỉ đạo Sở GDĐT chủ trì soạn thảo đã xây dựng dự thảo Tờ trình và dự thảo Nghị quyết tại Công văn số </w:t>
      </w:r>
      <w:r>
        <w:rPr>
          <w:lang w:val="nb-NO"/>
        </w:rPr>
        <w:t>.....</w:t>
      </w:r>
      <w:r w:rsidRPr="00E42186">
        <w:rPr>
          <w:lang w:val="nb-NO"/>
        </w:rPr>
        <w:t>/UBND-</w:t>
      </w:r>
      <w:r>
        <w:rPr>
          <w:lang w:val="nb-NO"/>
        </w:rPr>
        <w:t>KGVX</w:t>
      </w:r>
      <w:r w:rsidRPr="00E42186">
        <w:rPr>
          <w:lang w:val="nb-NO"/>
        </w:rPr>
        <w:t xml:space="preserve"> ngày </w:t>
      </w:r>
      <w:r>
        <w:rPr>
          <w:lang w:val="nb-NO"/>
        </w:rPr>
        <w:t>....</w:t>
      </w:r>
      <w:r w:rsidRPr="00E42186">
        <w:rPr>
          <w:lang w:val="nb-NO"/>
        </w:rPr>
        <w:t>/</w:t>
      </w:r>
      <w:r>
        <w:rPr>
          <w:lang w:val="nb-NO"/>
        </w:rPr>
        <w:t>....</w:t>
      </w:r>
      <w:r w:rsidRPr="00E42186">
        <w:rPr>
          <w:lang w:val="nb-NO"/>
        </w:rPr>
        <w:t>/202</w:t>
      </w:r>
      <w:r>
        <w:rPr>
          <w:lang w:val="nb-NO"/>
        </w:rPr>
        <w:t>6</w:t>
      </w:r>
      <w:r w:rsidRPr="00E42186">
        <w:rPr>
          <w:lang w:val="nb-NO"/>
        </w:rPr>
        <w:t xml:space="preserve"> về việc xây dựng các Nghị quyết của HĐND tỉnh.</w:t>
      </w:r>
    </w:p>
    <w:p w14:paraId="50CE5D38" w14:textId="75DB87D6" w:rsidR="00295062" w:rsidRPr="00CC7F73" w:rsidRDefault="00295062" w:rsidP="00295062">
      <w:pPr>
        <w:widowControl w:val="0"/>
        <w:spacing w:before="120" w:after="120"/>
        <w:ind w:firstLine="720"/>
        <w:jc w:val="both"/>
        <w:rPr>
          <w:spacing w:val="-6"/>
          <w:lang w:val="nl-NL"/>
        </w:rPr>
      </w:pPr>
      <w:r>
        <w:rPr>
          <w:lang w:val="nl-NL"/>
        </w:rPr>
        <w:t xml:space="preserve">4. </w:t>
      </w:r>
      <w:r w:rsidRPr="00CC7F73">
        <w:rPr>
          <w:lang w:val="nl-NL"/>
        </w:rPr>
        <w:t>Sở Giáo dục và Đào tạo xây dựng hồ sơ dự thảo</w:t>
      </w:r>
      <w:r w:rsidRPr="00CC7F73">
        <w:rPr>
          <w:bCs/>
          <w:lang w:val="nl-NL"/>
        </w:rPr>
        <w:t xml:space="preserve"> Nghị quyết gửi </w:t>
      </w:r>
      <w:r w:rsidRPr="00CC7F73">
        <w:rPr>
          <w:lang w:val="nl-NL"/>
        </w:rPr>
        <w:t xml:space="preserve">lấy ý kiến của các cơ quan, đơn vị liên quan. </w:t>
      </w:r>
      <w:r w:rsidRPr="00CC7F73">
        <w:rPr>
          <w:spacing w:val="-6"/>
          <w:lang w:val="nl-NL"/>
        </w:rPr>
        <w:t xml:space="preserve">Tổng hợp …. văn bản góp ý của các cơ quan, đơn vị, địa phương; UBND các xã; trong đó, có … văn bản có ý kiến góp ý, ….. văn bản phản biện …và …. văn bản thống nhất như dự thảo; Sở Giáo dục và Đào tạo đã có tiếp thu, giải trình các ý kiến góp ý của các cơ quan, đơn vị. </w:t>
      </w:r>
    </w:p>
    <w:p w14:paraId="17DB0084" w14:textId="579D96DE" w:rsidR="00295062" w:rsidRPr="00CB7383" w:rsidRDefault="00295062" w:rsidP="00295062">
      <w:pPr>
        <w:pStyle w:val="BodyText"/>
        <w:widowControl w:val="0"/>
        <w:spacing w:before="120"/>
        <w:ind w:right="-14" w:firstLine="720"/>
        <w:jc w:val="both"/>
        <w:rPr>
          <w:sz w:val="28"/>
          <w:szCs w:val="28"/>
          <w:lang w:val="nl-NL"/>
        </w:rPr>
      </w:pPr>
      <w:r w:rsidRPr="00CB7383">
        <w:rPr>
          <w:spacing w:val="-6"/>
          <w:sz w:val="28"/>
          <w:szCs w:val="28"/>
        </w:rPr>
        <w:t>Ngày /</w:t>
      </w:r>
      <w:r>
        <w:rPr>
          <w:spacing w:val="-6"/>
          <w:sz w:val="28"/>
          <w:szCs w:val="28"/>
        </w:rPr>
        <w:t>../2</w:t>
      </w:r>
      <w:r w:rsidRPr="00CB7383">
        <w:rPr>
          <w:spacing w:val="-6"/>
          <w:sz w:val="28"/>
          <w:szCs w:val="28"/>
        </w:rPr>
        <w:t>026</w:t>
      </w:r>
      <w:r w:rsidR="00841888">
        <w:rPr>
          <w:spacing w:val="-2"/>
          <w:sz w:val="28"/>
          <w:szCs w:val="28"/>
        </w:rPr>
        <w:t>,</w:t>
      </w:r>
      <w:r w:rsidRPr="00CB7383">
        <w:rPr>
          <w:spacing w:val="-2"/>
          <w:sz w:val="28"/>
          <w:szCs w:val="28"/>
        </w:rPr>
        <w:t xml:space="preserve"> </w:t>
      </w:r>
      <w:r w:rsidRPr="00CB7383">
        <w:rPr>
          <w:sz w:val="28"/>
          <w:szCs w:val="28"/>
        </w:rPr>
        <w:t>Sở Giáo dục và Đào tạo</w:t>
      </w:r>
      <w:r w:rsidR="00841888">
        <w:rPr>
          <w:sz w:val="28"/>
          <w:szCs w:val="28"/>
        </w:rPr>
        <w:t xml:space="preserve"> có</w:t>
      </w:r>
      <w:r w:rsidR="00841888" w:rsidRPr="00CB7383">
        <w:rPr>
          <w:spacing w:val="-6"/>
          <w:sz w:val="28"/>
          <w:szCs w:val="28"/>
        </w:rPr>
        <w:t xml:space="preserve"> </w:t>
      </w:r>
      <w:r w:rsidR="00841888" w:rsidRPr="00CB7383">
        <w:rPr>
          <w:spacing w:val="-2"/>
          <w:sz w:val="28"/>
          <w:szCs w:val="28"/>
        </w:rPr>
        <w:t xml:space="preserve">Công văn số …./SGDĐT- </w:t>
      </w:r>
      <w:r w:rsidR="00841888">
        <w:rPr>
          <w:spacing w:val="-2"/>
          <w:sz w:val="28"/>
          <w:szCs w:val="28"/>
        </w:rPr>
        <w:t>GDNNTX</w:t>
      </w:r>
      <w:r w:rsidR="00841888" w:rsidRPr="00CB7383">
        <w:rPr>
          <w:spacing w:val="-2"/>
          <w:sz w:val="28"/>
          <w:szCs w:val="28"/>
        </w:rPr>
        <w:t xml:space="preserve"> </w:t>
      </w:r>
      <w:r w:rsidRPr="00CB7383">
        <w:rPr>
          <w:spacing w:val="-2"/>
          <w:sz w:val="28"/>
          <w:szCs w:val="28"/>
        </w:rPr>
        <w:t xml:space="preserve">gửi Sở Tư pháp về việc đề nghị thẩm định hồ sơ dự thảo Nghị quyết. </w:t>
      </w:r>
      <w:r w:rsidRPr="00CB7383">
        <w:rPr>
          <w:sz w:val="28"/>
          <w:szCs w:val="28"/>
          <w:lang w:val="nl-NL"/>
        </w:rPr>
        <w:t>Ngày .../.../2026, Sở Tư pháp có Báo cáo số .../BCTĐ-STP về việc thẩm định dự thảo Nghị quyết</w:t>
      </w:r>
      <w:r w:rsidRPr="00CB7383">
        <w:rPr>
          <w:bCs/>
          <w:sz w:val="28"/>
          <w:szCs w:val="28"/>
          <w:lang w:val="nl-NL"/>
        </w:rPr>
        <w:t>. Trong Báo cáo thẩm định kết luận: “......</w:t>
      </w:r>
      <w:r w:rsidRPr="00CB7383">
        <w:rPr>
          <w:i/>
          <w:sz w:val="28"/>
          <w:szCs w:val="28"/>
          <w:lang w:val="nl-NL"/>
        </w:rPr>
        <w:t>......”.</w:t>
      </w:r>
    </w:p>
    <w:p w14:paraId="47AF9342" w14:textId="77777777" w:rsidR="00295062" w:rsidRPr="00CB7383" w:rsidRDefault="00295062" w:rsidP="00295062">
      <w:pPr>
        <w:widowControl w:val="0"/>
        <w:tabs>
          <w:tab w:val="left" w:pos="420"/>
        </w:tabs>
        <w:spacing w:before="120" w:after="120"/>
        <w:ind w:firstLine="720"/>
        <w:jc w:val="both"/>
        <w:rPr>
          <w:bCs/>
          <w:lang w:val="nl-NL"/>
        </w:rPr>
      </w:pPr>
      <w:r w:rsidRPr="00CB7383">
        <w:rPr>
          <w:bCs/>
          <w:lang w:val="nl-NL"/>
        </w:rPr>
        <w:lastRenderedPageBreak/>
        <w:t>Sau khi tiếp thu, giải trình các ý kiến tại Báo cáo thẩm định của Sở Tư pháp, Sở Giáo dục và Đào tạo hoàn chỉnh các dự thảo và trình UBND tỉnh.</w:t>
      </w:r>
    </w:p>
    <w:p w14:paraId="35B11382" w14:textId="77777777" w:rsidR="00295062" w:rsidRPr="00CB7383" w:rsidRDefault="00295062" w:rsidP="00295062">
      <w:pPr>
        <w:widowControl w:val="0"/>
        <w:tabs>
          <w:tab w:val="left" w:pos="420"/>
        </w:tabs>
        <w:spacing w:before="120" w:after="120"/>
        <w:ind w:firstLine="720"/>
        <w:jc w:val="both"/>
        <w:rPr>
          <w:bCs/>
          <w:lang w:val="nl-NL"/>
        </w:rPr>
      </w:pPr>
      <w:r w:rsidRPr="00CB7383">
        <w:rPr>
          <w:bCs/>
          <w:lang w:val="nl-NL"/>
        </w:rPr>
        <w:t>Qua xem xét dự thảo Nghị quyết kèm theo hồ sơ của Sở Giáo dục và Đào tạo, UBND tỉnh thống nhất trình HĐND tỉnh thông qua.</w:t>
      </w:r>
    </w:p>
    <w:p w14:paraId="65463578" w14:textId="77777777" w:rsidR="00295062" w:rsidRPr="00CB7383" w:rsidRDefault="00295062" w:rsidP="00295062">
      <w:pPr>
        <w:widowControl w:val="0"/>
        <w:tabs>
          <w:tab w:val="left" w:pos="420"/>
        </w:tabs>
        <w:spacing w:before="120" w:after="120"/>
        <w:ind w:firstLine="720"/>
        <w:jc w:val="both"/>
        <w:rPr>
          <w:lang w:val="nl-NL"/>
        </w:rPr>
      </w:pPr>
      <w:r w:rsidRPr="00CB7383">
        <w:rPr>
          <w:bCs/>
          <w:lang w:val="nl-NL"/>
        </w:rPr>
        <w:t>Quá trình xây dựng dự thảo Nghị quyết đảm bảo thực hiện đúng trình tự, thủ tục theo quy định của Luật Ban hành văn bản quy phạm pháp luật và các văn bản hướng dẫn thi hành.</w:t>
      </w:r>
    </w:p>
    <w:p w14:paraId="311BA2EA" w14:textId="4EA57070" w:rsidR="004043A7" w:rsidRPr="00E42186" w:rsidRDefault="00B03077" w:rsidP="004043A7">
      <w:pPr>
        <w:spacing w:before="120" w:after="120" w:line="320" w:lineRule="exact"/>
        <w:ind w:firstLine="720"/>
        <w:jc w:val="both"/>
        <w:rPr>
          <w:b/>
          <w:lang w:val="nb-NO"/>
        </w:rPr>
      </w:pPr>
      <w:r>
        <w:rPr>
          <w:b/>
          <w:lang w:val="nb-NO"/>
        </w:rPr>
        <w:t>I</w:t>
      </w:r>
      <w:r w:rsidR="00841888">
        <w:rPr>
          <w:b/>
          <w:lang w:val="nb-NO"/>
        </w:rPr>
        <w:t>V</w:t>
      </w:r>
      <w:r w:rsidR="004043A7" w:rsidRPr="00E42186">
        <w:rPr>
          <w:b/>
          <w:lang w:val="nb-NO"/>
        </w:rPr>
        <w:t>. BỐ CỤC VÀ NỘI DUNG CƠ BẢN CỦA DỰ THẢO NGHỊ QUYẾT</w:t>
      </w:r>
    </w:p>
    <w:p w14:paraId="2886D6B4" w14:textId="77777777" w:rsidR="004043A7" w:rsidRPr="006C4DDD" w:rsidRDefault="004043A7" w:rsidP="004043A7">
      <w:pPr>
        <w:spacing w:before="120" w:after="120" w:line="320" w:lineRule="exact"/>
        <w:ind w:firstLine="720"/>
        <w:jc w:val="both"/>
        <w:rPr>
          <w:b/>
          <w:bCs/>
          <w:spacing w:val="-4"/>
          <w:lang w:val="nb-NO"/>
        </w:rPr>
      </w:pPr>
      <w:r w:rsidRPr="00E42186">
        <w:rPr>
          <w:b/>
          <w:lang w:val="nb-NO"/>
        </w:rPr>
        <w:t>1. Phạm vi điều chỉnh, đối tượng áp dụng</w:t>
      </w:r>
    </w:p>
    <w:p w14:paraId="6E31C42D" w14:textId="35D83628" w:rsidR="0016677E" w:rsidRPr="006C4DDD" w:rsidRDefault="004043A7" w:rsidP="004043A7">
      <w:pPr>
        <w:spacing w:before="120" w:after="120" w:line="320" w:lineRule="exact"/>
        <w:ind w:firstLine="720"/>
        <w:jc w:val="both"/>
        <w:rPr>
          <w:bCs/>
          <w:spacing w:val="-4"/>
          <w:lang w:val="nb-NO"/>
        </w:rPr>
      </w:pPr>
      <w:r w:rsidRPr="00E42186">
        <w:rPr>
          <w:lang w:val="nb-NO"/>
        </w:rPr>
        <w:t xml:space="preserve">a) </w:t>
      </w:r>
      <w:r w:rsidR="0016677E" w:rsidRPr="00E42186">
        <w:rPr>
          <w:lang w:val="nb-NO"/>
        </w:rPr>
        <w:t>Phạm vi điều chỉnh</w:t>
      </w:r>
    </w:p>
    <w:p w14:paraId="063FE178" w14:textId="4D1B992D" w:rsidR="0016677E" w:rsidRPr="00B03077" w:rsidRDefault="00B03077" w:rsidP="00B03077">
      <w:pPr>
        <w:spacing w:before="140"/>
        <w:ind w:firstLine="709"/>
        <w:jc w:val="both"/>
        <w:rPr>
          <w:b/>
          <w:bCs/>
          <w:lang w:val="vi-VN"/>
        </w:rPr>
      </w:pPr>
      <w:r w:rsidRPr="008954AE">
        <w:rPr>
          <w:bCs/>
          <w:lang w:val="vi-VN"/>
        </w:rPr>
        <w:t>Nghị quyết này quy định nội dung, mức chi thực hiện Đề án “Xây dựng xã hội học tập giai đoạn 2021-2030” và hỗ trợ người dân tham gia học xóa mù chữ trên địa bàn tỉnh Đắk Lắk</w:t>
      </w:r>
      <w:r w:rsidR="0016677E" w:rsidRPr="00E42186">
        <w:rPr>
          <w:lang w:val="nb-NO"/>
        </w:rPr>
        <w:t>.</w:t>
      </w:r>
      <w:r w:rsidR="0016677E" w:rsidRPr="00E42186">
        <w:rPr>
          <w:rFonts w:cstheme="majorHAnsi"/>
          <w:b/>
          <w:lang w:val="nb-NO"/>
        </w:rPr>
        <w:t xml:space="preserve"> </w:t>
      </w:r>
    </w:p>
    <w:p w14:paraId="5BB97A74" w14:textId="06CEA483" w:rsidR="0016677E" w:rsidRPr="00E42186" w:rsidRDefault="004043A7" w:rsidP="0016677E">
      <w:pPr>
        <w:shd w:val="clear" w:color="auto" w:fill="FFFFFF"/>
        <w:spacing w:before="100" w:after="100" w:line="340" w:lineRule="exact"/>
        <w:ind w:firstLine="720"/>
        <w:jc w:val="both"/>
        <w:rPr>
          <w:rFonts w:cstheme="majorHAnsi"/>
          <w:bCs/>
          <w:lang w:val="nb-NO"/>
        </w:rPr>
      </w:pPr>
      <w:r w:rsidRPr="00E42186">
        <w:rPr>
          <w:rFonts w:cstheme="majorHAnsi"/>
          <w:bCs/>
          <w:lang w:val="nb-NO"/>
        </w:rPr>
        <w:t>b)</w:t>
      </w:r>
      <w:r w:rsidR="0016677E" w:rsidRPr="00E42186">
        <w:rPr>
          <w:rFonts w:cstheme="majorHAnsi"/>
          <w:bCs/>
          <w:lang w:val="nb-NO"/>
        </w:rPr>
        <w:t xml:space="preserve"> Đối tượng áp dụng</w:t>
      </w:r>
    </w:p>
    <w:p w14:paraId="397A78BC" w14:textId="77777777" w:rsidR="00B03077" w:rsidRPr="008954AE" w:rsidRDefault="00B03077" w:rsidP="00B03077">
      <w:pPr>
        <w:spacing w:before="140"/>
        <w:ind w:firstLine="709"/>
        <w:jc w:val="both"/>
        <w:rPr>
          <w:b/>
          <w:bCs/>
          <w:lang w:val="vi-VN"/>
        </w:rPr>
      </w:pPr>
      <w:r w:rsidRPr="008954AE">
        <w:rPr>
          <w:bCs/>
          <w:lang w:val="vi-VN"/>
        </w:rPr>
        <w:t>Các cơ quan, đơn vị, tổ chức, cá nhân có liên quan đến việc quản lý, sử dụng kinh phí thực hiện Đề án “</w:t>
      </w:r>
      <w:r w:rsidRPr="008954AE">
        <w:rPr>
          <w:bCs/>
          <w:iCs/>
          <w:lang w:val="vi-VN"/>
        </w:rPr>
        <w:t>Xây dựng xã hội học tập giai đoạn 2021-2030”</w:t>
      </w:r>
      <w:r w:rsidRPr="008954AE">
        <w:rPr>
          <w:bCs/>
          <w:lang w:val="vi-VN"/>
        </w:rPr>
        <w:t xml:space="preserve"> và</w:t>
      </w:r>
      <w:r w:rsidRPr="004E3AA4">
        <w:rPr>
          <w:bCs/>
          <w:lang w:val="vi-VN"/>
        </w:rPr>
        <w:t xml:space="preserve"> hỗ trợ</w:t>
      </w:r>
      <w:r w:rsidRPr="008954AE">
        <w:rPr>
          <w:bCs/>
          <w:lang w:val="vi-VN"/>
        </w:rPr>
        <w:t xml:space="preserve"> người dân tham gia học xóa mù chữ trên địa bàn tỉnh Đắk Lắk.</w:t>
      </w:r>
    </w:p>
    <w:p w14:paraId="21289194" w14:textId="77777777" w:rsidR="00813935" w:rsidRPr="00E42186" w:rsidRDefault="004043A7" w:rsidP="00813935">
      <w:pPr>
        <w:shd w:val="clear" w:color="auto" w:fill="FFFFFF"/>
        <w:spacing w:before="100" w:after="100" w:line="340" w:lineRule="exact"/>
        <w:ind w:firstLine="720"/>
        <w:jc w:val="both"/>
        <w:rPr>
          <w:b/>
          <w:lang w:val="nb-NO"/>
        </w:rPr>
      </w:pPr>
      <w:r w:rsidRPr="00E42186">
        <w:rPr>
          <w:b/>
          <w:lang w:val="nb-NO"/>
        </w:rPr>
        <w:t>2. Bố cục của dự thảo văn bản</w:t>
      </w:r>
    </w:p>
    <w:p w14:paraId="0DB0F7BA" w14:textId="532D57E7" w:rsidR="002A49E4" w:rsidRPr="00E42186" w:rsidRDefault="00813935" w:rsidP="00813935">
      <w:pPr>
        <w:shd w:val="clear" w:color="auto" w:fill="FFFFFF"/>
        <w:spacing w:before="100" w:after="100" w:line="340" w:lineRule="exact"/>
        <w:ind w:firstLine="720"/>
        <w:jc w:val="both"/>
        <w:rPr>
          <w:lang w:val="nb-NO"/>
        </w:rPr>
      </w:pPr>
      <w:r w:rsidRPr="00E42186">
        <w:rPr>
          <w:lang w:val="nb-NO"/>
        </w:rPr>
        <w:t xml:space="preserve">Dự </w:t>
      </w:r>
      <w:r w:rsidR="003309A7" w:rsidRPr="00E42186">
        <w:rPr>
          <w:lang w:val="nb-NO"/>
        </w:rPr>
        <w:t>t</w:t>
      </w:r>
      <w:r w:rsidRPr="00E42186">
        <w:rPr>
          <w:lang w:val="nb-NO"/>
        </w:rPr>
        <w:t>hảo Nghị quyết gồm 0</w:t>
      </w:r>
      <w:r w:rsidR="009B05C4" w:rsidRPr="00E42186">
        <w:rPr>
          <w:lang w:val="nb-NO"/>
        </w:rPr>
        <w:t>6</w:t>
      </w:r>
      <w:r w:rsidRPr="00E42186">
        <w:rPr>
          <w:lang w:val="nb-NO"/>
        </w:rPr>
        <w:t xml:space="preserve"> Điều:</w:t>
      </w:r>
    </w:p>
    <w:p w14:paraId="4F6EDB61" w14:textId="3FA70EC3" w:rsidR="00813935" w:rsidRPr="006C4DDD" w:rsidRDefault="00813935" w:rsidP="0016677E">
      <w:pPr>
        <w:shd w:val="clear" w:color="auto" w:fill="FFFFFF"/>
        <w:spacing w:before="100" w:after="100" w:line="340" w:lineRule="exact"/>
        <w:ind w:firstLine="720"/>
        <w:jc w:val="both"/>
        <w:rPr>
          <w:rFonts w:cstheme="majorHAnsi"/>
          <w:bCs/>
          <w:lang w:val="nb-NO"/>
        </w:rPr>
      </w:pPr>
      <w:r w:rsidRPr="00E42186">
        <w:rPr>
          <w:bCs/>
          <w:lang w:val="nl-NL"/>
        </w:rPr>
        <w:t xml:space="preserve">- Điều 1: Phạm vi điều chỉnh và </w:t>
      </w:r>
      <w:r w:rsidRPr="006C4DDD">
        <w:rPr>
          <w:rFonts w:cstheme="majorHAnsi"/>
          <w:bCs/>
          <w:lang w:val="nb-NO"/>
        </w:rPr>
        <w:t>đối tượng áp dụng</w:t>
      </w:r>
    </w:p>
    <w:p w14:paraId="48CA0D51" w14:textId="4E60D757" w:rsidR="00813935" w:rsidRPr="006C4DDD" w:rsidRDefault="00813935" w:rsidP="00813935">
      <w:pPr>
        <w:shd w:val="clear" w:color="auto" w:fill="FFFFFF"/>
        <w:spacing w:before="100" w:after="100" w:line="340" w:lineRule="exact"/>
        <w:ind w:firstLine="720"/>
        <w:jc w:val="both"/>
        <w:rPr>
          <w:rFonts w:cstheme="majorHAnsi"/>
          <w:lang w:val="nb-NO"/>
        </w:rPr>
      </w:pPr>
      <w:r w:rsidRPr="006C4DDD">
        <w:rPr>
          <w:rFonts w:cstheme="majorHAnsi"/>
          <w:bCs/>
          <w:lang w:val="nb-NO"/>
        </w:rPr>
        <w:t xml:space="preserve">- </w:t>
      </w:r>
      <w:r w:rsidRPr="006C4DDD">
        <w:rPr>
          <w:lang w:val="nb-NO"/>
        </w:rPr>
        <w:t xml:space="preserve">Điều 2: </w:t>
      </w:r>
      <w:r w:rsidR="00B03077" w:rsidRPr="00B03077">
        <w:rPr>
          <w:lang w:val="nl-NL"/>
        </w:rPr>
        <w:t xml:space="preserve">Nội dung, mức chi thực hiện Đề án “Xây dựng xã hội học tập giai đoạn </w:t>
      </w:r>
      <w:r w:rsidR="00B03077" w:rsidRPr="00B03077">
        <w:rPr>
          <w:iCs/>
          <w:lang w:val="nl-NL"/>
        </w:rPr>
        <w:t>2021-2030”</w:t>
      </w:r>
      <w:r w:rsidRPr="00E42186">
        <w:rPr>
          <w:lang w:val="nl-NL"/>
        </w:rPr>
        <w:t xml:space="preserve"> </w:t>
      </w:r>
    </w:p>
    <w:p w14:paraId="27E3D67C" w14:textId="1ECDDF53" w:rsidR="00813935" w:rsidRPr="006C4DDD" w:rsidRDefault="00813935" w:rsidP="00813935">
      <w:pPr>
        <w:spacing w:before="80"/>
        <w:ind w:firstLine="709"/>
        <w:jc w:val="both"/>
        <w:rPr>
          <w:lang w:val="nb-NO"/>
        </w:rPr>
      </w:pPr>
      <w:r w:rsidRPr="00E42186">
        <w:rPr>
          <w:lang w:val="nb-NO"/>
        </w:rPr>
        <w:t xml:space="preserve">- </w:t>
      </w:r>
      <w:r w:rsidRPr="006C4DDD">
        <w:rPr>
          <w:lang w:val="nb-NO"/>
        </w:rPr>
        <w:t xml:space="preserve">Điều 3: </w:t>
      </w:r>
      <w:r w:rsidR="00B03077" w:rsidRPr="00B03077">
        <w:rPr>
          <w:bCs/>
          <w:lang w:val="vi-VN"/>
        </w:rPr>
        <w:t>Đối tượng, điều kiện hỗ trợ người dân tham gia học xóa mù chữ</w:t>
      </w:r>
    </w:p>
    <w:p w14:paraId="60A974F2" w14:textId="372CA3F5" w:rsidR="00813935" w:rsidRPr="00E42186" w:rsidRDefault="00813935" w:rsidP="00813935">
      <w:pPr>
        <w:spacing w:before="100" w:after="100" w:line="340" w:lineRule="exact"/>
        <w:ind w:firstLine="720"/>
        <w:jc w:val="both"/>
        <w:rPr>
          <w:bCs/>
          <w:lang w:val="vi-VN"/>
        </w:rPr>
      </w:pPr>
      <w:r w:rsidRPr="006C4DDD">
        <w:rPr>
          <w:bCs/>
          <w:lang w:val="nb-NO"/>
        </w:rPr>
        <w:t xml:space="preserve">- </w:t>
      </w:r>
      <w:r w:rsidRPr="00E42186">
        <w:rPr>
          <w:bCs/>
          <w:lang w:val="vi-VN"/>
        </w:rPr>
        <w:t xml:space="preserve">Điều </w:t>
      </w:r>
      <w:r w:rsidRPr="006C4DDD">
        <w:rPr>
          <w:bCs/>
          <w:lang w:val="nb-NO"/>
        </w:rPr>
        <w:t xml:space="preserve">4: </w:t>
      </w:r>
      <w:r w:rsidRPr="00E42186">
        <w:rPr>
          <w:bCs/>
          <w:lang w:val="vi-VN"/>
        </w:rPr>
        <w:t>Nguồn kinh phí thực hiện</w:t>
      </w:r>
    </w:p>
    <w:p w14:paraId="06EE1580" w14:textId="5484F46C" w:rsidR="00813935" w:rsidRPr="006C4DDD" w:rsidRDefault="00813935" w:rsidP="00813935">
      <w:pPr>
        <w:spacing w:before="100" w:after="100" w:line="340" w:lineRule="exact"/>
        <w:ind w:firstLine="720"/>
        <w:jc w:val="both"/>
        <w:rPr>
          <w:bCs/>
          <w:lang w:val="vi-VN"/>
        </w:rPr>
      </w:pPr>
      <w:r w:rsidRPr="006C4DDD">
        <w:rPr>
          <w:bCs/>
          <w:lang w:val="vi-VN"/>
        </w:rPr>
        <w:t>- Điều 5: Tổ chức thực hiện</w:t>
      </w:r>
    </w:p>
    <w:p w14:paraId="0BA1A44F" w14:textId="31E3954D" w:rsidR="009B05C4" w:rsidRPr="006C4DDD" w:rsidRDefault="009B05C4" w:rsidP="00813935">
      <w:pPr>
        <w:spacing w:before="100" w:after="100" w:line="340" w:lineRule="exact"/>
        <w:ind w:firstLine="720"/>
        <w:jc w:val="both"/>
        <w:rPr>
          <w:lang w:val="vi-VN"/>
        </w:rPr>
      </w:pPr>
      <w:r w:rsidRPr="006C4DDD">
        <w:rPr>
          <w:bCs/>
          <w:lang w:val="vi-VN"/>
        </w:rPr>
        <w:t>- Điều 6: Điều khoản thi hành</w:t>
      </w:r>
    </w:p>
    <w:p w14:paraId="3D61B04F" w14:textId="77777777" w:rsidR="004043A7" w:rsidRPr="00E42186" w:rsidRDefault="004043A7" w:rsidP="004043A7">
      <w:pPr>
        <w:shd w:val="clear" w:color="auto" w:fill="FFFFFF"/>
        <w:spacing w:before="100" w:after="100" w:line="340" w:lineRule="exact"/>
        <w:ind w:firstLine="720"/>
        <w:jc w:val="both"/>
        <w:rPr>
          <w:b/>
          <w:lang w:val="nb-NO"/>
        </w:rPr>
      </w:pPr>
      <w:r w:rsidRPr="00E42186">
        <w:rPr>
          <w:b/>
          <w:lang w:val="nb-NO"/>
        </w:rPr>
        <w:t>3. Nội dung cơ bản</w:t>
      </w:r>
    </w:p>
    <w:p w14:paraId="5FB1A951" w14:textId="00FD4F94" w:rsidR="00B03077" w:rsidRPr="008954AE" w:rsidRDefault="00B03077" w:rsidP="00B03077">
      <w:pPr>
        <w:spacing w:before="140"/>
        <w:ind w:firstLine="709"/>
        <w:jc w:val="both"/>
        <w:rPr>
          <w:bCs/>
          <w:lang w:val="vi-VN"/>
        </w:rPr>
      </w:pPr>
      <w:r w:rsidRPr="00B03077">
        <w:rPr>
          <w:b/>
          <w:lang w:val="nb-NO"/>
        </w:rPr>
        <w:t>3.</w:t>
      </w:r>
      <w:r>
        <w:rPr>
          <w:b/>
          <w:lang w:val="nb-NO"/>
        </w:rPr>
        <w:t>1.</w:t>
      </w:r>
      <w:r w:rsidRPr="00B03077">
        <w:rPr>
          <w:bCs/>
          <w:lang w:val="vi-VN"/>
        </w:rPr>
        <w:t xml:space="preserve"> </w:t>
      </w:r>
      <w:r w:rsidRPr="008954AE">
        <w:rPr>
          <w:bCs/>
          <w:lang w:val="vi-VN"/>
        </w:rPr>
        <w:t>Quy định nội dung, mức chi thực hiện Đề án “Xây dựng xã hội học tập giai đoạn 2021-2030” và hỗ trợ người dân tham gia học xóa mù chữ trên địa bàn tỉnh Đắk Lắk như sau:</w:t>
      </w:r>
    </w:p>
    <w:p w14:paraId="3DB974A0" w14:textId="77777777" w:rsidR="00B03077" w:rsidRPr="008954AE" w:rsidRDefault="00B03077" w:rsidP="00B03077">
      <w:pPr>
        <w:spacing w:before="140"/>
        <w:ind w:firstLine="709"/>
        <w:jc w:val="both"/>
        <w:rPr>
          <w:bCs/>
          <w:spacing w:val="-2"/>
          <w:lang w:val="vi-VN"/>
        </w:rPr>
      </w:pPr>
      <w:r w:rsidRPr="008954AE">
        <w:rPr>
          <w:bCs/>
          <w:spacing w:val="-2"/>
          <w:lang w:val="vi-VN"/>
        </w:rPr>
        <w:t>(1) Chi công tác phổ biến, giáo dục pháp luật nâng cao nhận thức, trách nhiệm của các cấp, các ngành, các tổ chức, đoàn thể, các lực lượng xã hội tại địa phương về mục đích, ý nghĩa, vai trò và ích lợi của học tập suốt đời, xây dựng xã hội học tập; chi tổ chức Tuần lễ hưởng ứng học tập suốt đời hàng năm: Thực hiện theo quy định tại Nghị quyết 23/2025/NQ-HĐND ngày 24/12/2025 của HĐND tỉnh Đắk Lắk quy định mức chi đảm bảo cho công tác phổ biến, giáo dục pháp luật, chuẩn tiếp cận pháp luật và hoà giải ở cơ sở trên địa bàn tỉnh Đắk Lắk.</w:t>
      </w:r>
    </w:p>
    <w:p w14:paraId="0EBBE828" w14:textId="77777777" w:rsidR="00B03077" w:rsidRPr="00B03077" w:rsidRDefault="00B03077" w:rsidP="00B03077">
      <w:pPr>
        <w:spacing w:before="140"/>
        <w:ind w:firstLine="709"/>
        <w:jc w:val="both"/>
        <w:rPr>
          <w:bCs/>
          <w:spacing w:val="-2"/>
          <w:lang w:val="vi-VN"/>
        </w:rPr>
      </w:pPr>
      <w:r w:rsidRPr="00B03077">
        <w:rPr>
          <w:bCs/>
          <w:spacing w:val="-2"/>
          <w:lang w:val="vi-VN"/>
        </w:rPr>
        <w:lastRenderedPageBreak/>
        <w:t>(2) Chi công tác phí, chi thực hiện các nhiệm vụ kiểm tra, giám sát việc thực hiện Đề án tại địa phương, học tập kinh nghiệm mô hình xây dựng xã hội học tập hiệu quả trong nước; chi tổ chức các cuộc họp, hội nghị sơ kết, tổng kết các cấp trên địa bàn; chi tổ chức các cuộc họp, hội nghị triển khai kế hoạch đánh giá, xếp loại/công nhận các mô hình học tập; chi cho các hoạt động khảo sát phục vụ công tác xóa mù chữ và phổ cập giáo dục mầm non, phổ cập giáo dục tiểu học và phổ cập giáo dục trung học cơ sở (sau đây viết tắt là phổ cập giáo dục): Thực hiện theo quy định tại Nghị quyết 12/2025/NQ-HĐND ngày 30/10/2025 của HĐND tỉnh Đắk Lắk quy định mức chi chế độ công tác phí, chế độ chi hội nghị trên địa bàn tỉnh Đắk Lắk.</w:t>
      </w:r>
    </w:p>
    <w:p w14:paraId="59C60BB0" w14:textId="77777777" w:rsidR="00B03077" w:rsidRPr="008954AE" w:rsidRDefault="00B03077" w:rsidP="00B03077">
      <w:pPr>
        <w:spacing w:before="140"/>
        <w:ind w:firstLine="709"/>
        <w:jc w:val="both"/>
        <w:rPr>
          <w:lang w:val="vi-VN"/>
        </w:rPr>
      </w:pPr>
      <w:r w:rsidRPr="008954AE">
        <w:rPr>
          <w:rFonts w:ascii="TimesNewRomanPS-ItalicMT" w:hAnsi="TimesNewRomanPS-ItalicMT"/>
          <w:color w:val="000000"/>
          <w:lang w:val="vi-VN"/>
        </w:rPr>
        <w:t>(3) Chi đào tạo, bồi dưỡng, tập huấn nâng cao năng lực chuyên môn, nghiệp vụ: Thực hiện theo quy định tại Nghị quyết của HĐND tỉnh quy định mức chi cho công tác đào tạo, bồi dưỡng công chức, viên chức.</w:t>
      </w:r>
    </w:p>
    <w:p w14:paraId="1DBB51E1" w14:textId="77777777" w:rsidR="00B03077" w:rsidRPr="008954AE" w:rsidRDefault="00B03077" w:rsidP="00B03077">
      <w:pPr>
        <w:spacing w:before="140"/>
        <w:ind w:firstLine="709"/>
        <w:jc w:val="both"/>
        <w:rPr>
          <w:bCs/>
          <w:lang w:val="vi-VN"/>
        </w:rPr>
      </w:pPr>
      <w:r w:rsidRPr="008954AE">
        <w:rPr>
          <w:bCs/>
          <w:lang w:val="vi-VN"/>
        </w:rPr>
        <w:t xml:space="preserve">(4) Chi khảo sát nhu cầu học tập, thu thập minh chứng, chi tổng hợp số liệu, viết báo cáo đánh giá, căn cứ quy mô, tính chất của từng cuộc điều tra, Thủ trưởng đơn vị được giao chủ trì thực hiện kiểm tra, đánh giá, xếp loại/công nhận các mô hình học tập: Thực hiện theo các chế độ chi tiêu tài chính hiện hành và theo quy định tại </w:t>
      </w:r>
      <w:r w:rsidRPr="008954AE">
        <w:rPr>
          <w:rFonts w:ascii="TimesNewRomanPSMT" w:hAnsi="TimesNewRomanPSMT"/>
          <w:lang w:val="vi-VN"/>
        </w:rPr>
        <w:t>Nghị quyết số 64/2016/NQ-HĐND ngày 16/12/2016 của HĐND tỉnh Phú Yên quy định nội dung và mức chi các cuộc điều tra thống kê do ngân sách địa phương bảo đảm</w:t>
      </w:r>
      <w:r w:rsidRPr="008954AE">
        <w:rPr>
          <w:bCs/>
          <w:lang w:val="vi-VN"/>
        </w:rPr>
        <w:t>.</w:t>
      </w:r>
    </w:p>
    <w:p w14:paraId="3640F0A4" w14:textId="77777777" w:rsidR="00B03077" w:rsidRPr="008954AE" w:rsidRDefault="00B03077" w:rsidP="00B03077">
      <w:pPr>
        <w:spacing w:before="140"/>
        <w:ind w:firstLine="709"/>
        <w:jc w:val="both"/>
        <w:rPr>
          <w:lang w:val="vi-VN"/>
        </w:rPr>
      </w:pPr>
      <w:r w:rsidRPr="008954AE">
        <w:rPr>
          <w:lang w:val="vi-VN"/>
        </w:rPr>
        <w:t>(5) Chi cho công tác xóa mù chữ và phổ cập giáo dục và các lớp học tại Trung tâm học tập cộng đồng ban đêm:</w:t>
      </w:r>
    </w:p>
    <w:p w14:paraId="745C9D7D" w14:textId="77777777" w:rsidR="00B03077" w:rsidRPr="008954AE" w:rsidRDefault="00B03077" w:rsidP="00B03077">
      <w:pPr>
        <w:spacing w:before="140"/>
        <w:ind w:firstLine="709"/>
        <w:jc w:val="both"/>
        <w:rPr>
          <w:bCs/>
          <w:lang w:val="vi-VN"/>
        </w:rPr>
      </w:pPr>
      <w:r w:rsidRPr="008954AE">
        <w:rPr>
          <w:bCs/>
          <w:lang w:val="vi-VN"/>
        </w:rPr>
        <w:t>(a) Đối với các học viên các lớp học xóa mù chữ được nhà nước hỗ trợ học phẩm: Học phẩm hỗ trợ cho học viên các lớp học trong phạm vi quy định tại Quyết định số 021/2025/QĐ-UBND ngày 10/11/2025 của UBND tỉnh Quy định cụ thể danh mục trang cấp đồ dùng cá nhân, học phẩm cho học sinh trường phổ thông dân tộc nội trú, cơ sở giáo dục phổ thông được cấp có thẩm quyền giao thực hiện nhiệm vụ giáo dục học sinh dân tộc nội trú để thực hiện chính sách theo Nghị định số 66/2025/NĐ-CP của Chính phủ trên địa bàn tỉnh Đắk Lắk.</w:t>
      </w:r>
    </w:p>
    <w:p w14:paraId="2012C36A" w14:textId="77777777" w:rsidR="00B03077" w:rsidRPr="008954AE" w:rsidRDefault="00B03077" w:rsidP="00B03077">
      <w:pPr>
        <w:spacing w:before="140"/>
        <w:ind w:firstLine="709"/>
        <w:jc w:val="both"/>
        <w:rPr>
          <w:bCs/>
          <w:lang w:val="vi-VN"/>
        </w:rPr>
      </w:pPr>
      <w:r w:rsidRPr="008954AE">
        <w:rPr>
          <w:bCs/>
          <w:lang w:val="vi-VN"/>
        </w:rPr>
        <w:t>Đối với việc chi hỗ trợ học phẩm cho học viên tham gia học lớp xóa mù chữ gồm vở, bút, tẩy chì, ba lô đựng sách vở</w:t>
      </w:r>
      <w:r>
        <w:rPr>
          <w:bCs/>
          <w:lang w:val="vi-VN"/>
        </w:rPr>
        <w:t>, thước k</w:t>
      </w:r>
      <w:r w:rsidRPr="005460BB">
        <w:rPr>
          <w:bCs/>
          <w:lang w:val="vi-VN"/>
        </w:rPr>
        <w:t>ẻ</w:t>
      </w:r>
      <w:r w:rsidRPr="008954AE">
        <w:rPr>
          <w:bCs/>
          <w:lang w:val="vi-VN"/>
        </w:rPr>
        <w:t>, đo độ, compa: Chi theo thực tế nhưng không quá 500.000 đồng/người/năm học.</w:t>
      </w:r>
    </w:p>
    <w:p w14:paraId="0ADF8EDB" w14:textId="77777777" w:rsidR="00B03077" w:rsidRPr="008954AE" w:rsidRDefault="00B03077" w:rsidP="00B03077">
      <w:pPr>
        <w:spacing w:before="140"/>
        <w:ind w:firstLine="709"/>
        <w:jc w:val="both"/>
        <w:rPr>
          <w:bCs/>
          <w:lang w:val="vi-VN"/>
        </w:rPr>
      </w:pPr>
      <w:r w:rsidRPr="008954AE">
        <w:rPr>
          <w:bCs/>
          <w:lang w:val="vi-VN"/>
        </w:rPr>
        <w:t>(b) Chi hỗ trợ kinh phí thắp sáng ban đêm, chi mua sổ sách theo dõi quá trình học tập, sách giáo khoa dùng chung và chi tuyên truyền, huy động người mù chữ, tái mù chữ đến lớp xóa mù chữ:</w:t>
      </w:r>
    </w:p>
    <w:p w14:paraId="3D7816C4" w14:textId="77777777" w:rsidR="00B03077" w:rsidRPr="008954AE" w:rsidRDefault="00B03077" w:rsidP="00B03077">
      <w:pPr>
        <w:spacing w:before="140"/>
        <w:ind w:firstLine="709"/>
        <w:jc w:val="both"/>
        <w:rPr>
          <w:bCs/>
          <w:lang w:val="vi-VN"/>
        </w:rPr>
      </w:pPr>
      <w:r w:rsidRPr="008954AE">
        <w:rPr>
          <w:bCs/>
          <w:lang w:val="vi-VN"/>
        </w:rPr>
        <w:t>- Chi hỗ trợ thắp sáng đối với lớp học (theo thời gian thực tế học): Không quá 200.000 đồng/lớp/tháng.</w:t>
      </w:r>
    </w:p>
    <w:p w14:paraId="430E2150" w14:textId="77777777" w:rsidR="00B03077" w:rsidRPr="008954AE" w:rsidRDefault="00B03077" w:rsidP="00B03077">
      <w:pPr>
        <w:spacing w:before="140"/>
        <w:ind w:firstLine="709"/>
        <w:jc w:val="both"/>
        <w:rPr>
          <w:bCs/>
          <w:lang w:val="vi-VN"/>
        </w:rPr>
      </w:pPr>
      <w:r w:rsidRPr="008954AE">
        <w:rPr>
          <w:bCs/>
          <w:lang w:val="vi-VN"/>
        </w:rPr>
        <w:t>- Chi hỗ trợ mua hồ sơ, sổ sách theo dõi quá trình học tập và văn phòng phẩm cho giáo viên để hoàn thành 01 môn học: Chi theo thực tế nhưng không quá 250.000 đồng/lớp/học kỳ.</w:t>
      </w:r>
    </w:p>
    <w:p w14:paraId="1020D82D" w14:textId="77777777" w:rsidR="00B03077" w:rsidRPr="008954AE" w:rsidRDefault="00B03077" w:rsidP="00B03077">
      <w:pPr>
        <w:spacing w:before="140"/>
        <w:ind w:firstLine="709"/>
        <w:jc w:val="both"/>
        <w:rPr>
          <w:bCs/>
          <w:spacing w:val="-2"/>
          <w:lang w:val="vi-VN"/>
        </w:rPr>
      </w:pPr>
      <w:r w:rsidRPr="008954AE">
        <w:rPr>
          <w:bCs/>
          <w:spacing w:val="-2"/>
          <w:lang w:val="vi-VN"/>
        </w:rPr>
        <w:t xml:space="preserve">- Chi mua sách giáo khoa dùng chung: Sách giáo khoa cho học viên mượn đầu kỳ và thu lại sau khi học xong để sử dụng cho các lớp tiếp theo. Trên cơ sở số lượng </w:t>
      </w:r>
      <w:r w:rsidRPr="008954AE">
        <w:rPr>
          <w:bCs/>
          <w:spacing w:val="-2"/>
          <w:lang w:val="vi-VN"/>
        </w:rPr>
        <w:lastRenderedPageBreak/>
        <w:t xml:space="preserve">học viên tham gia học các lớp xóa mù chữ, đơn vị tổ chức lớp học tổ chức mua sắm sách giáo khoa theo quy định, chi theo hóa đơn thực tế phát sinh. Sau khi kết thúc đợt học, giáo viên quản lý lớp học có trách nhiệm thu lại sách giáo khoa đã cho học viên mượn, bảo quản để tiếp tục sử dụng cho các lớp tiếp theo. </w:t>
      </w:r>
    </w:p>
    <w:p w14:paraId="5711EF38" w14:textId="77777777" w:rsidR="00B03077" w:rsidRPr="00441DC7" w:rsidRDefault="00B03077" w:rsidP="00B03077">
      <w:pPr>
        <w:spacing w:before="140"/>
        <w:ind w:firstLine="709"/>
        <w:jc w:val="both"/>
        <w:rPr>
          <w:bCs/>
          <w:color w:val="000000"/>
          <w:spacing w:val="-4"/>
          <w:lang w:val="vi-VN"/>
        </w:rPr>
      </w:pPr>
      <w:r w:rsidRPr="00441DC7">
        <w:rPr>
          <w:bCs/>
          <w:spacing w:val="-4"/>
          <w:lang w:val="vi-VN"/>
        </w:rPr>
        <w:t xml:space="preserve">- </w:t>
      </w:r>
      <w:r w:rsidRPr="00441DC7">
        <w:rPr>
          <w:bCs/>
          <w:color w:val="000000"/>
          <w:spacing w:val="-4"/>
          <w:lang w:val="vi-VN"/>
        </w:rPr>
        <w:t>Chi hỗ trợ cho người tham gia tuyên truyền, huy động người mù chữ, tái mù chữ đến lớp xóa mù chữ: 150.000 đồng/01 học viên đến lớp và hoàn thành lớp học.</w:t>
      </w:r>
    </w:p>
    <w:p w14:paraId="66130C03" w14:textId="77777777" w:rsidR="00B03077" w:rsidRPr="008954AE" w:rsidRDefault="00B03077" w:rsidP="00B03077">
      <w:pPr>
        <w:spacing w:before="140"/>
        <w:ind w:firstLine="709"/>
        <w:jc w:val="both"/>
        <w:rPr>
          <w:bCs/>
          <w:lang w:val="vi-VN"/>
        </w:rPr>
      </w:pPr>
      <w:r w:rsidRPr="008954AE">
        <w:rPr>
          <w:bCs/>
          <w:lang w:val="vi-VN"/>
        </w:rPr>
        <w:t>(c) Chi tiền lương đối với giáo viên thuộc biên chế thuộc nhiệm vụ chuyên môn của cơ sở giáo dục đào tạo công lập: chi trả theo quy định tại Nghị định số 204/2004/NĐ-CP ngày 14/12/2004 của Chính phủ về chế độ tiền lương đối với cán bộ, công chức, viên chức và lực lượng vũ trang được sửa đổi, bổ sung tại Nghị định số 07/2026/NĐ-CP ngày 10/01/2026 của Chính phủ. Trường hợp số giờ dạy vượt định mức giờ chuẩn được thanh toán theo quy định tại Thông tư số 21/2025/TT-BGDĐT ngày 23/9/2025 của Bộ trưởng Bộ Giáo dục và Đào tạo quy định chế độ trả tiền lương dạy thêm giờ đối với nhà giáo trong các cơ sở giáo dục công lập.</w:t>
      </w:r>
    </w:p>
    <w:p w14:paraId="03C0B2AC" w14:textId="77777777" w:rsidR="00B03077" w:rsidRPr="008954AE" w:rsidRDefault="00B03077" w:rsidP="00B03077">
      <w:pPr>
        <w:spacing w:before="140"/>
        <w:ind w:firstLine="709"/>
        <w:jc w:val="both"/>
        <w:rPr>
          <w:bCs/>
          <w:lang w:val="vi-VN"/>
        </w:rPr>
      </w:pPr>
      <w:r w:rsidRPr="008954AE">
        <w:rPr>
          <w:bCs/>
          <w:lang w:val="vi-VN"/>
        </w:rPr>
        <w:t xml:space="preserve">(d) Chi tiền công đối với những người tình nguyện tham gia giảng dạy các lớp (bao gồm giáo viên thuộc biên chế của cơ sở giáo dục đào tạo công lập và những người ngoài biên chế có đủ tiêu chuẩn, năng lực giảng dạy): Mức chi tiền công theo hợp đồng lao động trên cơ sở lương tối thiểu vùng và đảm bảo tương quan với mức lương giáo viên trong biên chế có cùng trình độ đào tạo, thâm niên công tác dạy cùng cấp học, lớp học theo quy định hiện hành của nhà nước về chế độ tiền lương đối với cán bộ, công chức, viên chức và lực lượng vũ trang; </w:t>
      </w:r>
    </w:p>
    <w:p w14:paraId="12933353" w14:textId="77777777" w:rsidR="00B03077" w:rsidRPr="00B03077" w:rsidRDefault="00B03077" w:rsidP="00B03077">
      <w:pPr>
        <w:spacing w:before="140"/>
        <w:ind w:firstLine="709"/>
        <w:jc w:val="both"/>
        <w:rPr>
          <w:bCs/>
          <w:spacing w:val="-2"/>
          <w:lang w:val="vi-VN"/>
        </w:rPr>
      </w:pPr>
      <w:r w:rsidRPr="00B03077">
        <w:rPr>
          <w:bCs/>
          <w:spacing w:val="-2"/>
          <w:lang w:val="vi-VN"/>
        </w:rPr>
        <w:t>Trong trường hợp huy động tình nguyện viên tham gia giảng dạy các lớp: Thực hiện hỗ trợ chi phí ăn, ở, đi lại cho các đối tượng này theo chế độ công tác phí quy định tại Nghị quyết 12/2025/NQ-HĐND ngày 30/10/2025 của HĐND tỉnh Đắk Lắk quy định mức chi chế độ công tác phí, chế độ chi hội nghị trên địa bàn tỉnh Đắk Lắk.</w:t>
      </w:r>
    </w:p>
    <w:p w14:paraId="3424AB87" w14:textId="77777777" w:rsidR="00B03077" w:rsidRPr="008954AE" w:rsidRDefault="00B03077" w:rsidP="00B03077">
      <w:pPr>
        <w:spacing w:before="140"/>
        <w:ind w:firstLine="709"/>
        <w:jc w:val="both"/>
        <w:rPr>
          <w:lang w:val="vi-VN"/>
        </w:rPr>
      </w:pPr>
      <w:r w:rsidRPr="00B03077">
        <w:rPr>
          <w:spacing w:val="-2"/>
          <w:lang w:val="vi-VN"/>
        </w:rPr>
        <w:t>(</w:t>
      </w:r>
      <w:r w:rsidRPr="008954AE">
        <w:rPr>
          <w:lang w:val="vi-VN"/>
        </w:rPr>
        <w:t>6) Chi khen thưởng theo quy định của pháp luật về thi đua, khen thưởng.</w:t>
      </w:r>
    </w:p>
    <w:p w14:paraId="7DD5329B" w14:textId="77777777" w:rsidR="00B03077" w:rsidRPr="008954AE" w:rsidRDefault="00B03077" w:rsidP="00B03077">
      <w:pPr>
        <w:spacing w:before="140"/>
        <w:ind w:firstLine="709"/>
        <w:jc w:val="both"/>
        <w:rPr>
          <w:lang w:val="vi-VN"/>
        </w:rPr>
      </w:pPr>
      <w:r w:rsidRPr="008954AE">
        <w:rPr>
          <w:lang w:val="vi-VN"/>
        </w:rPr>
        <w:t xml:space="preserve">(7) Chi hỗ trợ khuyến khích người dân học các lớp xóa mù chữ: Hỗ trợ bằng tiền 300.000 đồng/học viên/tháng, thời gian hỗ trợ tương đương với thời gian học viên học thực tế tại lớp xóa mù chữ, hỗ trợ không quá 10 tháng đối với Chương trình xóa mù chữ giai đoạn 1 và hỗ trợ không quá 09 tháng đối với Chương trình xóa mù chữ giai đoạn 2.  </w:t>
      </w:r>
    </w:p>
    <w:p w14:paraId="2D71B6F8" w14:textId="66D34D8A" w:rsidR="009B05C4" w:rsidRPr="00E42186" w:rsidRDefault="004043A7" w:rsidP="009B05C4">
      <w:pPr>
        <w:spacing w:before="100" w:after="100" w:line="330" w:lineRule="exact"/>
        <w:ind w:firstLine="720"/>
        <w:jc w:val="both"/>
        <w:rPr>
          <w:b/>
          <w:lang w:val="vi-VN"/>
        </w:rPr>
      </w:pPr>
      <w:r w:rsidRPr="006C4DDD">
        <w:rPr>
          <w:b/>
          <w:lang w:val="vi-VN"/>
        </w:rPr>
        <w:t>3</w:t>
      </w:r>
      <w:r w:rsidR="0016677E" w:rsidRPr="00E42186">
        <w:rPr>
          <w:b/>
          <w:lang w:val="vi-VN"/>
        </w:rPr>
        <w:t xml:space="preserve">.2. </w:t>
      </w:r>
      <w:r w:rsidR="00B03077" w:rsidRPr="00B03077">
        <w:rPr>
          <w:b/>
          <w:lang w:val="vi-VN"/>
        </w:rPr>
        <w:t>Đối tượng, điều kiện hỗ</w:t>
      </w:r>
      <w:r w:rsidR="009B05C4" w:rsidRPr="00E42186">
        <w:rPr>
          <w:b/>
          <w:lang w:val="vi-VN"/>
        </w:rPr>
        <w:t xml:space="preserve"> trợ người dân tham gia học xóa mù chữ</w:t>
      </w:r>
    </w:p>
    <w:p w14:paraId="7E850934" w14:textId="668C1D0A" w:rsidR="009B05C4" w:rsidRPr="00E42186" w:rsidRDefault="009B05C4" w:rsidP="009B05C4">
      <w:pPr>
        <w:spacing w:before="100" w:after="100" w:line="330" w:lineRule="exact"/>
        <w:ind w:firstLine="720"/>
        <w:jc w:val="both"/>
        <w:rPr>
          <w:lang w:val="vi-VN"/>
        </w:rPr>
      </w:pPr>
      <w:r w:rsidRPr="006C4DDD">
        <w:rPr>
          <w:lang w:val="vi-VN"/>
        </w:rPr>
        <w:t xml:space="preserve">a) </w:t>
      </w:r>
      <w:r w:rsidRPr="00E42186">
        <w:rPr>
          <w:lang w:val="vi-VN"/>
        </w:rPr>
        <w:t xml:space="preserve"> Đối tượng hỗ trợ</w:t>
      </w:r>
    </w:p>
    <w:p w14:paraId="50BF0A2C" w14:textId="77777777" w:rsidR="009B05C4" w:rsidRPr="00E42186" w:rsidRDefault="009B05C4" w:rsidP="009B05C4">
      <w:pPr>
        <w:spacing w:before="100" w:after="100" w:line="330" w:lineRule="exact"/>
        <w:ind w:firstLine="720"/>
        <w:jc w:val="both"/>
        <w:rPr>
          <w:lang w:val="vi-VN"/>
        </w:rPr>
      </w:pPr>
      <w:r w:rsidRPr="00E42186">
        <w:rPr>
          <w:lang w:val="vi-VN"/>
        </w:rPr>
        <w:t>Người dân tham gia lớp học xóa mù chữ trên địa bàn tỉnh Quảng Ninh do cơ sở/đơn vị có thẩm quyền tổ chức.</w:t>
      </w:r>
    </w:p>
    <w:p w14:paraId="4BF6249B" w14:textId="390DF6E1" w:rsidR="009B05C4" w:rsidRPr="00E42186" w:rsidRDefault="009B05C4" w:rsidP="009B05C4">
      <w:pPr>
        <w:spacing w:before="100" w:after="100" w:line="330" w:lineRule="exact"/>
        <w:ind w:firstLine="720"/>
        <w:jc w:val="both"/>
        <w:rPr>
          <w:lang w:val="vi-VN"/>
        </w:rPr>
      </w:pPr>
      <w:r w:rsidRPr="006C4DDD">
        <w:rPr>
          <w:lang w:val="vi-VN"/>
        </w:rPr>
        <w:t>b)</w:t>
      </w:r>
      <w:r w:rsidRPr="00E42186">
        <w:rPr>
          <w:lang w:val="vi-VN"/>
        </w:rPr>
        <w:t xml:space="preserve"> Điều kiện hỗ trợ</w:t>
      </w:r>
    </w:p>
    <w:p w14:paraId="3CE73A5B" w14:textId="419C4254" w:rsidR="009B05C4" w:rsidRPr="00E42186" w:rsidRDefault="009B05C4" w:rsidP="009B05C4">
      <w:pPr>
        <w:spacing w:before="100" w:after="100" w:line="330" w:lineRule="exact"/>
        <w:ind w:firstLine="720"/>
        <w:jc w:val="both"/>
        <w:rPr>
          <w:lang w:val="vi-VN"/>
        </w:rPr>
      </w:pPr>
      <w:r w:rsidRPr="006C4DDD">
        <w:rPr>
          <w:lang w:val="vi-VN"/>
        </w:rPr>
        <w:t xml:space="preserve">- </w:t>
      </w:r>
      <w:r w:rsidRPr="00E42186">
        <w:rPr>
          <w:lang w:val="vi-VN"/>
        </w:rPr>
        <w:t>Trong độ tuổi từ 15 đến 60, thường trú trên địa bàn tỉnh Quảng Ninh.</w:t>
      </w:r>
    </w:p>
    <w:p w14:paraId="0DB68C0E" w14:textId="346094B8" w:rsidR="009B05C4" w:rsidRPr="00E42186" w:rsidRDefault="009B05C4" w:rsidP="009B05C4">
      <w:pPr>
        <w:spacing w:before="100" w:after="100" w:line="330" w:lineRule="exact"/>
        <w:ind w:firstLine="720"/>
        <w:jc w:val="both"/>
        <w:rPr>
          <w:lang w:val="vi-VN"/>
        </w:rPr>
      </w:pPr>
      <w:r w:rsidRPr="006C4DDD">
        <w:rPr>
          <w:lang w:val="vi-VN"/>
        </w:rPr>
        <w:t xml:space="preserve">- </w:t>
      </w:r>
      <w:r w:rsidRPr="00E42186">
        <w:rPr>
          <w:lang w:val="vi-VN"/>
        </w:rPr>
        <w:t xml:space="preserve"> Học viên tham gia học xóa mù chữ được hưởng kinh phí hỗ trợ sau khi cơ sở giáo dục tổ chức thực hiện Chương trình xóa mù chữ xác nhận hoàn thành từng giai đoạn của Chương trình xóa mù chữ.</w:t>
      </w:r>
    </w:p>
    <w:p w14:paraId="3F62AABD" w14:textId="23F04B2B" w:rsidR="009B05C4" w:rsidRPr="00E42186" w:rsidRDefault="00B03077" w:rsidP="009B05C4">
      <w:pPr>
        <w:spacing w:before="100" w:after="100" w:line="330" w:lineRule="exact"/>
        <w:ind w:firstLine="720"/>
        <w:jc w:val="both"/>
        <w:rPr>
          <w:lang w:val="vi-VN"/>
        </w:rPr>
      </w:pPr>
      <w:r w:rsidRPr="00B03077">
        <w:rPr>
          <w:lang w:val="vi-VN"/>
        </w:rPr>
        <w:lastRenderedPageBreak/>
        <w:t>c</w:t>
      </w:r>
      <w:r w:rsidR="009B05C4" w:rsidRPr="006C4DDD">
        <w:rPr>
          <w:lang w:val="vi-VN"/>
        </w:rPr>
        <w:t>)</w:t>
      </w:r>
      <w:r w:rsidR="009B05C4" w:rsidRPr="00E42186">
        <w:rPr>
          <w:lang w:val="vi-VN"/>
        </w:rPr>
        <w:t xml:space="preserve"> Thời gian thực hiện: Từ năm 2025 đến hết năm 2030. Trường hợp học viên đang tham gia học xóa mù chữ trong năm 2025, được cơ sở giáo dục xác nhận hoàn thành từng giai đoạn của chương trình xóa mù chữ sau khi Nghị quyết này có hiệu lực thi hành thì được hưởng kinh phí hỗ trợ trên.</w:t>
      </w:r>
    </w:p>
    <w:p w14:paraId="182AC72F" w14:textId="3BD75B72" w:rsidR="00891CC2" w:rsidRPr="00891CC2" w:rsidRDefault="00891CC2" w:rsidP="00891CC2">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lang w:val="vi-VN"/>
        </w:rPr>
      </w:pPr>
      <w:r>
        <w:rPr>
          <w:b/>
          <w:bCs/>
          <w:lang w:val="tr-TR"/>
        </w:rPr>
        <w:t>V</w:t>
      </w:r>
      <w:r w:rsidR="00B76BBA" w:rsidRPr="00E42186">
        <w:rPr>
          <w:b/>
          <w:bCs/>
          <w:lang w:val="tr-TR"/>
        </w:rPr>
        <w:t>. DỰ KIẾN NGUỒN LỰC</w:t>
      </w:r>
      <w:r w:rsidR="00121DAB" w:rsidRPr="00E42186">
        <w:rPr>
          <w:b/>
          <w:bCs/>
          <w:lang w:val="tr-TR"/>
        </w:rPr>
        <w:t xml:space="preserve">, </w:t>
      </w:r>
      <w:r w:rsidR="002246B7" w:rsidRPr="00E42186">
        <w:rPr>
          <w:b/>
          <w:bCs/>
          <w:lang w:val="tr-TR"/>
        </w:rPr>
        <w:t>ĐIỀU KIỆN ĐẢM BẢO</w:t>
      </w:r>
      <w:r w:rsidR="00121DAB" w:rsidRPr="00E42186">
        <w:rPr>
          <w:b/>
          <w:bCs/>
          <w:lang w:val="tr-TR"/>
        </w:rPr>
        <w:t xml:space="preserve"> CHO VIỆC</w:t>
      </w:r>
      <w:r w:rsidR="009238D7" w:rsidRPr="00E42186">
        <w:rPr>
          <w:b/>
          <w:bCs/>
          <w:lang w:val="tr-TR"/>
        </w:rPr>
        <w:t xml:space="preserve"> THI HÀNH NGHỊ QUYẾT VÀ THỜI GIAN TRÌNH THÔNG QUA/BAN HÀNH</w:t>
      </w:r>
    </w:p>
    <w:p w14:paraId="14A82B54" w14:textId="77777777" w:rsidR="00891CC2" w:rsidRPr="00891CC2" w:rsidRDefault="00891CC2" w:rsidP="00891CC2">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rFonts w:ascii="TimesNewRomanPSMT" w:hAnsi="TimesNewRomanPSMT"/>
          <w:i/>
          <w:iCs/>
          <w:color w:val="000000"/>
          <w:lang w:val="vi-VN"/>
        </w:rPr>
      </w:pPr>
      <w:r w:rsidRPr="00EB0B9C">
        <w:rPr>
          <w:rFonts w:ascii="TimesNewRomanPSMT" w:hAnsi="TimesNewRomanPSMT"/>
          <w:color w:val="000000"/>
          <w:lang w:val="vi-VN"/>
        </w:rPr>
        <w:t>1. Dự kiến nhu cầu kinh phí hằng năm cho công tác phổ cập giáo dục, xóa mù chữ và hỗ trợ người dân mù chữ tham gia học xóa mù chữ khoảng 24,739 tỷ đồng/năm</w:t>
      </w:r>
      <w:r w:rsidRPr="00EB0B9C">
        <w:rPr>
          <w:rFonts w:ascii="TimesNewRomanPSMT" w:hAnsi="TimesNewRomanPSMT"/>
          <w:b/>
          <w:bCs/>
          <w:color w:val="000000"/>
          <w:lang w:val="vi-VN"/>
        </w:rPr>
        <w:t xml:space="preserve"> </w:t>
      </w:r>
      <w:r w:rsidRPr="00EB0B9C">
        <w:rPr>
          <w:rFonts w:ascii="TimesNewRomanPSMT" w:hAnsi="TimesNewRomanPSMT"/>
          <w:color w:val="000000"/>
          <w:lang w:val="vi-VN"/>
        </w:rPr>
        <w:t xml:space="preserve">(riêng năm 2027 là 25,849 tỷ đồng); tổng nhu cầu kinh phí giai đoạn 2027–2030 khoảng 100,068 tỷ đồng </w:t>
      </w:r>
      <w:r w:rsidRPr="00EB0B9C">
        <w:rPr>
          <w:rFonts w:ascii="TimesNewRomanPSMT" w:hAnsi="TimesNewRomanPSMT"/>
          <w:i/>
          <w:iCs/>
          <w:color w:val="000000"/>
          <w:lang w:val="vi-VN"/>
        </w:rPr>
        <w:t>(chi tiết tại Phụ lục kèm theo)”</w:t>
      </w:r>
    </w:p>
    <w:p w14:paraId="2E1D71F1" w14:textId="77777777" w:rsidR="00891CC2" w:rsidRPr="00891CC2" w:rsidRDefault="00891CC2" w:rsidP="00891CC2">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color w:val="000000" w:themeColor="text1"/>
          <w:lang w:val="vi-VN"/>
        </w:rPr>
      </w:pPr>
      <w:r w:rsidRPr="0067570F">
        <w:rPr>
          <w:color w:val="000000" w:themeColor="text1"/>
          <w:lang w:val="vi-VN"/>
        </w:rPr>
        <w:t>2</w:t>
      </w:r>
      <w:r w:rsidRPr="0087281E">
        <w:rPr>
          <w:color w:val="000000" w:themeColor="text1"/>
          <w:lang w:val="vi-VN"/>
        </w:rPr>
        <w:t>. Nguồn ngân sách nhà nước: Căn cứ nhu cầu thực hiện công tác phổ cập giáo dục, xóa mù chữ và số lượng người học tham gia các lớp xóa mù chữ trên địa bàn, UBND cấp xã chủ động rà soát, cân đối, bố trí kinh phí từ nguồn ngân sách được phân cấp và các nguồn kinh phí hợp pháp khác theo quy định, bảo đảm điều kiện tổ chức thực hiện các nhiệm vụ được giao. Việc lập dự toán, quản lý, sử dụng và quyết toán kinh phí thực hiện theo quy định của pháp luật về ngân sách nhà nước và các quy định hiện hành.</w:t>
      </w:r>
    </w:p>
    <w:p w14:paraId="03598C77" w14:textId="77777777" w:rsidR="00891CC2" w:rsidRPr="00891CC2" w:rsidRDefault="00891CC2" w:rsidP="00891CC2">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lang w:val="vi-VN"/>
        </w:rPr>
      </w:pPr>
      <w:r w:rsidRPr="0087281E">
        <w:rPr>
          <w:lang w:val="vi-VN"/>
        </w:rPr>
        <w:t>3</w:t>
      </w:r>
      <w:r w:rsidRPr="0064732C">
        <w:rPr>
          <w:lang w:val="vi-VN"/>
        </w:rPr>
        <w:t>. Nguồn tài trợ, hỗ trợ của các tổ chức, cá nhân trong và ngoài nước; các nguồn vốn xã hội hóa, nguồn vốn huy động hợp pháp, nguồn thu khác theo quy định của pháp luật (nếu có).</w:t>
      </w:r>
    </w:p>
    <w:p w14:paraId="5B4A241B" w14:textId="77777777" w:rsidR="00891CC2" w:rsidRPr="00891CC2" w:rsidRDefault="00891CC2" w:rsidP="00891CC2">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lang w:val="vi-VN"/>
        </w:rPr>
      </w:pPr>
      <w:r w:rsidRPr="0087281E">
        <w:rPr>
          <w:lang w:val="vi-VN"/>
        </w:rPr>
        <w:t>4</w:t>
      </w:r>
      <w:r w:rsidRPr="0064732C">
        <w:rPr>
          <w:lang w:val="vi-VN"/>
        </w:rPr>
        <w:t xml:space="preserve">. </w:t>
      </w:r>
      <w:r w:rsidRPr="0064732C">
        <w:rPr>
          <w:bCs/>
          <w:lang w:val="vi-VN"/>
        </w:rPr>
        <w:t>Nguồn nhân lực: Các cơ quan quản lý nhà nước về giáo dục và đào tạo, các cơ sở giáo dục và các cơ quan, đơn vị, tổ chức, cá nhân có liên quan đến việc quản lý, sử dụng kinh phí thực hiện Đề án “Xây dựng xã hội học tập giai đoạn 2021-2030” trên địa bàn tỉnh.</w:t>
      </w:r>
    </w:p>
    <w:p w14:paraId="4CE5DA17" w14:textId="2D095D39" w:rsidR="00891CC2" w:rsidRPr="00891CC2" w:rsidRDefault="00891CC2" w:rsidP="00891CC2">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lang w:val="vi-VN"/>
        </w:rPr>
      </w:pPr>
      <w:r w:rsidRPr="0087281E">
        <w:rPr>
          <w:bCs/>
          <w:lang w:val="vi-VN"/>
        </w:rPr>
        <w:t>5</w:t>
      </w:r>
      <w:r w:rsidRPr="0064732C">
        <w:rPr>
          <w:bCs/>
          <w:lang w:val="vi-VN"/>
        </w:rPr>
        <w:t>. Điều kiện đảm bảo thi hành khi Nghị quyết được thông qua: Giao các Sở, Ban, ngành, các địa phương triển khai thực hiện Nghị quyết.</w:t>
      </w:r>
    </w:p>
    <w:p w14:paraId="4598AC3B" w14:textId="4FDBE753" w:rsidR="0095552B" w:rsidRPr="006C4DDD" w:rsidRDefault="00B76BBA" w:rsidP="00215F30">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b/>
          <w:lang w:val="da-DK"/>
        </w:rPr>
      </w:pPr>
      <w:r w:rsidRPr="006C4DDD">
        <w:rPr>
          <w:b/>
          <w:lang w:val="da-DK"/>
        </w:rPr>
        <w:t>V</w:t>
      </w:r>
      <w:r w:rsidR="00841888">
        <w:rPr>
          <w:b/>
          <w:lang w:val="da-DK"/>
        </w:rPr>
        <w:t>I</w:t>
      </w:r>
      <w:r w:rsidRPr="006C4DDD">
        <w:rPr>
          <w:b/>
          <w:lang w:val="da-DK"/>
        </w:rPr>
        <w:t xml:space="preserve">. </w:t>
      </w:r>
      <w:r w:rsidR="0095552B" w:rsidRPr="006C4DDD">
        <w:rPr>
          <w:b/>
          <w:lang w:val="da-DK"/>
        </w:rPr>
        <w:t>NHỮNG VẤN ĐỀ XIN Ý KIẾN (NẾU CÓ)</w:t>
      </w:r>
      <w:r w:rsidR="00E42186" w:rsidRPr="006C4DDD">
        <w:rPr>
          <w:b/>
          <w:lang w:val="da-DK"/>
        </w:rPr>
        <w:t>: Không</w:t>
      </w:r>
    </w:p>
    <w:p w14:paraId="0E9FB2DB" w14:textId="163C3715" w:rsidR="008353DF" w:rsidRPr="006C4DDD" w:rsidRDefault="00B76BBA" w:rsidP="009238D7">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lang w:val="da-DK"/>
        </w:rPr>
      </w:pPr>
      <w:r w:rsidRPr="006C4DDD">
        <w:rPr>
          <w:rFonts w:eastAsia="Calibri"/>
          <w:lang w:val="da-DK"/>
        </w:rPr>
        <w:t xml:space="preserve">Trên đây là </w:t>
      </w:r>
      <w:r w:rsidR="00783A90" w:rsidRPr="006C4DDD">
        <w:rPr>
          <w:rFonts w:eastAsia="Calibri"/>
          <w:lang w:val="da-DK"/>
        </w:rPr>
        <w:t xml:space="preserve">Tờ trình </w:t>
      </w:r>
      <w:r w:rsidR="009238D7" w:rsidRPr="006C4DDD">
        <w:rPr>
          <w:rFonts w:eastAsia="Calibri"/>
          <w:lang w:val="da-DK"/>
        </w:rPr>
        <w:t>về dự thảo</w:t>
      </w:r>
      <w:r w:rsidR="00783A90" w:rsidRPr="006C4DDD">
        <w:rPr>
          <w:lang w:val="da-DK"/>
        </w:rPr>
        <w:t xml:space="preserve"> Nghị quyết </w:t>
      </w:r>
      <w:r w:rsidR="00783A90" w:rsidRPr="006C4DDD">
        <w:rPr>
          <w:position w:val="-1"/>
          <w:lang w:val="da-DK"/>
        </w:rPr>
        <w:t>“</w:t>
      </w:r>
      <w:r w:rsidR="00783A90" w:rsidRPr="006C4DDD">
        <w:rPr>
          <w:lang w:val="da-DK"/>
        </w:rPr>
        <w:t xml:space="preserve">Quy định nội dung, mức chi thực hiện Đề án “Xây dựng xã hội học tập giai đoạn 2021-2030” và hỗ trợ người dân tham gia học xóa mù chữ trên địa bàn tỉnh </w:t>
      </w:r>
      <w:r w:rsidR="00B87301">
        <w:rPr>
          <w:lang w:val="da-DK"/>
        </w:rPr>
        <w:t>Đắk Lắk</w:t>
      </w:r>
      <w:r w:rsidR="00783A90" w:rsidRPr="006C4DDD">
        <w:rPr>
          <w:lang w:val="da-DK"/>
        </w:rPr>
        <w:t>”</w:t>
      </w:r>
      <w:r w:rsidR="00783A90" w:rsidRPr="006C4DDD">
        <w:rPr>
          <w:rFonts w:eastAsia="Arial"/>
          <w:lang w:val="da-DK"/>
        </w:rPr>
        <w:t>,</w:t>
      </w:r>
      <w:r w:rsidRPr="006C4DDD">
        <w:rPr>
          <w:rFonts w:eastAsia="Arial"/>
          <w:lang w:val="da-DK"/>
        </w:rPr>
        <w:t xml:space="preserve"> </w:t>
      </w:r>
      <w:r w:rsidR="008C6A9A" w:rsidRPr="006C4DDD">
        <w:rPr>
          <w:rFonts w:eastAsia="Calibri"/>
          <w:lang w:val="da-DK"/>
        </w:rPr>
        <w:t>Ủy ban nhân dân tỉnh</w:t>
      </w:r>
      <w:r w:rsidRPr="006C4DDD">
        <w:rPr>
          <w:rFonts w:eastAsia="Calibri"/>
          <w:lang w:val="da-DK"/>
        </w:rPr>
        <w:t xml:space="preserve"> kính trình </w:t>
      </w:r>
      <w:r w:rsidR="008C6A9A" w:rsidRPr="006C4DDD">
        <w:rPr>
          <w:rFonts w:eastAsia="Calibri"/>
          <w:lang w:val="da-DK"/>
        </w:rPr>
        <w:t>Thường trực HĐND</w:t>
      </w:r>
      <w:r w:rsidRPr="006C4DDD">
        <w:rPr>
          <w:rFonts w:eastAsia="Calibri"/>
          <w:lang w:val="da-DK"/>
        </w:rPr>
        <w:t xml:space="preserve"> tỉnh xem xét, quyết đị</w:t>
      </w:r>
      <w:r w:rsidR="008353DF" w:rsidRPr="006C4DDD">
        <w:rPr>
          <w:rFonts w:eastAsia="Calibri"/>
          <w:lang w:val="da-DK"/>
        </w:rPr>
        <w:t>nh.</w:t>
      </w:r>
    </w:p>
    <w:p w14:paraId="19D336EA" w14:textId="55660BDA" w:rsidR="00C12A41" w:rsidRPr="00295062" w:rsidRDefault="00C12A41" w:rsidP="00643E46">
      <w:pPr>
        <w:pBdr>
          <w:top w:val="dotted" w:sz="4" w:space="0" w:color="FFFFFF"/>
          <w:left w:val="dotted" w:sz="4" w:space="0" w:color="FFFFFF"/>
          <w:bottom w:val="dotted" w:sz="4" w:space="16" w:color="FFFFFF"/>
          <w:right w:val="dotted" w:sz="4" w:space="0" w:color="FFFFFF"/>
        </w:pBdr>
        <w:spacing w:before="120" w:after="120" w:line="320" w:lineRule="exact"/>
        <w:ind w:firstLine="561"/>
        <w:jc w:val="both"/>
        <w:rPr>
          <w:rFonts w:eastAsia="Calibri"/>
          <w:i/>
          <w:spacing w:val="-2"/>
          <w:lang w:val="da-DK"/>
        </w:rPr>
      </w:pPr>
      <w:r w:rsidRPr="00295062">
        <w:rPr>
          <w:rFonts w:eastAsia="Calibri"/>
          <w:i/>
          <w:spacing w:val="-2"/>
          <w:lang w:val="da-DK"/>
        </w:rPr>
        <w:t xml:space="preserve">(Xin gửi kèm theo: (1) </w:t>
      </w:r>
      <w:r w:rsidR="00F95991" w:rsidRPr="00295062">
        <w:rPr>
          <w:rFonts w:eastAsia="Calibri"/>
          <w:i/>
          <w:spacing w:val="-2"/>
          <w:lang w:val="da-DK"/>
        </w:rPr>
        <w:t xml:space="preserve">Dự thảo Nghị quyết; (2) </w:t>
      </w:r>
      <w:r w:rsidR="0034684E" w:rsidRPr="00CB7383">
        <w:rPr>
          <w:i/>
          <w:lang w:val="nl-NL"/>
        </w:rPr>
        <w:t xml:space="preserve">Báo cáo số ...../BC-SGDĐT ngày ..../.../2026 của Sở Giáo dục và Đào </w:t>
      </w:r>
      <w:r w:rsidR="00F95991" w:rsidRPr="00295062">
        <w:rPr>
          <w:rFonts w:eastAsia="Calibri"/>
          <w:i/>
          <w:spacing w:val="-2"/>
          <w:lang w:val="da-DK"/>
        </w:rPr>
        <w:t>t</w:t>
      </w:r>
      <w:r w:rsidR="0034684E">
        <w:rPr>
          <w:rFonts w:eastAsia="Calibri"/>
          <w:i/>
          <w:spacing w:val="-2"/>
          <w:lang w:val="da-DK"/>
        </w:rPr>
        <w:t>ạo</w:t>
      </w:r>
      <w:r w:rsidRPr="00295062">
        <w:rPr>
          <w:rFonts w:eastAsia="Calibri"/>
          <w:i/>
          <w:spacing w:val="-2"/>
          <w:lang w:val="da-DK"/>
        </w:rPr>
        <w:t xml:space="preserve">; </w:t>
      </w:r>
      <w:r w:rsidR="00F95991" w:rsidRPr="00295062">
        <w:rPr>
          <w:rFonts w:eastAsia="Calibri"/>
          <w:i/>
          <w:spacing w:val="-2"/>
          <w:lang w:val="da-DK"/>
        </w:rPr>
        <w:t>(3) Bản so sánh, thuyết minh nội dung dự thảo nghị quyết;</w:t>
      </w:r>
      <w:r w:rsidRPr="00295062">
        <w:rPr>
          <w:rFonts w:eastAsia="Calibri"/>
          <w:i/>
          <w:spacing w:val="-2"/>
          <w:lang w:val="da-DK"/>
        </w:rPr>
        <w:t>(</w:t>
      </w:r>
      <w:r w:rsidR="000226F7" w:rsidRPr="00295062">
        <w:rPr>
          <w:rFonts w:eastAsia="Calibri"/>
          <w:i/>
          <w:spacing w:val="-2"/>
          <w:lang w:val="da-DK"/>
        </w:rPr>
        <w:t>4</w:t>
      </w:r>
      <w:r w:rsidRPr="00295062">
        <w:rPr>
          <w:rFonts w:eastAsia="Calibri"/>
          <w:i/>
          <w:spacing w:val="-2"/>
          <w:lang w:val="da-DK"/>
        </w:rPr>
        <w:t>) Bản tổng hợp, giải trình, tiếp thu ý kiến góp ý của các cơ quan, tổ chứ</w:t>
      </w:r>
      <w:r w:rsidR="00F95991" w:rsidRPr="00295062">
        <w:rPr>
          <w:rFonts w:eastAsia="Calibri"/>
          <w:i/>
          <w:spacing w:val="-2"/>
          <w:lang w:val="da-DK"/>
        </w:rPr>
        <w:t>c, cá nhân</w:t>
      </w:r>
      <w:r w:rsidRPr="00295062">
        <w:rPr>
          <w:rFonts w:eastAsia="Calibri"/>
          <w:i/>
          <w:spacing w:val="-2"/>
          <w:lang w:val="da-DK"/>
        </w:rPr>
        <w:t xml:space="preserve">; </w:t>
      </w:r>
      <w:r w:rsidR="000226F7" w:rsidRPr="00295062">
        <w:rPr>
          <w:rFonts w:eastAsia="Calibri"/>
          <w:i/>
          <w:spacing w:val="-2"/>
          <w:lang w:val="da-DK"/>
        </w:rPr>
        <w:t>(5)</w:t>
      </w:r>
      <w:r w:rsidRPr="00295062">
        <w:rPr>
          <w:rFonts w:eastAsia="Calibri"/>
          <w:i/>
          <w:spacing w:val="-2"/>
          <w:lang w:val="da-DK"/>
        </w:rPr>
        <w:t xml:space="preserve">Báo cáo thẩm định đề nghị xây dựng Nghị quyết của Sở Tư pháp; </w:t>
      </w:r>
      <w:r w:rsidR="000226F7" w:rsidRPr="00295062">
        <w:rPr>
          <w:rFonts w:eastAsia="Calibri"/>
          <w:i/>
          <w:spacing w:val="-2"/>
          <w:lang w:val="da-DK"/>
        </w:rPr>
        <w:t>(6) B</w:t>
      </w:r>
      <w:r w:rsidRPr="00295062">
        <w:rPr>
          <w:rFonts w:eastAsia="Calibri"/>
          <w:i/>
          <w:spacing w:val="-2"/>
          <w:lang w:val="da-DK"/>
        </w:rPr>
        <w:t>áo cáo giải trình, tiếp thu ý kiến thẩm định).</w:t>
      </w:r>
      <w:r w:rsidR="00643E46" w:rsidRPr="00295062">
        <w:rPr>
          <w:rFonts w:eastAsia="Calibri"/>
          <w:i/>
          <w:spacing w:val="-2"/>
          <w:lang w:val="da-DK"/>
        </w:rPr>
        <w:t>/.</w:t>
      </w:r>
    </w:p>
    <w:tbl>
      <w:tblPr>
        <w:tblW w:w="9248" w:type="dxa"/>
        <w:tblInd w:w="108" w:type="dxa"/>
        <w:tblLook w:val="04A0" w:firstRow="1" w:lastRow="0" w:firstColumn="1" w:lastColumn="0" w:noHBand="0" w:noVBand="1"/>
      </w:tblPr>
      <w:tblGrid>
        <w:gridCol w:w="4712"/>
        <w:gridCol w:w="4536"/>
      </w:tblGrid>
      <w:tr w:rsidR="00AD22D4" w:rsidRPr="009510DD" w14:paraId="204F95DF" w14:textId="77777777" w:rsidTr="00E42186">
        <w:tc>
          <w:tcPr>
            <w:tcW w:w="4712" w:type="dxa"/>
          </w:tcPr>
          <w:p w14:paraId="6C05A54C" w14:textId="77777777" w:rsidR="00AD22D4" w:rsidRPr="006C4DDD" w:rsidRDefault="00AD22D4" w:rsidP="006717EB">
            <w:pPr>
              <w:widowControl w:val="0"/>
              <w:jc w:val="both"/>
              <w:rPr>
                <w:b/>
                <w:i/>
                <w:sz w:val="24"/>
                <w:szCs w:val="24"/>
                <w:lang w:val="da-DK"/>
              </w:rPr>
            </w:pPr>
            <w:r w:rsidRPr="006C4DDD">
              <w:rPr>
                <w:b/>
                <w:i/>
                <w:sz w:val="24"/>
                <w:szCs w:val="24"/>
                <w:lang w:val="da-DK"/>
              </w:rPr>
              <w:t>Nơi nhận:</w:t>
            </w:r>
          </w:p>
          <w:p w14:paraId="2FA34860" w14:textId="77777777" w:rsidR="00AD22D4" w:rsidRPr="006C4DDD" w:rsidRDefault="00AD22D4" w:rsidP="006717EB">
            <w:pPr>
              <w:widowControl w:val="0"/>
              <w:jc w:val="both"/>
              <w:rPr>
                <w:bCs/>
                <w:iCs/>
                <w:sz w:val="23"/>
                <w:szCs w:val="23"/>
                <w:lang w:val="da-DK"/>
              </w:rPr>
            </w:pPr>
            <w:r w:rsidRPr="006C4DDD">
              <w:rPr>
                <w:bCs/>
                <w:iCs/>
                <w:sz w:val="23"/>
                <w:szCs w:val="23"/>
                <w:lang w:val="da-DK"/>
              </w:rPr>
              <w:t>- Như trên;</w:t>
            </w:r>
          </w:p>
          <w:p w14:paraId="261C56C7" w14:textId="77777777" w:rsidR="00AD22D4" w:rsidRPr="006C4DDD" w:rsidRDefault="00AD22D4" w:rsidP="006717EB">
            <w:pPr>
              <w:widowControl w:val="0"/>
              <w:jc w:val="both"/>
              <w:rPr>
                <w:bCs/>
                <w:iCs/>
                <w:sz w:val="23"/>
                <w:szCs w:val="23"/>
                <w:lang w:val="da-DK"/>
              </w:rPr>
            </w:pPr>
            <w:r w:rsidRPr="006C4DDD">
              <w:rPr>
                <w:bCs/>
                <w:iCs/>
                <w:sz w:val="23"/>
                <w:szCs w:val="23"/>
                <w:lang w:val="da-DK"/>
              </w:rPr>
              <w:t>- TT Tỉnh ủy;</w:t>
            </w:r>
          </w:p>
          <w:p w14:paraId="2839EA35" w14:textId="77777777" w:rsidR="00AD22D4" w:rsidRPr="006C4DDD" w:rsidRDefault="00AD22D4" w:rsidP="006717EB">
            <w:pPr>
              <w:widowControl w:val="0"/>
              <w:jc w:val="both"/>
              <w:rPr>
                <w:bCs/>
                <w:iCs/>
                <w:sz w:val="23"/>
                <w:szCs w:val="23"/>
                <w:lang w:val="da-DK"/>
              </w:rPr>
            </w:pPr>
            <w:r w:rsidRPr="006C4DDD">
              <w:rPr>
                <w:bCs/>
                <w:iCs/>
                <w:sz w:val="23"/>
                <w:szCs w:val="23"/>
                <w:lang w:val="da-DK"/>
              </w:rPr>
              <w:t>- CT, các PCT UBND tỉnh;</w:t>
            </w:r>
          </w:p>
          <w:p w14:paraId="50DACBE5" w14:textId="77777777" w:rsidR="00AD22D4" w:rsidRPr="006C4DDD" w:rsidRDefault="00AD22D4" w:rsidP="006717EB">
            <w:pPr>
              <w:widowControl w:val="0"/>
              <w:jc w:val="both"/>
              <w:rPr>
                <w:bCs/>
                <w:iCs/>
                <w:sz w:val="23"/>
                <w:szCs w:val="23"/>
                <w:lang w:val="da-DK"/>
              </w:rPr>
            </w:pPr>
            <w:r w:rsidRPr="006C4DDD">
              <w:rPr>
                <w:bCs/>
                <w:iCs/>
                <w:sz w:val="23"/>
                <w:szCs w:val="23"/>
                <w:lang w:val="da-DK"/>
              </w:rPr>
              <w:t>- Ban VHXH (HĐND tỉnh);</w:t>
            </w:r>
          </w:p>
          <w:p w14:paraId="74CCE575" w14:textId="763F6FBD" w:rsidR="00AD22D4" w:rsidRPr="006C4DDD" w:rsidRDefault="00AD22D4" w:rsidP="006717EB">
            <w:pPr>
              <w:widowControl w:val="0"/>
              <w:jc w:val="both"/>
              <w:rPr>
                <w:bCs/>
                <w:iCs/>
                <w:sz w:val="23"/>
                <w:szCs w:val="23"/>
                <w:lang w:val="da-DK"/>
              </w:rPr>
            </w:pPr>
            <w:r w:rsidRPr="006C4DDD">
              <w:rPr>
                <w:bCs/>
                <w:iCs/>
                <w:sz w:val="23"/>
                <w:szCs w:val="23"/>
                <w:lang w:val="da-DK"/>
              </w:rPr>
              <w:lastRenderedPageBreak/>
              <w:t>- Các Sở:</w:t>
            </w:r>
            <w:r w:rsidR="007B641F" w:rsidRPr="006C4DDD">
              <w:rPr>
                <w:bCs/>
                <w:iCs/>
                <w:sz w:val="23"/>
                <w:szCs w:val="23"/>
                <w:lang w:val="da-DK"/>
              </w:rPr>
              <w:t xml:space="preserve"> GDĐT,</w:t>
            </w:r>
            <w:r w:rsidRPr="006C4DDD">
              <w:rPr>
                <w:bCs/>
                <w:iCs/>
                <w:sz w:val="23"/>
                <w:szCs w:val="23"/>
                <w:lang w:val="da-DK"/>
              </w:rPr>
              <w:t xml:space="preserve">TC, </w:t>
            </w:r>
            <w:r w:rsidR="007B641F" w:rsidRPr="006C4DDD">
              <w:rPr>
                <w:bCs/>
                <w:iCs/>
                <w:sz w:val="23"/>
                <w:szCs w:val="23"/>
                <w:lang w:val="da-DK"/>
              </w:rPr>
              <w:t xml:space="preserve">NV, </w:t>
            </w:r>
            <w:r w:rsidRPr="006C4DDD">
              <w:rPr>
                <w:bCs/>
                <w:iCs/>
                <w:sz w:val="23"/>
                <w:szCs w:val="23"/>
                <w:lang w:val="da-DK"/>
              </w:rPr>
              <w:t>TP;</w:t>
            </w:r>
          </w:p>
          <w:p w14:paraId="738BAE77" w14:textId="3B7A2AF5" w:rsidR="00AD22D4" w:rsidRPr="006C4DDD" w:rsidRDefault="00AD22D4" w:rsidP="006717EB">
            <w:pPr>
              <w:widowControl w:val="0"/>
              <w:jc w:val="both"/>
              <w:rPr>
                <w:bCs/>
                <w:iCs/>
                <w:sz w:val="23"/>
                <w:szCs w:val="23"/>
                <w:lang w:val="da-DK"/>
              </w:rPr>
            </w:pPr>
            <w:r w:rsidRPr="006C4DDD">
              <w:rPr>
                <w:bCs/>
                <w:iCs/>
                <w:sz w:val="23"/>
                <w:szCs w:val="23"/>
                <w:lang w:val="da-DK"/>
              </w:rPr>
              <w:t xml:space="preserve">- UBND các </w:t>
            </w:r>
            <w:r w:rsidR="002A0E51">
              <w:rPr>
                <w:bCs/>
                <w:iCs/>
                <w:sz w:val="23"/>
                <w:szCs w:val="23"/>
                <w:lang w:val="da-DK"/>
              </w:rPr>
              <w:t>xã, phường</w:t>
            </w:r>
            <w:r w:rsidRPr="006C4DDD">
              <w:rPr>
                <w:bCs/>
                <w:iCs/>
                <w:sz w:val="23"/>
                <w:szCs w:val="23"/>
                <w:lang w:val="da-DK"/>
              </w:rPr>
              <w:t>;</w:t>
            </w:r>
          </w:p>
          <w:p w14:paraId="306FD156" w14:textId="4A90A3A6" w:rsidR="00AD22D4" w:rsidRPr="00E42186" w:rsidRDefault="00AD22D4" w:rsidP="006717EB">
            <w:pPr>
              <w:widowControl w:val="0"/>
              <w:jc w:val="both"/>
              <w:rPr>
                <w:bCs/>
                <w:iCs/>
                <w:sz w:val="23"/>
                <w:szCs w:val="23"/>
              </w:rPr>
            </w:pPr>
            <w:r w:rsidRPr="00E42186">
              <w:rPr>
                <w:bCs/>
                <w:iCs/>
                <w:sz w:val="23"/>
                <w:szCs w:val="23"/>
              </w:rPr>
              <w:t xml:space="preserve">- Lưu: VT, </w:t>
            </w:r>
            <w:r w:rsidR="007B641F" w:rsidRPr="00E42186">
              <w:rPr>
                <w:bCs/>
                <w:iCs/>
                <w:sz w:val="23"/>
                <w:szCs w:val="23"/>
              </w:rPr>
              <w:t>...</w:t>
            </w:r>
            <w:r w:rsidRPr="00E42186">
              <w:rPr>
                <w:bCs/>
                <w:iCs/>
                <w:sz w:val="23"/>
                <w:szCs w:val="23"/>
              </w:rPr>
              <w:t>.</w:t>
            </w:r>
          </w:p>
          <w:p w14:paraId="45934736" w14:textId="239D6058" w:rsidR="00AD22D4" w:rsidRPr="00E42186" w:rsidRDefault="00AD22D4" w:rsidP="007B641F">
            <w:pPr>
              <w:widowControl w:val="0"/>
              <w:jc w:val="both"/>
              <w:rPr>
                <w:bCs/>
                <w:iCs/>
                <w:sz w:val="16"/>
                <w:szCs w:val="16"/>
                <w:lang w:val="nl-NL"/>
              </w:rPr>
            </w:pPr>
          </w:p>
        </w:tc>
        <w:tc>
          <w:tcPr>
            <w:tcW w:w="4536" w:type="dxa"/>
          </w:tcPr>
          <w:p w14:paraId="3E1FC12D" w14:textId="77777777" w:rsidR="00AD22D4" w:rsidRPr="006C4DDD" w:rsidRDefault="00AD22D4" w:rsidP="006717EB">
            <w:pPr>
              <w:widowControl w:val="0"/>
              <w:jc w:val="center"/>
              <w:rPr>
                <w:b/>
                <w:lang w:val="nl-NL"/>
              </w:rPr>
            </w:pPr>
            <w:r w:rsidRPr="006C4DDD">
              <w:rPr>
                <w:b/>
                <w:lang w:val="nl-NL"/>
              </w:rPr>
              <w:lastRenderedPageBreak/>
              <w:t>TM. ỦY BAN NHÂN DÂN</w:t>
            </w:r>
          </w:p>
          <w:p w14:paraId="6342BE07" w14:textId="77777777" w:rsidR="00AD22D4" w:rsidRPr="006C4DDD" w:rsidRDefault="00AD22D4" w:rsidP="006717EB">
            <w:pPr>
              <w:widowControl w:val="0"/>
              <w:jc w:val="center"/>
              <w:rPr>
                <w:b/>
                <w:lang w:val="nl-NL"/>
              </w:rPr>
            </w:pPr>
            <w:r w:rsidRPr="006C4DDD">
              <w:rPr>
                <w:b/>
                <w:lang w:val="nl-NL"/>
              </w:rPr>
              <w:t>KT. CHỦ TỊCH</w:t>
            </w:r>
          </w:p>
          <w:p w14:paraId="74F58937" w14:textId="2E379A7D" w:rsidR="00AD22D4" w:rsidRPr="00C12A41" w:rsidRDefault="00AD22D4" w:rsidP="00643E46">
            <w:pPr>
              <w:widowControl w:val="0"/>
              <w:jc w:val="center"/>
              <w:rPr>
                <w:b/>
              </w:rPr>
            </w:pPr>
            <w:r w:rsidRPr="00E42186">
              <w:rPr>
                <w:b/>
              </w:rPr>
              <w:t>PHÓ CHỦ TỊCH</w:t>
            </w:r>
          </w:p>
          <w:p w14:paraId="0A9DFFD1" w14:textId="77777777" w:rsidR="00AD22D4" w:rsidRPr="00C12A41" w:rsidRDefault="00AD22D4" w:rsidP="006717EB">
            <w:pPr>
              <w:widowControl w:val="0"/>
              <w:jc w:val="center"/>
              <w:rPr>
                <w:b/>
              </w:rPr>
            </w:pPr>
          </w:p>
          <w:p w14:paraId="6A6B99B7" w14:textId="77777777" w:rsidR="00AD22D4" w:rsidRPr="00C12A41" w:rsidRDefault="00AD22D4" w:rsidP="006717EB">
            <w:pPr>
              <w:widowControl w:val="0"/>
              <w:jc w:val="center"/>
              <w:rPr>
                <w:b/>
              </w:rPr>
            </w:pPr>
          </w:p>
          <w:p w14:paraId="199FBE2D" w14:textId="77777777" w:rsidR="00AD22D4" w:rsidRPr="009510DD" w:rsidRDefault="00AD22D4" w:rsidP="006717EB">
            <w:pPr>
              <w:widowControl w:val="0"/>
              <w:jc w:val="center"/>
              <w:rPr>
                <w:b/>
              </w:rPr>
            </w:pPr>
          </w:p>
        </w:tc>
      </w:tr>
    </w:tbl>
    <w:p w14:paraId="4B6E79EE" w14:textId="77777777" w:rsidR="00EE72E0" w:rsidRPr="00CF4E15" w:rsidRDefault="00EE72E0" w:rsidP="00352268">
      <w:pPr>
        <w:rPr>
          <w:b/>
        </w:rPr>
      </w:pPr>
    </w:p>
    <w:sectPr w:rsidR="00EE72E0" w:rsidRPr="00CF4E15" w:rsidSect="001C034D">
      <w:headerReference w:type="even" r:id="rId8"/>
      <w:headerReference w:type="default" r:id="rId9"/>
      <w:pgSz w:w="11907" w:h="16840" w:code="9"/>
      <w:pgMar w:top="1134" w:right="1021" w:bottom="1134" w:left="15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7DB8B2" w14:textId="77777777" w:rsidR="000C39EA" w:rsidRDefault="000C39EA">
      <w:r>
        <w:separator/>
      </w:r>
    </w:p>
  </w:endnote>
  <w:endnote w:type="continuationSeparator" w:id="0">
    <w:p w14:paraId="4AD34230" w14:textId="77777777" w:rsidR="000C39EA" w:rsidRDefault="000C39EA">
      <w:r>
        <w:continuationSeparator/>
      </w:r>
    </w:p>
  </w:endnote>
  <w:endnote w:type="continuationNotice" w:id="1">
    <w:p w14:paraId="62DEEC57" w14:textId="77777777" w:rsidR="000C39EA" w:rsidRDefault="000C3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imesNewRomanPS-Italic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234DC2" w14:textId="77777777" w:rsidR="000C39EA" w:rsidRDefault="000C39EA">
      <w:r>
        <w:separator/>
      </w:r>
    </w:p>
  </w:footnote>
  <w:footnote w:type="continuationSeparator" w:id="0">
    <w:p w14:paraId="487A3055" w14:textId="77777777" w:rsidR="000C39EA" w:rsidRDefault="000C39EA">
      <w:r>
        <w:continuationSeparator/>
      </w:r>
    </w:p>
  </w:footnote>
  <w:footnote w:type="continuationNotice" w:id="1">
    <w:p w14:paraId="2B1229CC" w14:textId="77777777" w:rsidR="000C39EA" w:rsidRDefault="000C39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433AC" w14:textId="77777777" w:rsidR="00E023F4" w:rsidRDefault="00E023F4" w:rsidP="00D4746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BF3842" w14:textId="77777777" w:rsidR="00E023F4" w:rsidRDefault="00E023F4">
    <w:pPr>
      <w:pStyle w:val="Header"/>
    </w:pPr>
  </w:p>
  <w:p w14:paraId="7007D750" w14:textId="77777777" w:rsidR="00E023F4" w:rsidRDefault="00E023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92F56" w14:textId="0F426BD1" w:rsidR="00E023F4" w:rsidRDefault="00E023F4" w:rsidP="00D4746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5734B">
      <w:rPr>
        <w:rStyle w:val="PageNumber"/>
        <w:noProof/>
      </w:rPr>
      <w:t>12</w:t>
    </w:r>
    <w:r>
      <w:rPr>
        <w:rStyle w:val="PageNumber"/>
      </w:rPr>
      <w:fldChar w:fldCharType="end"/>
    </w:r>
  </w:p>
  <w:p w14:paraId="1911EC6E" w14:textId="1DEBBC23" w:rsidR="00E023F4" w:rsidRDefault="00E0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656D76"/>
    <w:multiLevelType w:val="hybridMultilevel"/>
    <w:tmpl w:val="72F230E6"/>
    <w:lvl w:ilvl="0" w:tplc="047A07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7357A00"/>
    <w:multiLevelType w:val="hybridMultilevel"/>
    <w:tmpl w:val="73D886F2"/>
    <w:lvl w:ilvl="0" w:tplc="7F02FE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791028A6"/>
    <w:multiLevelType w:val="hybridMultilevel"/>
    <w:tmpl w:val="CD061B12"/>
    <w:lvl w:ilvl="0" w:tplc="9FF02FA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63482765">
    <w:abstractNumId w:val="1"/>
  </w:num>
  <w:num w:numId="2" w16cid:durableId="1882401207">
    <w:abstractNumId w:val="2"/>
  </w:num>
  <w:num w:numId="3" w16cid:durableId="1745490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9A1"/>
    <w:rsid w:val="0000357F"/>
    <w:rsid w:val="0000722C"/>
    <w:rsid w:val="00012260"/>
    <w:rsid w:val="000155A8"/>
    <w:rsid w:val="000226F7"/>
    <w:rsid w:val="000263C3"/>
    <w:rsid w:val="000407BD"/>
    <w:rsid w:val="0005124A"/>
    <w:rsid w:val="000574DB"/>
    <w:rsid w:val="00065737"/>
    <w:rsid w:val="00071819"/>
    <w:rsid w:val="000733A3"/>
    <w:rsid w:val="000A0A92"/>
    <w:rsid w:val="000B19BA"/>
    <w:rsid w:val="000B57A6"/>
    <w:rsid w:val="000B7402"/>
    <w:rsid w:val="000C39EA"/>
    <w:rsid w:val="000E59CC"/>
    <w:rsid w:val="000E6B4E"/>
    <w:rsid w:val="00100769"/>
    <w:rsid w:val="00104C1C"/>
    <w:rsid w:val="0010690E"/>
    <w:rsid w:val="00121DAB"/>
    <w:rsid w:val="00126617"/>
    <w:rsid w:val="0013175F"/>
    <w:rsid w:val="001374BE"/>
    <w:rsid w:val="00140BF6"/>
    <w:rsid w:val="00151AC2"/>
    <w:rsid w:val="00155470"/>
    <w:rsid w:val="0016677E"/>
    <w:rsid w:val="00173422"/>
    <w:rsid w:val="00181888"/>
    <w:rsid w:val="0018413A"/>
    <w:rsid w:val="00186778"/>
    <w:rsid w:val="00191E19"/>
    <w:rsid w:val="001A201D"/>
    <w:rsid w:val="001A664F"/>
    <w:rsid w:val="001A674F"/>
    <w:rsid w:val="001B15AA"/>
    <w:rsid w:val="001B632F"/>
    <w:rsid w:val="001C034D"/>
    <w:rsid w:val="001C7A8D"/>
    <w:rsid w:val="001D62EB"/>
    <w:rsid w:val="001E52AC"/>
    <w:rsid w:val="001E567B"/>
    <w:rsid w:val="001E7F2F"/>
    <w:rsid w:val="001F15BE"/>
    <w:rsid w:val="001F486A"/>
    <w:rsid w:val="00215F30"/>
    <w:rsid w:val="002246B7"/>
    <w:rsid w:val="002338A3"/>
    <w:rsid w:val="00245024"/>
    <w:rsid w:val="00246FF0"/>
    <w:rsid w:val="0025249F"/>
    <w:rsid w:val="0026111D"/>
    <w:rsid w:val="0026640E"/>
    <w:rsid w:val="00273EFF"/>
    <w:rsid w:val="00275230"/>
    <w:rsid w:val="002776BF"/>
    <w:rsid w:val="00284B01"/>
    <w:rsid w:val="002858F9"/>
    <w:rsid w:val="00295062"/>
    <w:rsid w:val="002A0E51"/>
    <w:rsid w:val="002A49E4"/>
    <w:rsid w:val="002B36F4"/>
    <w:rsid w:val="002C34EB"/>
    <w:rsid w:val="002D4C5A"/>
    <w:rsid w:val="002F4F45"/>
    <w:rsid w:val="00303BA4"/>
    <w:rsid w:val="003136C7"/>
    <w:rsid w:val="00324325"/>
    <w:rsid w:val="003253F7"/>
    <w:rsid w:val="00327BB2"/>
    <w:rsid w:val="003301C5"/>
    <w:rsid w:val="003309A7"/>
    <w:rsid w:val="00332749"/>
    <w:rsid w:val="003330A3"/>
    <w:rsid w:val="003430B1"/>
    <w:rsid w:val="00346512"/>
    <w:rsid w:val="0034684E"/>
    <w:rsid w:val="00347913"/>
    <w:rsid w:val="00352268"/>
    <w:rsid w:val="00364157"/>
    <w:rsid w:val="00370040"/>
    <w:rsid w:val="00375B29"/>
    <w:rsid w:val="003817B7"/>
    <w:rsid w:val="00385187"/>
    <w:rsid w:val="003862C4"/>
    <w:rsid w:val="00393743"/>
    <w:rsid w:val="00393EFD"/>
    <w:rsid w:val="003A2270"/>
    <w:rsid w:val="003A37B8"/>
    <w:rsid w:val="003A3A6B"/>
    <w:rsid w:val="003A6975"/>
    <w:rsid w:val="003B2509"/>
    <w:rsid w:val="003D1FE9"/>
    <w:rsid w:val="003D2B74"/>
    <w:rsid w:val="003E5D07"/>
    <w:rsid w:val="003F1ACD"/>
    <w:rsid w:val="003F3580"/>
    <w:rsid w:val="004015E5"/>
    <w:rsid w:val="004043A7"/>
    <w:rsid w:val="00404765"/>
    <w:rsid w:val="00412095"/>
    <w:rsid w:val="0041517D"/>
    <w:rsid w:val="004159A1"/>
    <w:rsid w:val="004235E4"/>
    <w:rsid w:val="00427891"/>
    <w:rsid w:val="00432584"/>
    <w:rsid w:val="00437735"/>
    <w:rsid w:val="0045153A"/>
    <w:rsid w:val="00454D83"/>
    <w:rsid w:val="004564B2"/>
    <w:rsid w:val="00463210"/>
    <w:rsid w:val="00465491"/>
    <w:rsid w:val="004711EE"/>
    <w:rsid w:val="00477144"/>
    <w:rsid w:val="004813AD"/>
    <w:rsid w:val="00485208"/>
    <w:rsid w:val="00495F0D"/>
    <w:rsid w:val="004972ED"/>
    <w:rsid w:val="004A5F62"/>
    <w:rsid w:val="004A75AD"/>
    <w:rsid w:val="004B0FD4"/>
    <w:rsid w:val="004E53A2"/>
    <w:rsid w:val="004F7FC6"/>
    <w:rsid w:val="005016E7"/>
    <w:rsid w:val="00502F78"/>
    <w:rsid w:val="00512AB5"/>
    <w:rsid w:val="00517D07"/>
    <w:rsid w:val="00521815"/>
    <w:rsid w:val="00527ED2"/>
    <w:rsid w:val="00533E7D"/>
    <w:rsid w:val="00547451"/>
    <w:rsid w:val="00552863"/>
    <w:rsid w:val="00565DEF"/>
    <w:rsid w:val="00566B1D"/>
    <w:rsid w:val="00567047"/>
    <w:rsid w:val="00570B0B"/>
    <w:rsid w:val="00571594"/>
    <w:rsid w:val="0057196F"/>
    <w:rsid w:val="00592F51"/>
    <w:rsid w:val="005930B2"/>
    <w:rsid w:val="005A71DA"/>
    <w:rsid w:val="005B6651"/>
    <w:rsid w:val="005C2722"/>
    <w:rsid w:val="005C30CD"/>
    <w:rsid w:val="005D1DCA"/>
    <w:rsid w:val="005D37CF"/>
    <w:rsid w:val="005E5EF1"/>
    <w:rsid w:val="005E6399"/>
    <w:rsid w:val="005E7E09"/>
    <w:rsid w:val="00601DA5"/>
    <w:rsid w:val="00606253"/>
    <w:rsid w:val="00621CC9"/>
    <w:rsid w:val="006263F8"/>
    <w:rsid w:val="006352D7"/>
    <w:rsid w:val="00643E46"/>
    <w:rsid w:val="00655910"/>
    <w:rsid w:val="00656379"/>
    <w:rsid w:val="0066051F"/>
    <w:rsid w:val="006717EB"/>
    <w:rsid w:val="00675A63"/>
    <w:rsid w:val="00685714"/>
    <w:rsid w:val="00687D90"/>
    <w:rsid w:val="006A7165"/>
    <w:rsid w:val="006A76E1"/>
    <w:rsid w:val="006B0A5A"/>
    <w:rsid w:val="006C4DDD"/>
    <w:rsid w:val="006D27D9"/>
    <w:rsid w:val="006E111A"/>
    <w:rsid w:val="006E66B7"/>
    <w:rsid w:val="006F5C15"/>
    <w:rsid w:val="006F5F74"/>
    <w:rsid w:val="006F646A"/>
    <w:rsid w:val="007042CF"/>
    <w:rsid w:val="0070613A"/>
    <w:rsid w:val="00715401"/>
    <w:rsid w:val="00715673"/>
    <w:rsid w:val="0072151B"/>
    <w:rsid w:val="007224A2"/>
    <w:rsid w:val="00732F09"/>
    <w:rsid w:val="0073571B"/>
    <w:rsid w:val="00744CBF"/>
    <w:rsid w:val="00750895"/>
    <w:rsid w:val="007559ED"/>
    <w:rsid w:val="007606B4"/>
    <w:rsid w:val="00765BA6"/>
    <w:rsid w:val="00780212"/>
    <w:rsid w:val="00783A90"/>
    <w:rsid w:val="007A7539"/>
    <w:rsid w:val="007B25BD"/>
    <w:rsid w:val="007B641F"/>
    <w:rsid w:val="007C06BA"/>
    <w:rsid w:val="007C2BAF"/>
    <w:rsid w:val="007C5048"/>
    <w:rsid w:val="007D0E43"/>
    <w:rsid w:val="007E034E"/>
    <w:rsid w:val="007E7816"/>
    <w:rsid w:val="007F10AF"/>
    <w:rsid w:val="007F50B4"/>
    <w:rsid w:val="008019CA"/>
    <w:rsid w:val="0081026A"/>
    <w:rsid w:val="0081337B"/>
    <w:rsid w:val="00813935"/>
    <w:rsid w:val="00813B5A"/>
    <w:rsid w:val="00814D0F"/>
    <w:rsid w:val="00816524"/>
    <w:rsid w:val="008353DF"/>
    <w:rsid w:val="00836E26"/>
    <w:rsid w:val="00841888"/>
    <w:rsid w:val="00850CD6"/>
    <w:rsid w:val="0085133A"/>
    <w:rsid w:val="00851510"/>
    <w:rsid w:val="0086525F"/>
    <w:rsid w:val="00866543"/>
    <w:rsid w:val="008669F6"/>
    <w:rsid w:val="008710F7"/>
    <w:rsid w:val="008818E4"/>
    <w:rsid w:val="00884198"/>
    <w:rsid w:val="00890971"/>
    <w:rsid w:val="00891CC2"/>
    <w:rsid w:val="0089677E"/>
    <w:rsid w:val="008A09C4"/>
    <w:rsid w:val="008A2C42"/>
    <w:rsid w:val="008A7661"/>
    <w:rsid w:val="008C0E16"/>
    <w:rsid w:val="008C6A9A"/>
    <w:rsid w:val="008C7DEF"/>
    <w:rsid w:val="008D3760"/>
    <w:rsid w:val="008D75B2"/>
    <w:rsid w:val="008E7058"/>
    <w:rsid w:val="008F6066"/>
    <w:rsid w:val="00901786"/>
    <w:rsid w:val="00902C2E"/>
    <w:rsid w:val="00912764"/>
    <w:rsid w:val="00913833"/>
    <w:rsid w:val="00916ADF"/>
    <w:rsid w:val="009238D7"/>
    <w:rsid w:val="009253F7"/>
    <w:rsid w:val="00926AE4"/>
    <w:rsid w:val="009331E0"/>
    <w:rsid w:val="00933933"/>
    <w:rsid w:val="0095552B"/>
    <w:rsid w:val="009557BF"/>
    <w:rsid w:val="00985DD7"/>
    <w:rsid w:val="00987F96"/>
    <w:rsid w:val="00992F6B"/>
    <w:rsid w:val="009B05C4"/>
    <w:rsid w:val="009B2066"/>
    <w:rsid w:val="009B28A4"/>
    <w:rsid w:val="009B62B9"/>
    <w:rsid w:val="009B7E81"/>
    <w:rsid w:val="009C5373"/>
    <w:rsid w:val="009D3B14"/>
    <w:rsid w:val="009D68A3"/>
    <w:rsid w:val="009D69F5"/>
    <w:rsid w:val="009E7BAF"/>
    <w:rsid w:val="009F2D5B"/>
    <w:rsid w:val="009F3366"/>
    <w:rsid w:val="009F39EE"/>
    <w:rsid w:val="009F4D13"/>
    <w:rsid w:val="00A01805"/>
    <w:rsid w:val="00A04B5E"/>
    <w:rsid w:val="00A17B14"/>
    <w:rsid w:val="00A31F5C"/>
    <w:rsid w:val="00A33206"/>
    <w:rsid w:val="00A449C4"/>
    <w:rsid w:val="00A547A1"/>
    <w:rsid w:val="00A5734B"/>
    <w:rsid w:val="00A64B3A"/>
    <w:rsid w:val="00A829A7"/>
    <w:rsid w:val="00AA18DE"/>
    <w:rsid w:val="00AA5D64"/>
    <w:rsid w:val="00AA71FB"/>
    <w:rsid w:val="00AB0976"/>
    <w:rsid w:val="00AB172B"/>
    <w:rsid w:val="00AB622C"/>
    <w:rsid w:val="00AC16A1"/>
    <w:rsid w:val="00AC2247"/>
    <w:rsid w:val="00AD22D4"/>
    <w:rsid w:val="00AD3B82"/>
    <w:rsid w:val="00AD4305"/>
    <w:rsid w:val="00AE4427"/>
    <w:rsid w:val="00AF2A7A"/>
    <w:rsid w:val="00AF4F8D"/>
    <w:rsid w:val="00B03077"/>
    <w:rsid w:val="00B068C0"/>
    <w:rsid w:val="00B1038E"/>
    <w:rsid w:val="00B11A62"/>
    <w:rsid w:val="00B13873"/>
    <w:rsid w:val="00B25815"/>
    <w:rsid w:val="00B37A2F"/>
    <w:rsid w:val="00B408D9"/>
    <w:rsid w:val="00B60A9F"/>
    <w:rsid w:val="00B765F4"/>
    <w:rsid w:val="00B76BBA"/>
    <w:rsid w:val="00B87301"/>
    <w:rsid w:val="00B8795D"/>
    <w:rsid w:val="00B87E9A"/>
    <w:rsid w:val="00BA5167"/>
    <w:rsid w:val="00BB7961"/>
    <w:rsid w:val="00BC2AFD"/>
    <w:rsid w:val="00BD3182"/>
    <w:rsid w:val="00BD70C1"/>
    <w:rsid w:val="00C05230"/>
    <w:rsid w:val="00C07BFA"/>
    <w:rsid w:val="00C12A41"/>
    <w:rsid w:val="00C17100"/>
    <w:rsid w:val="00C21D7A"/>
    <w:rsid w:val="00C256ED"/>
    <w:rsid w:val="00C33935"/>
    <w:rsid w:val="00C41BD8"/>
    <w:rsid w:val="00C42DD8"/>
    <w:rsid w:val="00C43524"/>
    <w:rsid w:val="00C44CFD"/>
    <w:rsid w:val="00C45E41"/>
    <w:rsid w:val="00C473A1"/>
    <w:rsid w:val="00C6601C"/>
    <w:rsid w:val="00C76040"/>
    <w:rsid w:val="00C8149E"/>
    <w:rsid w:val="00C957CB"/>
    <w:rsid w:val="00C97305"/>
    <w:rsid w:val="00CA28FD"/>
    <w:rsid w:val="00CB0610"/>
    <w:rsid w:val="00CC0AFC"/>
    <w:rsid w:val="00CC17B6"/>
    <w:rsid w:val="00CC6398"/>
    <w:rsid w:val="00CD288A"/>
    <w:rsid w:val="00CD6638"/>
    <w:rsid w:val="00CE0AC2"/>
    <w:rsid w:val="00CE1836"/>
    <w:rsid w:val="00CE2D11"/>
    <w:rsid w:val="00CF0C4E"/>
    <w:rsid w:val="00CF0DBF"/>
    <w:rsid w:val="00CF107D"/>
    <w:rsid w:val="00CF3DF0"/>
    <w:rsid w:val="00CF4E15"/>
    <w:rsid w:val="00D00625"/>
    <w:rsid w:val="00D04DA9"/>
    <w:rsid w:val="00D10480"/>
    <w:rsid w:val="00D23666"/>
    <w:rsid w:val="00D31D1C"/>
    <w:rsid w:val="00D371E1"/>
    <w:rsid w:val="00D4746B"/>
    <w:rsid w:val="00D60601"/>
    <w:rsid w:val="00D6146C"/>
    <w:rsid w:val="00D778D6"/>
    <w:rsid w:val="00D81E42"/>
    <w:rsid w:val="00D868C8"/>
    <w:rsid w:val="00D956E2"/>
    <w:rsid w:val="00DA1C37"/>
    <w:rsid w:val="00DA557E"/>
    <w:rsid w:val="00DC31CD"/>
    <w:rsid w:val="00DC4671"/>
    <w:rsid w:val="00DC5FEA"/>
    <w:rsid w:val="00DD12CE"/>
    <w:rsid w:val="00DD4C1D"/>
    <w:rsid w:val="00E023F4"/>
    <w:rsid w:val="00E03709"/>
    <w:rsid w:val="00E16FF3"/>
    <w:rsid w:val="00E228D5"/>
    <w:rsid w:val="00E22A52"/>
    <w:rsid w:val="00E25347"/>
    <w:rsid w:val="00E2572A"/>
    <w:rsid w:val="00E340CD"/>
    <w:rsid w:val="00E3616C"/>
    <w:rsid w:val="00E42186"/>
    <w:rsid w:val="00E46C05"/>
    <w:rsid w:val="00E54C3A"/>
    <w:rsid w:val="00E666A6"/>
    <w:rsid w:val="00E71248"/>
    <w:rsid w:val="00E76B6C"/>
    <w:rsid w:val="00E802E6"/>
    <w:rsid w:val="00E81760"/>
    <w:rsid w:val="00E8568B"/>
    <w:rsid w:val="00E97F5E"/>
    <w:rsid w:val="00EA2F2A"/>
    <w:rsid w:val="00EA7276"/>
    <w:rsid w:val="00EC1286"/>
    <w:rsid w:val="00EC4439"/>
    <w:rsid w:val="00EE0ACD"/>
    <w:rsid w:val="00EE72E0"/>
    <w:rsid w:val="00EF2271"/>
    <w:rsid w:val="00F023B9"/>
    <w:rsid w:val="00F0442A"/>
    <w:rsid w:val="00F164CE"/>
    <w:rsid w:val="00F23533"/>
    <w:rsid w:val="00F30204"/>
    <w:rsid w:val="00F31C02"/>
    <w:rsid w:val="00F371B0"/>
    <w:rsid w:val="00F408F5"/>
    <w:rsid w:val="00F46459"/>
    <w:rsid w:val="00F56A38"/>
    <w:rsid w:val="00F56D91"/>
    <w:rsid w:val="00F607E2"/>
    <w:rsid w:val="00F60D6A"/>
    <w:rsid w:val="00F71CB2"/>
    <w:rsid w:val="00F74E3A"/>
    <w:rsid w:val="00F76604"/>
    <w:rsid w:val="00F92BA1"/>
    <w:rsid w:val="00F95991"/>
    <w:rsid w:val="00FA6D27"/>
    <w:rsid w:val="00FB2230"/>
    <w:rsid w:val="00FC7057"/>
    <w:rsid w:val="00FD14B7"/>
    <w:rsid w:val="00FD4EE8"/>
    <w:rsid w:val="00FD7646"/>
    <w:rsid w:val="00FF062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1D484"/>
  <w15:docId w15:val="{C409564A-6FE0-45FD-8A6B-92B2B948F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59A1"/>
    <w:rPr>
      <w:sz w:val="28"/>
      <w:szCs w:val="28"/>
      <w:lang w:val="en-US" w:eastAsia="en-US"/>
    </w:rPr>
  </w:style>
  <w:style w:type="paragraph" w:styleId="Heading1">
    <w:name w:val="heading 1"/>
    <w:basedOn w:val="Normal"/>
    <w:next w:val="Normal"/>
    <w:link w:val="Heading1Char"/>
    <w:qFormat/>
    <w:rsid w:val="00D23666"/>
    <w:pPr>
      <w:keepNext/>
      <w:jc w:val="both"/>
      <w:outlineLvl w:val="0"/>
    </w:pPr>
    <w:rPr>
      <w:rFonts w:ascii=".VnTimeH" w:hAnsi=".VnTimeH"/>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4159A1"/>
    <w:pPr>
      <w:pageBreakBefore/>
      <w:spacing w:before="100" w:beforeAutospacing="1" w:after="100" w:afterAutospacing="1"/>
      <w:jc w:val="both"/>
    </w:pPr>
    <w:rPr>
      <w:rFonts w:ascii="Tahoma" w:hAnsi="Tahoma"/>
      <w:sz w:val="20"/>
      <w:szCs w:val="20"/>
    </w:rPr>
  </w:style>
  <w:style w:type="character" w:styleId="Hyperlink">
    <w:name w:val="Hyperlink"/>
    <w:rsid w:val="004159A1"/>
    <w:rPr>
      <w:color w:val="0000FF"/>
      <w:u w:val="single"/>
    </w:rPr>
  </w:style>
  <w:style w:type="paragraph" w:styleId="Header">
    <w:name w:val="header"/>
    <w:basedOn w:val="Normal"/>
    <w:rsid w:val="004159A1"/>
    <w:pPr>
      <w:tabs>
        <w:tab w:val="center" w:pos="4320"/>
        <w:tab w:val="right" w:pos="8640"/>
      </w:tabs>
    </w:pPr>
  </w:style>
  <w:style w:type="character" w:styleId="PageNumber">
    <w:name w:val="page number"/>
    <w:basedOn w:val="DefaultParagraphFont"/>
    <w:rsid w:val="004159A1"/>
  </w:style>
  <w:style w:type="paragraph" w:styleId="NormalWeb">
    <w:name w:val="Normal (Web)"/>
    <w:aliases w:val="Normal (Web) Char,Char Char Char Char Char Char Char Char Char Char Char Char Char Char Char,Char Char Char Char Char Char Char Char Char Char Char Char,Char Char Cha"/>
    <w:basedOn w:val="Normal"/>
    <w:link w:val="NormalWebChar1"/>
    <w:uiPriority w:val="99"/>
    <w:rsid w:val="00273EFF"/>
    <w:pPr>
      <w:spacing w:before="100" w:beforeAutospacing="1" w:after="100" w:afterAutospacing="1"/>
    </w:pPr>
    <w:rPr>
      <w:sz w:val="24"/>
      <w:szCs w:val="24"/>
    </w:rPr>
  </w:style>
  <w:style w:type="character" w:customStyle="1" w:styleId="NormalWebChar1">
    <w:name w:val="Normal (Web) Char1"/>
    <w:aliases w:val="Normal (Web) Char Char,Char Char Char Char Char Char Char Char Char Char Char Char Char Char Char Char1,Char Char Char Char Char Char Char Char Char Char Char Char Char1,Char Char Cha Char1"/>
    <w:link w:val="NormalWeb"/>
    <w:rsid w:val="00592F51"/>
    <w:rPr>
      <w:sz w:val="24"/>
      <w:szCs w:val="24"/>
      <w:lang w:val="en-US" w:eastAsia="en-US" w:bidi="ar-SA"/>
    </w:rPr>
  </w:style>
  <w:style w:type="character" w:customStyle="1" w:styleId="Heading1Char">
    <w:name w:val="Heading 1 Char"/>
    <w:link w:val="Heading1"/>
    <w:rsid w:val="00D23666"/>
    <w:rPr>
      <w:rFonts w:ascii=".VnTimeH" w:hAnsi=".VnTimeH"/>
      <w:b/>
      <w:bCs/>
      <w:sz w:val="24"/>
      <w:szCs w:val="24"/>
    </w:rPr>
  </w:style>
  <w:style w:type="paragraph" w:styleId="Footer">
    <w:name w:val="footer"/>
    <w:basedOn w:val="Normal"/>
    <w:link w:val="FooterChar"/>
    <w:rsid w:val="00C44CFD"/>
    <w:pPr>
      <w:tabs>
        <w:tab w:val="center" w:pos="4680"/>
        <w:tab w:val="right" w:pos="9360"/>
      </w:tabs>
    </w:pPr>
  </w:style>
  <w:style w:type="character" w:customStyle="1" w:styleId="FooterChar">
    <w:name w:val="Footer Char"/>
    <w:link w:val="Footer"/>
    <w:rsid w:val="00C44CFD"/>
    <w:rPr>
      <w:sz w:val="28"/>
      <w:szCs w:val="28"/>
    </w:rPr>
  </w:style>
  <w:style w:type="character" w:customStyle="1" w:styleId="CharCharCharCharCharCharCharCharCharCharCharCharCharCharCharChar">
    <w:name w:val="Char Char Char Char Char Char Char Char Char Char Char Char Char Char Char Char"/>
    <w:aliases w:val="Char Char Char Char Char Char Char Char Char Char Char Char Char,Char Char Cha Char"/>
    <w:uiPriority w:val="99"/>
    <w:rsid w:val="007C2BAF"/>
    <w:rPr>
      <w:sz w:val="24"/>
      <w:szCs w:val="24"/>
    </w:rPr>
  </w:style>
  <w:style w:type="paragraph" w:styleId="FootnoteText">
    <w:name w:val="footnote text"/>
    <w:aliases w:val="Footnote Text Char Char Char Char Char,Footnote Text Char Char Char Char Char Char Ch,Footnote Text Char Char Char Char Char Char Ch Char Char Char,fn,fn Char,Char Char13,f,single space,footnote text,Footnote Text Char Tegn Char,Char Char"/>
    <w:basedOn w:val="Normal"/>
    <w:link w:val="FootnoteTextChar"/>
    <w:qFormat/>
    <w:rsid w:val="00C957CB"/>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Char Char13 Char,f Char,single space Char"/>
    <w:basedOn w:val="DefaultParagraphFont"/>
    <w:link w:val="FootnoteText"/>
    <w:qFormat/>
    <w:rsid w:val="00C957CB"/>
    <w:rPr>
      <w:lang w:val="en-US" w:eastAsia="en-US"/>
    </w:rPr>
  </w:style>
  <w:style w:type="character" w:styleId="FootnoteReference">
    <w:name w:val="footnote reference"/>
    <w:aliases w:val="Footnote,Footnote text,ftref,BearingPoint,16 Point,Superscript 6 Point,fr,Footnote Text1,f1,Ref,de nota al pie,Footnote + Arial,10 pt,Black,Footnote Text11,(NECG) Footnote Reference,BVI fnr,footnote ref,de nota al p,SUPERS,R,Footnot,4"/>
    <w:basedOn w:val="DefaultParagraphFont"/>
    <w:link w:val="FootnoteReferenceNumber"/>
    <w:uiPriority w:val="99"/>
    <w:qFormat/>
    <w:rsid w:val="00C957CB"/>
    <w:rPr>
      <w:vertAlign w:val="superscript"/>
    </w:rPr>
  </w:style>
  <w:style w:type="character" w:customStyle="1" w:styleId="fontstyle01">
    <w:name w:val="fontstyle01"/>
    <w:basedOn w:val="DefaultParagraphFont"/>
    <w:rsid w:val="00B13873"/>
    <w:rPr>
      <w:rFonts w:ascii="Times New Roman" w:hAnsi="Times New Roman" w:cs="Times New Roman" w:hint="default"/>
      <w:b w:val="0"/>
      <w:bCs w:val="0"/>
      <w:i w:val="0"/>
      <w:iCs w:val="0"/>
      <w:color w:val="000000"/>
      <w:sz w:val="28"/>
      <w:szCs w:val="28"/>
    </w:rPr>
  </w:style>
  <w:style w:type="character" w:styleId="CommentReference">
    <w:name w:val="annotation reference"/>
    <w:basedOn w:val="DefaultParagraphFont"/>
    <w:semiHidden/>
    <w:unhideWhenUsed/>
    <w:rsid w:val="00527ED2"/>
    <w:rPr>
      <w:sz w:val="16"/>
      <w:szCs w:val="16"/>
    </w:rPr>
  </w:style>
  <w:style w:type="paragraph" w:styleId="CommentText">
    <w:name w:val="annotation text"/>
    <w:basedOn w:val="Normal"/>
    <w:link w:val="CommentTextChar"/>
    <w:semiHidden/>
    <w:unhideWhenUsed/>
    <w:rsid w:val="00527ED2"/>
    <w:rPr>
      <w:sz w:val="20"/>
      <w:szCs w:val="20"/>
    </w:rPr>
  </w:style>
  <w:style w:type="character" w:customStyle="1" w:styleId="CommentTextChar">
    <w:name w:val="Comment Text Char"/>
    <w:basedOn w:val="DefaultParagraphFont"/>
    <w:link w:val="CommentText"/>
    <w:semiHidden/>
    <w:rsid w:val="00527ED2"/>
    <w:rPr>
      <w:lang w:val="en-US" w:eastAsia="en-US"/>
    </w:rPr>
  </w:style>
  <w:style w:type="paragraph" w:styleId="CommentSubject">
    <w:name w:val="annotation subject"/>
    <w:basedOn w:val="CommentText"/>
    <w:next w:val="CommentText"/>
    <w:link w:val="CommentSubjectChar"/>
    <w:semiHidden/>
    <w:unhideWhenUsed/>
    <w:rsid w:val="00527ED2"/>
    <w:rPr>
      <w:b/>
      <w:bCs/>
    </w:rPr>
  </w:style>
  <w:style w:type="character" w:customStyle="1" w:styleId="CommentSubjectChar">
    <w:name w:val="Comment Subject Char"/>
    <w:basedOn w:val="CommentTextChar"/>
    <w:link w:val="CommentSubject"/>
    <w:semiHidden/>
    <w:rsid w:val="00527ED2"/>
    <w:rPr>
      <w:b/>
      <w:bCs/>
      <w:lang w:val="en-US" w:eastAsia="en-US"/>
    </w:rPr>
  </w:style>
  <w:style w:type="paragraph" w:styleId="BalloonText">
    <w:name w:val="Balloon Text"/>
    <w:basedOn w:val="Normal"/>
    <w:link w:val="BalloonTextChar"/>
    <w:semiHidden/>
    <w:unhideWhenUsed/>
    <w:rsid w:val="00E802E6"/>
    <w:rPr>
      <w:rFonts w:ascii="Segoe UI" w:hAnsi="Segoe UI" w:cs="Segoe UI"/>
      <w:sz w:val="18"/>
      <w:szCs w:val="18"/>
    </w:rPr>
  </w:style>
  <w:style w:type="character" w:customStyle="1" w:styleId="BalloonTextChar">
    <w:name w:val="Balloon Text Char"/>
    <w:basedOn w:val="DefaultParagraphFont"/>
    <w:link w:val="BalloonText"/>
    <w:semiHidden/>
    <w:rsid w:val="00E802E6"/>
    <w:rPr>
      <w:rFonts w:ascii="Segoe UI" w:hAnsi="Segoe UI" w:cs="Segoe UI"/>
      <w:sz w:val="18"/>
      <w:szCs w:val="18"/>
      <w:lang w:val="en-US" w:eastAsia="en-US"/>
    </w:rPr>
  </w:style>
  <w:style w:type="paragraph" w:customStyle="1" w:styleId="FootnoteReferenceNumber">
    <w:name w:val="Footnote Reference Number"/>
    <w:aliases w:val="Footnote text + 13 ,Bla,Footnote text + 13"/>
    <w:basedOn w:val="Normal"/>
    <w:link w:val="FootnoteReference"/>
    <w:uiPriority w:val="99"/>
    <w:qFormat/>
    <w:rsid w:val="00375B29"/>
    <w:pPr>
      <w:spacing w:after="160" w:line="240" w:lineRule="exact"/>
    </w:pPr>
    <w:rPr>
      <w:sz w:val="20"/>
      <w:szCs w:val="20"/>
      <w:vertAlign w:val="superscript"/>
      <w:lang w:val="vi-VN" w:eastAsia="vi-VN"/>
    </w:rPr>
  </w:style>
  <w:style w:type="character" w:customStyle="1" w:styleId="fontstyle21">
    <w:name w:val="fontstyle21"/>
    <w:rsid w:val="00FD4EE8"/>
    <w:rPr>
      <w:rFonts w:ascii="TimesNewRomanPSMT" w:hAnsi="TimesNewRomanPSMT" w:hint="default"/>
      <w:b w:val="0"/>
      <w:bCs w:val="0"/>
      <w:i w:val="0"/>
      <w:iCs w:val="0"/>
      <w:color w:val="000000"/>
      <w:sz w:val="36"/>
      <w:szCs w:val="36"/>
    </w:rPr>
  </w:style>
  <w:style w:type="character" w:customStyle="1" w:styleId="fontstyle31">
    <w:name w:val="fontstyle31"/>
    <w:rsid w:val="00FD4EE8"/>
    <w:rPr>
      <w:rFonts w:ascii="Times New Roman" w:hAnsi="Times New Roman" w:cs="Times New Roman" w:hint="default"/>
      <w:b/>
      <w:bCs/>
      <w:i w:val="0"/>
      <w:iCs w:val="0"/>
      <w:color w:val="000000"/>
      <w:sz w:val="36"/>
      <w:szCs w:val="36"/>
    </w:rPr>
  </w:style>
  <w:style w:type="character" w:customStyle="1" w:styleId="fontstyle41">
    <w:name w:val="fontstyle41"/>
    <w:rsid w:val="00FD4EE8"/>
    <w:rPr>
      <w:rFonts w:ascii="TimesNewRomanPS-BoldMT" w:hAnsi="TimesNewRomanPS-BoldMT" w:hint="default"/>
      <w:b/>
      <w:bCs/>
      <w:i w:val="0"/>
      <w:iCs w:val="0"/>
      <w:color w:val="000000"/>
      <w:sz w:val="36"/>
      <w:szCs w:val="36"/>
    </w:rPr>
  </w:style>
  <w:style w:type="character" w:styleId="Strong">
    <w:name w:val="Strong"/>
    <w:basedOn w:val="DefaultParagraphFont"/>
    <w:uiPriority w:val="22"/>
    <w:qFormat/>
    <w:rsid w:val="00AB0976"/>
    <w:rPr>
      <w:b/>
      <w:bCs/>
    </w:rPr>
  </w:style>
  <w:style w:type="paragraph" w:styleId="ListParagraph">
    <w:name w:val="List Paragraph"/>
    <w:basedOn w:val="Normal"/>
    <w:uiPriority w:val="34"/>
    <w:qFormat/>
    <w:rsid w:val="009557BF"/>
    <w:pPr>
      <w:ind w:left="720"/>
      <w:contextualSpacing/>
    </w:pPr>
  </w:style>
  <w:style w:type="paragraph" w:styleId="Revision">
    <w:name w:val="Revision"/>
    <w:hidden/>
    <w:uiPriority w:val="99"/>
    <w:semiHidden/>
    <w:rsid w:val="00151AC2"/>
    <w:rPr>
      <w:sz w:val="28"/>
      <w:szCs w:val="28"/>
      <w:lang w:val="en-US" w:eastAsia="en-US"/>
    </w:rPr>
  </w:style>
  <w:style w:type="paragraph" w:customStyle="1" w:styleId="Bodytext6">
    <w:name w:val="Body text (6)"/>
    <w:basedOn w:val="Normal"/>
    <w:qFormat/>
    <w:rsid w:val="00891CC2"/>
    <w:pPr>
      <w:widowControl w:val="0"/>
      <w:shd w:val="clear" w:color="auto" w:fill="FFFFFF"/>
      <w:spacing w:after="660" w:line="322" w:lineRule="exact"/>
      <w:jc w:val="center"/>
    </w:pPr>
    <w:rPr>
      <w:b/>
      <w:bCs/>
    </w:rPr>
  </w:style>
  <w:style w:type="paragraph" w:styleId="BodyText">
    <w:name w:val="Body Text"/>
    <w:basedOn w:val="Normal"/>
    <w:link w:val="BodyTextChar"/>
    <w:unhideWhenUsed/>
    <w:rsid w:val="00295062"/>
    <w:pPr>
      <w:spacing w:after="120"/>
    </w:pPr>
    <w:rPr>
      <w:sz w:val="24"/>
      <w:szCs w:val="24"/>
      <w:lang w:val="x-none" w:eastAsia="x-none"/>
    </w:rPr>
  </w:style>
  <w:style w:type="character" w:customStyle="1" w:styleId="BodyTextChar">
    <w:name w:val="Body Text Char"/>
    <w:basedOn w:val="DefaultParagraphFont"/>
    <w:link w:val="BodyText"/>
    <w:rsid w:val="00295062"/>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896590">
      <w:bodyDiv w:val="1"/>
      <w:marLeft w:val="0"/>
      <w:marRight w:val="0"/>
      <w:marTop w:val="0"/>
      <w:marBottom w:val="0"/>
      <w:divBdr>
        <w:top w:val="none" w:sz="0" w:space="0" w:color="auto"/>
        <w:left w:val="none" w:sz="0" w:space="0" w:color="auto"/>
        <w:bottom w:val="none" w:sz="0" w:space="0" w:color="auto"/>
        <w:right w:val="none" w:sz="0" w:space="0" w:color="auto"/>
      </w:divBdr>
    </w:div>
    <w:div w:id="161358795">
      <w:bodyDiv w:val="1"/>
      <w:marLeft w:val="0"/>
      <w:marRight w:val="0"/>
      <w:marTop w:val="0"/>
      <w:marBottom w:val="0"/>
      <w:divBdr>
        <w:top w:val="none" w:sz="0" w:space="0" w:color="auto"/>
        <w:left w:val="none" w:sz="0" w:space="0" w:color="auto"/>
        <w:bottom w:val="none" w:sz="0" w:space="0" w:color="auto"/>
        <w:right w:val="none" w:sz="0" w:space="0" w:color="auto"/>
      </w:divBdr>
    </w:div>
    <w:div w:id="464549645">
      <w:bodyDiv w:val="1"/>
      <w:marLeft w:val="0"/>
      <w:marRight w:val="0"/>
      <w:marTop w:val="0"/>
      <w:marBottom w:val="0"/>
      <w:divBdr>
        <w:top w:val="none" w:sz="0" w:space="0" w:color="auto"/>
        <w:left w:val="none" w:sz="0" w:space="0" w:color="auto"/>
        <w:bottom w:val="none" w:sz="0" w:space="0" w:color="auto"/>
        <w:right w:val="none" w:sz="0" w:space="0" w:color="auto"/>
      </w:divBdr>
    </w:div>
    <w:div w:id="725837871">
      <w:bodyDiv w:val="1"/>
      <w:marLeft w:val="0"/>
      <w:marRight w:val="0"/>
      <w:marTop w:val="0"/>
      <w:marBottom w:val="0"/>
      <w:divBdr>
        <w:top w:val="none" w:sz="0" w:space="0" w:color="auto"/>
        <w:left w:val="none" w:sz="0" w:space="0" w:color="auto"/>
        <w:bottom w:val="none" w:sz="0" w:space="0" w:color="auto"/>
        <w:right w:val="none" w:sz="0" w:space="0" w:color="auto"/>
      </w:divBdr>
    </w:div>
    <w:div w:id="866480613">
      <w:bodyDiv w:val="1"/>
      <w:marLeft w:val="0"/>
      <w:marRight w:val="0"/>
      <w:marTop w:val="0"/>
      <w:marBottom w:val="0"/>
      <w:divBdr>
        <w:top w:val="none" w:sz="0" w:space="0" w:color="auto"/>
        <w:left w:val="none" w:sz="0" w:space="0" w:color="auto"/>
        <w:bottom w:val="none" w:sz="0" w:space="0" w:color="auto"/>
        <w:right w:val="none" w:sz="0" w:space="0" w:color="auto"/>
      </w:divBdr>
    </w:div>
    <w:div w:id="1484396676">
      <w:bodyDiv w:val="1"/>
      <w:marLeft w:val="0"/>
      <w:marRight w:val="0"/>
      <w:marTop w:val="0"/>
      <w:marBottom w:val="0"/>
      <w:divBdr>
        <w:top w:val="none" w:sz="0" w:space="0" w:color="auto"/>
        <w:left w:val="none" w:sz="0" w:space="0" w:color="auto"/>
        <w:bottom w:val="none" w:sz="0" w:space="0" w:color="auto"/>
        <w:right w:val="none" w:sz="0" w:space="0" w:color="auto"/>
      </w:divBdr>
    </w:div>
    <w:div w:id="1535196442">
      <w:bodyDiv w:val="1"/>
      <w:marLeft w:val="0"/>
      <w:marRight w:val="0"/>
      <w:marTop w:val="0"/>
      <w:marBottom w:val="0"/>
      <w:divBdr>
        <w:top w:val="none" w:sz="0" w:space="0" w:color="auto"/>
        <w:left w:val="none" w:sz="0" w:space="0" w:color="auto"/>
        <w:bottom w:val="none" w:sz="0" w:space="0" w:color="auto"/>
        <w:right w:val="none" w:sz="0" w:space="0" w:color="auto"/>
      </w:divBdr>
    </w:div>
    <w:div w:id="1633629680">
      <w:bodyDiv w:val="1"/>
      <w:marLeft w:val="0"/>
      <w:marRight w:val="0"/>
      <w:marTop w:val="0"/>
      <w:marBottom w:val="0"/>
      <w:divBdr>
        <w:top w:val="none" w:sz="0" w:space="0" w:color="auto"/>
        <w:left w:val="none" w:sz="0" w:space="0" w:color="auto"/>
        <w:bottom w:val="none" w:sz="0" w:space="0" w:color="auto"/>
        <w:right w:val="none" w:sz="0" w:space="0" w:color="auto"/>
      </w:divBdr>
    </w:div>
    <w:div w:id="1729453319">
      <w:bodyDiv w:val="1"/>
      <w:marLeft w:val="0"/>
      <w:marRight w:val="0"/>
      <w:marTop w:val="0"/>
      <w:marBottom w:val="0"/>
      <w:divBdr>
        <w:top w:val="none" w:sz="0" w:space="0" w:color="auto"/>
        <w:left w:val="none" w:sz="0" w:space="0" w:color="auto"/>
        <w:bottom w:val="none" w:sz="0" w:space="0" w:color="auto"/>
        <w:right w:val="none" w:sz="0" w:space="0" w:color="auto"/>
      </w:divBdr>
    </w:div>
    <w:div w:id="1731614702">
      <w:bodyDiv w:val="1"/>
      <w:marLeft w:val="0"/>
      <w:marRight w:val="0"/>
      <w:marTop w:val="0"/>
      <w:marBottom w:val="0"/>
      <w:divBdr>
        <w:top w:val="none" w:sz="0" w:space="0" w:color="auto"/>
        <w:left w:val="none" w:sz="0" w:space="0" w:color="auto"/>
        <w:bottom w:val="none" w:sz="0" w:space="0" w:color="auto"/>
        <w:right w:val="none" w:sz="0" w:space="0" w:color="auto"/>
      </w:divBdr>
    </w:div>
    <w:div w:id="1813404934">
      <w:bodyDiv w:val="1"/>
      <w:marLeft w:val="0"/>
      <w:marRight w:val="0"/>
      <w:marTop w:val="0"/>
      <w:marBottom w:val="0"/>
      <w:divBdr>
        <w:top w:val="none" w:sz="0" w:space="0" w:color="auto"/>
        <w:left w:val="none" w:sz="0" w:space="0" w:color="auto"/>
        <w:bottom w:val="none" w:sz="0" w:space="0" w:color="auto"/>
        <w:right w:val="none" w:sz="0" w:space="0" w:color="auto"/>
      </w:divBdr>
    </w:div>
    <w:div w:id="1984456891">
      <w:bodyDiv w:val="1"/>
      <w:marLeft w:val="0"/>
      <w:marRight w:val="0"/>
      <w:marTop w:val="0"/>
      <w:marBottom w:val="0"/>
      <w:divBdr>
        <w:top w:val="none" w:sz="0" w:space="0" w:color="auto"/>
        <w:left w:val="none" w:sz="0" w:space="0" w:color="auto"/>
        <w:bottom w:val="none" w:sz="0" w:space="0" w:color="auto"/>
        <w:right w:val="none" w:sz="0" w:space="0" w:color="auto"/>
      </w:divBdr>
    </w:div>
    <w:div w:id="199059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8FA18-3C5F-46EE-85AA-120BA4FFC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9</Pages>
  <Words>3257</Words>
  <Characters>18565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UBND TỈNH THÁI NGUYÊN-SỞ GIÁO DỤC VÀ ĐÀO TẠO</vt:lpstr>
    </vt:vector>
  </TitlesOfParts>
  <Company>HOME</Company>
  <LinksUpToDate>false</LinksUpToDate>
  <CharactersWithSpaces>21779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THÁI NGUYÊN-SỞ GIÁO DỤC VÀ ĐÀO TẠO</dc:title>
  <dc:subject/>
  <dc:creator>User</dc:creator>
  <cp:keywords/>
  <dc:description/>
  <cp:lastModifiedBy>Vũ Thị Mỹ Phượng</cp:lastModifiedBy>
  <cp:revision>36</cp:revision>
  <cp:lastPrinted>2025-06-07T05:58:00Z</cp:lastPrinted>
  <dcterms:created xsi:type="dcterms:W3CDTF">2025-06-24T09:44:00Z</dcterms:created>
  <dcterms:modified xsi:type="dcterms:W3CDTF">2026-10-27T17:16:00Z</dcterms:modified>
</cp:coreProperties>
</file>